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993"/>
        </w:tabs>
        <w:spacing w:line="276" w:lineRule="auto"/>
        <w:jc w:val="center"/>
        <w:rPr>
          <w:color w:val="262626"/>
          <w:sz w:val="28"/>
          <w:szCs w:val="28"/>
        </w:rPr>
      </w:pPr>
      <w:r w:rsidDel="00000000" w:rsidR="00000000" w:rsidRPr="00000000">
        <w:rPr>
          <w:color w:val="262626"/>
          <w:sz w:val="28"/>
          <w:szCs w:val="28"/>
          <w:rtl w:val="0"/>
        </w:rPr>
        <w:t xml:space="preserve">YÜKSEKÖĞRETİM KALİTE KURULU</w: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993"/>
        </w:tabs>
        <w:spacing w:line="276" w:lineRule="auto"/>
        <w:jc w:val="center"/>
        <w:rPr>
          <w:color w:val="262626"/>
          <w:sz w:val="28"/>
          <w:szCs w:val="28"/>
        </w:rPr>
      </w:pPr>
      <w:r w:rsidDel="00000000" w:rsidR="00000000" w:rsidRPr="00000000">
        <w:rPr>
          <w:color w:val="262626"/>
          <w:sz w:val="28"/>
          <w:szCs w:val="28"/>
          <w:rtl w:val="0"/>
        </w:rPr>
        <w:t xml:space="preserve">ÖĞRENCİ KOMİSYONU ÜYELİĞİ BAŞVURU REHBERİ*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*Bu rehber, 202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akademik yılı için Yükseköğretim Kalite Kurulu Öğrenci Komisyonu üyelik başvurusu sırasında yol gösterici olması amacıyla hazırlanmıştır.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 Formunun doldurulması için son tarih nedir?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Başvuru Formu,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Kasım 202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5 Pazar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günü saat 17.30’da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otomatik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olarak kapanacaktır. Bu tarih ve saatten sonra form doldurulamayacaktır.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 sırasında tüm bilgi ve belgeleri paylaşmalı mıyım?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Evet. Başvuru Formunda yanıtlanması zorunlu sorular bulunduğu gibi zorunlu olamayan sorular da bulunmaktadır. Eğer zorunlu sorulardan birine/birkaçına yanıt vermemiş ya da istenen belgeyi yüklememiş iseniz sistem uyarı verecek ve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işaretli alanları doldurmanız için sizi yönlendirecektir.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 Formunda talep edilen belgeleri hangi formatta yüklemeliyim?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Başvuru Formuna yalnızca pdf ve resim formatında belgeler yüklenebilmektedir.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4.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Birden fazla belge (kanıt) yüklemek istiyorum. Ne yapmalıyım?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Birden fazla belge yüklemek isteyen adaylar, belgelerini tek bir pdf belgesinde birleştirmeli ve tek bir pdf belgesi yüklemelidirler.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5.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 Formunun “Genel Bilgiler” başlıklı birinci bölümünde yer alan “Beyan Formu”nu nasıl temin edebilirim?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6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Buradaki</w:t>
        </w:r>
      </w:hyperlink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belgeyi indirerek el yazınız ile “Herhangi bir terör örgütlerine aidiyetim veya iltisakım ya da bunlarla irtibatım bulunmadığını kabul ve beyan ederim” yazarak, imzaladığınız belgeyi pdf formatında yükleyebilirsiniz.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6.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Başvurumu sonlandırmadan önce sistemden toplam puanımı görebilir miyim?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Hayır. Yalnızca başvurunuzu sonlandırdıktan sonra toplam puanınızı görebilirsiniz. Ancak Başvuru Form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unu doldurmadan önce </w:t>
      </w:r>
      <w:hyperlink r:id="rId7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vertAlign w:val="baseline"/>
            <w:rtl w:val="0"/>
          </w:rPr>
          <w:t xml:space="preserve">Yükseköğretim Kalite Kurulu Kurul Öğrenci Üyesi ve Öğrenci Komisyonu Yönergesi</w:t>
        </w:r>
      </w:hyperlink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’n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in ekinde b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ulunan Yükseköğretim Kalite Kurulu Kurul Öğrenci Üyesi ve Öğrenci Komisyonu Üyeliği Ön Değerlendirme Puanlama Tablosundan puanınızı hesaplayabilirsiniz.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7.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“Başvuruyu Tamamla” işlemini yaptıktan sonra bilgilerimde değişiklik yapabilir miyim?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1000" w:right="0" w:hanging="100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Hayır. Bu nedenle “Başvuruyu Tamamla” işleminden önce tüm bilgilerin doğru ve belgelerin eksiksiz olduğundan emin olunmalıdır.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8.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“Başvuruyu Tamamla” işleminden sonra bazı bilgi/belgelerimi yanlış girdiğimi fark ettim. Ne yapmalıyım?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Başvuru bilgi ve belgelerinin eksiksiz ve doğru olarak girilmesi sorumluluğu adaya aittir.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9.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Başvurumu geri çekmek istiyorum. Ne yapmalıyım?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Başvuru işleminin tamamlayan bir aday,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6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Kasım 202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5 Pazar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günü saat 17.30’da sistemin kapanmasının ardından 18 Kasım 202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Pazartesi günü saat 10:00’a kadar </w:t>
      </w:r>
      <w:hyperlink r:id="rId8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vertAlign w:val="baseline"/>
            <w:rtl w:val="0"/>
          </w:rPr>
          <w:t xml:space="preserve">basvuru@yokak.gov.tr</w:t>
        </w:r>
      </w:hyperlink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adresine adını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ve soyadını belirtmek suretiyle “Başvurumu geri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çekiyorum” içerikli bir bilgi e-postası iletebilir. Bu durumda adayın başvurusu ön değerlendirme kapsamına alınmayacaktır. Başvuruyu geri çeken aday başvurusunun yeniden ön değerlendirmeye alınmasını talep edemeyecektir.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10.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 sonuçları nereden ilan edilecektir?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Başvuru sonuçları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Aralık 202</w:t>
      </w:r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tarihinde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www.yokak.gov.tr</w:t>
        </w:r>
      </w:hyperlink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internet adresinden ilan edilecektir.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11.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Başvuru sonucuna göre üye olmaya hak kazanamadım. Sonraki yıllarda yeniden başvuru yapabilir miyim?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Evet. Öğrenciliğiniz devam ettiği sürece sonraki yıllarda açılacak ilanlara başvuru yapabilirsiniz. Süreçler </w:t>
      </w:r>
      <w:hyperlink r:id="rId10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vertAlign w:val="baseline"/>
            <w:rtl w:val="0"/>
          </w:rPr>
          <w:t xml:space="preserve">Yükseköğretim Kalite Kurulu Kurul Öğrenci Üyesi ve Öğrenci Komisyonu Yönergesi</w:t>
        </w:r>
      </w:hyperlink>
      <w:r w:rsidDel="00000000" w:rsidR="00000000" w:rsidRPr="00000000">
        <w:rPr>
          <w:rFonts w:ascii="Camber" w:cs="Camber" w:eastAsia="Camber" w:hAnsi="Camber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ağlamında yürütülmektedir.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12.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Kanıt belgelerimi Başvuru Formuna yüklemek zorunda mıyım?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Evet. Başvuru Formunun 2., 3. ve 4. bölümünde “Evet” şeklinde yanıt verdiğiniz her soru için akabindeki ilgili soruda kanıt belge yüklenmelidir. Aksi taktirde verilen “Evet” cevapları “Hayır” olarak kabul edilecektir.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13.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Öğrenci topluluklarına üye olduğumu gösterir imzalı belgeyi nasıl temin edebilirim?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Üniversitenizdeki öğrenci topluluklarının bağlı olduğu birim/daire başkanlıklarından (Örneğin; Sağlık, Kültür ve Spor Daire Başkanlığı-Kültür Şube Müdürlüğü gibi) edinebilirsiniz. Bu konuda topluluk başkanı, topluluk akademik danışmanı ve/veya üniversitenizin kalite koordinatörlüğünden de destek talep edebilirsiniz. Ayrıca öğrenci bilgi sisteminden veya öğrenci kulüpleri ile ilgili web sayfasının ekran görüntüsünü de yükleyebilirsiniz.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14.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Öğrenci topluluğu başkanı olduğumu gösterir imzalı belgeyi nereden temin edebilirim?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Üniversitenizdeki öğrenci topluluklarının bağlı olduğu birim/daire başkanlıklarından (Örneğin; Sağlık, Kültür ve Spor Daire Başkanlığı-Kültür Şube Müdürlüğü gibi) edinebilirsiniz. Bu konuda topluluk akademik danışmanı ve/veya üniversitenizin kalite koordinatörlüğünden de destek talep edebilirsiniz. Ayrıca öğrenci bilgi sisteminden veya öğrenci kulüpleri ile ilgili web sayfasının ekran görüntüsünü de yükleyebilirsiniz.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mber" w:cs="Camber" w:eastAsia="Camber" w:hAnsi="Camber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15.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/ Bölüm / Fakülte kalite komisyonunda görev aldığımı gösterir imzalı belgeyi nasıl temin edebilirim?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İlgili komisyon başkanı veya dekanlıktan edinebilirsiniz. İmzalı olmak suretiyle istenen bilgiyi kanıtlayacak nitelikte hazırlanmış bir metinden oluşan belgeyi veya ilgili web sayfasının ekran görüntüsünü yükleyebilirsiniz.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16.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Hem bölümün hem de fakültenin kalite komisyonunda görev alıyorum. İki görevden de ayrı ayrı puan alabilir miyim?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Hayır. Görevlerinizden sadece biri puanlanır.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17.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Kurumun (üniversitenin) öz değerlendirme takımında değerlendirici olduğumu gösterir imzalı belgeyi nasıl temin edebilirim?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Üniversiteniz kalite koordinatörlüğü aracılığıyla bu belgeyi edinebilirsiniz. İmzalı olmak suretiyle istenen bilgiyi kanıtlayacak nitelikte hazırlanmış bir metinden oluşan belgeyi ya da varsa görevlendirme belgenizi yükleyebilirsiniz.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18.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Ulusal/uluslararası program akreditasyonu kuruluşlarında değerlendirici eğitimi aldığımı gösterir imzalı belgeyi nasıl temin edebilirim?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Eğitimi aldığınızı gösterir katılım belgesini/sertifikayı kanıt olarak yükleyebilirsiniz. Eğer belgeniz yoksa veya henüz iletilmemişse ilgili program akreditasyonu kuruluşundan talep edebilirsiniz.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19.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Ulusal/uluslararası program akreditasyonu kuruluşlarında değerlendirici görevi aldığımı gösterir imzalı belgeyi nasıl temin edebilirim?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Değerlendiricisi olduğunuz program akreditasyonu kuruluşlarından bu belgeyi edinebilir, varsa görevlendirme belgenizi yükleyebilirsiniz.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20.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YÖKAK Kalite Elçisi Eğitimi (KEP) aldığımı ve başarılı olduğumu gösterir imzalı belgeyi nasıl temin edebilirim?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YÖKAK, Kalite Elçisi Eğitimi alan ve başarılı olan öğrencilere eğitim sonunda imzalı bir katılım belgesi iletmektedir. Bu belgeyi yükleyebilirsiniz.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21.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YÖKAK Kalite Elçisi Çalıştayı (KEÇ)’na katıldığımı ve başarılı olduğumu gösterir imzalı belgeyi nasıl temin edebilirim?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YÖKAK, Kalite Elçisi Çalıştayı’na katılan ve başarılı olan öğrencilere eğitim sonunda imzalı bir katılım belgesi iletmektedir. Bu belgeyi yükleyebilirsiniz.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22.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YÖKAK Değerlendirici Eğitimi aldığımı ve başarılı olduğumu gösterir imzalı belgeyi nasıl temin edebilirim?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 xml:space="preserve">YÖKAK, Değerlendirici Eğitimi alan ve başarılı olan öğrencilere eğitim sonunda imzalı bir katılım belgesi iletmektedir. Bu belgeyi yükleyebilirsiniz.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23.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YÖKAK dış değerlendirme takımlarında görev aldığımı gösterir imzalı belgeyi nasıl temin edebilirim?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YÖKAK dış değerlendirme takımlarında görev alan öğrenciler, YÖKAK tarafından üniversitelerine gönderilen görevlendirme yazısını ya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da </w:t>
      </w:r>
      <w:hyperlink r:id="rId11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vertAlign w:val="baseline"/>
            <w:rtl w:val="0"/>
          </w:rPr>
          <w:t xml:space="preserve">buradaki</w:t>
        </w:r>
      </w:hyperlink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e69138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belgeyi doldurup pdf formatında yükleyebilirler.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24.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YÖKAK dış değerlendirme takımlarında birden fazla görev aldım. Her görev ayrı puanlanır mı?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Hayır. Görevlerinizden sadece biri puanlanır.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25.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Uluslararası çatı kuruluşlarda (ENQA, ESU, EUA vb.) öğrenci uzman havuzuna üye olduğumu gösterir belgeyi nasıl temin edebilirim?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Uluslararası çatı kuruluşlardaki (ENQA, ESU, EUA vb.) üyeliğinizin kabul edildiğini bildiren e-postanın görüntüsünü pdf formatında yükleyebilir ya da varsa kuruluş tarafından size iletilen belgeyi veya ilgili web sayfasının ekran görüntüsünü yükleyebilirsiniz.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26.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Uluslararası çatı kuruluşlarda (ENQA, ESU, EUA vb.) değerlendirici olarak görev aldığımı gösterir imzalı belgeyi nasıl temin edebilirim?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Değerlendiricisi olduğunuz uluslararası çatı kuruluşlarından bu belgeyi edinebilir, varsa görevlendirme belgenizi yükleyebilirsiniz.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27.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Yurt içi öğrenim ve staj hareketliliği programlarına katıldığımı gösterir imzalı belgeyi nasıl temin edebilirim?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Kurumunuzun (üniversiteniz) ilgili yurt içi öğrenim ve staj hareketliliği biriminden edinebilirsiniz.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28.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Birden fazla kez yurt içi öğrenim ve staj hareketliliği programlarına katıldım. Her katılım ayrı puanlanır mı?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Hayır, sadece biri puanlanır.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29.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Yurt dışı öğrenim ve staj hareketliliği değişim programlarına katıldığımı gösterir imzalı belgeyi nasıl temin edebilirim?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Kurumunuzun (üniversiteniz) ilgili yurt dışı öğrenim ve staj hareketliliği biriminden edinebilirsiniz.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30.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Birden fazla kez yurt dışı öğrenim ve staj hareketliliği değişim programlarına katıldım. Her katılım ayrı puanlanır mı?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Hayır, sadece biri puanlanır.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amber" w:cs="Camber" w:eastAsia="Camber" w:hAnsi="Camber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31.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Bilimsel bir projede yer/görev aldığımı gösterir imzalı belgeyi nasıl temin edebilirim?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İlgili bilimsel projenin yürütücüsünden projede yer/görev aldığınızı bildiren bir belge talep edebilirsiniz.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32.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Birden fazla kez bilimsel projede yer/görev aldım. Her biri ayrı puanlanır mı?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Hayır, sadece biri puanlanır.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33.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Ulusal bilimsel bir toplantıya katıldığımı gösterir belge nedir?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Poster sunumu, bildiri sunumu vb. gibi etkinliklerle ulusal bilimsel bir toplantıya katılımınızı gösteren katılım belgenizi veya fotoğrafları yükleyebilirsiniz.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34.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Birden fazla kez ulusal bilimsel toplantıya katıldım. Her biri ayrı puanlanır mı?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Hayır, sadece biri puanlanır.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35.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Uluslararası bilimsel bir toplantıya katıldığımı gösterir belge nedir?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Poster sunumu, bildiri sunumu vb. gibi etkinliklerle uluslararası bilimsel bir toplantıya katılımınızı gösteren katılım belgenizi veya fotoğrafları yükleyebilirsiniz.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36.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Birden fazla kez uluslararası bilimsel toplantıya katıldım. Her biri ayrı puanlanır mı?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Hayır, sadece biri puanlanır.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37.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Yükseköğretimde kalite güvencesi ile ilgili seminere katıldığımı gösterir belge nedir?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YÖKAK, ENQA, ESU, EUA, üniversiteler, program akreditasyon kuruluşları vb. tarafından düzenlenen yükseköğretimde kalite güvencesi ile ilgili seminere katılımınızı gösteren katılım belgenizi veya ekran görüntülerini yükleyebilirsiniz.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0"/>
        <w:jc w:val="both"/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256fb2"/>
          <w:sz w:val="20"/>
          <w:szCs w:val="20"/>
          <w:u w:val="none"/>
          <w:shd w:fill="auto" w:val="clear"/>
          <w:vertAlign w:val="baseline"/>
          <w:rtl w:val="0"/>
        </w:rPr>
        <w:t xml:space="preserve">38. Soru: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er" w:cs="Camber" w:eastAsia="Camber" w:hAnsi="Camber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Grafik tasarım programlarını kullanabildiğimi gösterir belge nedir?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993" w:right="0" w:hanging="993"/>
        <w:jc w:val="both"/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ER SEMI" w:cs="CAMBER SEMI" w:eastAsia="CAMBER SEMI" w:hAnsi="CAMBER SEMI"/>
          <w:b w:val="1"/>
          <w:i w:val="0"/>
          <w:smallCaps w:val="0"/>
          <w:strike w:val="0"/>
          <w:color w:val="40a5ee"/>
          <w:sz w:val="20"/>
          <w:szCs w:val="20"/>
          <w:u w:val="none"/>
          <w:shd w:fill="auto" w:val="clear"/>
          <w:vertAlign w:val="baseline"/>
          <w:rtl w:val="0"/>
        </w:rPr>
        <w:t xml:space="preserve">Cevap: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Aldığınız eğitim belgesidir. Eğer böyle bir belgeniz yoksa örnek tasarım çalışmalarınız ile birlikte ve </w:t>
      </w:r>
      <w:hyperlink r:id="rId12">
        <w:r w:rsidDel="00000000" w:rsidR="00000000" w:rsidRPr="00000000">
          <w:rPr>
            <w:rFonts w:ascii="Camber" w:cs="Camber" w:eastAsia="Camber" w:hAnsi="Camber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vertAlign w:val="baseline"/>
            <w:rtl w:val="0"/>
          </w:rPr>
          <w:t xml:space="preserve">buradaki</w:t>
        </w:r>
      </w:hyperlink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be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lgeyi doldurup pdf formatında yükleyebilirsiniz</w:t>
      </w:r>
      <w:r w:rsidDel="00000000" w:rsidR="00000000" w:rsidRPr="00000000">
        <w:rPr>
          <w:rFonts w:ascii="Camber" w:cs="Camber" w:eastAsia="Camber" w:hAnsi="Cambe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sectPr>
      <w:headerReference r:id="rId13" w:type="default"/>
      <w:headerReference r:id="rId14" w:type="first"/>
      <w:headerReference r:id="rId15" w:type="even"/>
      <w:footerReference r:id="rId16" w:type="default"/>
      <w:pgSz w:h="16838" w:w="11906" w:orient="portrait"/>
      <w:pgMar w:bottom="2004" w:top="21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IN Pro Regular"/>
  <w:font w:name="CAMBER SEMI"/>
  <w:font w:name="Camber Medium"/>
  <w:font w:name="Camber"/>
  <w:font w:name="CamberW04-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mber Medium" w:cs="Camber Medium" w:eastAsia="Camber Medium" w:hAnsi="Camber Medium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er Medium" w:cs="Camber Medium" w:eastAsia="Camber Medium" w:hAnsi="Camber Medium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3.25pt;height:635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999212598424pt;height:835.0pt;rotation:0;z-index:-503316481;mso-position-horizontal-relative:margin;mso-position-horizontal:absolute;margin-left:-70.8pt;mso-position-vertical-relative:margin;mso-position-vertical:absolute;margin-top:-106.9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Pro Regular" w:cs="DIN Pro Regular" w:eastAsia="DIN Pro Regular" w:hAnsi="DIN Pro Regula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3.25pt;height:635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IN Pro Regular" w:cs="DIN Pro Regular" w:eastAsia="DIN Pro Regular" w:hAnsi="DIN Pro Regular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59" w:line="240" w:lineRule="auto"/>
      <w:ind w:right="63"/>
      <w:jc w:val="both"/>
    </w:pPr>
    <w:rPr>
      <w:rFonts w:ascii="CamberW04-Medium" w:cs="CamberW04-Medium" w:eastAsia="CamberW04-Medium" w:hAnsi="CamberW04-Medium"/>
      <w:b w:val="1"/>
      <w:color w:val="2b5698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erW04-Medium" w:cs="CamberW04-Medium" w:eastAsia="CamberW04-Medium" w:hAnsi="CamberW04-Medium"/>
      <w:color w:val="2b5698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erW04-Medium" w:cs="CamberW04-Medium" w:eastAsia="CamberW04-Medium" w:hAnsi="CamberW04-Medium"/>
      <w:color w:val="0071c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erW04-Medium" w:cs="CamberW04-Medium" w:eastAsia="CamberW04-Medium" w:hAnsi="CamberW04-Medium"/>
      <w:i w:val="1"/>
      <w:color w:val="0071c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erW04-Medium" w:cs="CamberW04-Medium" w:eastAsia="CamberW04-Medium" w:hAnsi="CamberW04-Medium"/>
      <w:color w:val="5eb3e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erW04-Medium" w:cs="CamberW04-Medium" w:eastAsia="CamberW04-Medium" w:hAnsi="CamberW04-Medium"/>
      <w:color w:val="5eb3e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erW04-Medium" w:cs="CamberW04-Medium" w:eastAsia="CamberW04-Medium" w:hAnsi="CamberW04-Medium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kak.gov.tr/Common/Docs/YOKAK_takim_uyesi_formu.doc" TargetMode="External"/><Relationship Id="rId10" Type="http://schemas.openxmlformats.org/officeDocument/2006/relationships/hyperlink" Target="https://www.yokak.gov.tr/documents/mevzuatlar/OK_YONERGESI_26_EKIM_2022.pdf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yokak.gov.tr/Common/Docs/Grafik_tasarimi_kullanimina_dair_beyan_belgesi.do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yokak.gov.tr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yokak.gov.tr/Common/Docs/Beyan_Formu.doc" TargetMode="External"/><Relationship Id="rId7" Type="http://schemas.openxmlformats.org/officeDocument/2006/relationships/hyperlink" Target="https://www.yokak.gov.tr/documents/mevzuatlar/OK_YONERGESI_26_EKIM_2022.pdf" TargetMode="External"/><Relationship Id="rId8" Type="http://schemas.openxmlformats.org/officeDocument/2006/relationships/hyperlink" Target="mailto:basvuru@yokak.gov.t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