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6C13706F" w:rsidR="00DD1A02" w:rsidRPr="00766111" w:rsidRDefault="00426924">
      <w:pPr>
        <w:widowControl/>
        <w:spacing w:after="160" w:line="259" w:lineRule="auto"/>
        <w:rPr>
          <w:rFonts w:ascii="CamberW04-Regular" w:eastAsia="CamberW04-Regular" w:hAnsi="CamberW04-Regular" w:cs="CamberW04-Regular"/>
        </w:rPr>
      </w:pPr>
      <w:r>
        <w:fldChar w:fldCharType="begin"/>
      </w:r>
      <w:r>
        <w:instrText xml:space="preserve"> </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 </w:instrText>
      </w:r>
      <w:r>
        <w:fldChar w:fldCharType="end"/>
      </w:r>
      <w:r w:rsidR="00F341B0" w:rsidRPr="00766111">
        <w:br w:type="page"/>
      </w:r>
    </w:p>
    <w:p w14:paraId="00000002" w14:textId="77777777" w:rsidR="00DD1A02" w:rsidRPr="00766111" w:rsidRDefault="00DD1A02">
      <w:pPr>
        <w:ind w:right="63"/>
        <w:jc w:val="both"/>
        <w:rPr>
          <w:rFonts w:ascii="CamberW04-Regular" w:eastAsia="CamberW04-Regular" w:hAnsi="CamberW04-Regular" w:cs="CamberW04-Regular"/>
        </w:rPr>
      </w:pPr>
    </w:p>
    <w:sdt>
      <w:sdtPr>
        <w:rPr>
          <w:rFonts w:ascii="Calibri" w:eastAsia="Calibri" w:hAnsi="Calibri" w:cs="Calibri"/>
          <w:color w:val="auto"/>
          <w:spacing w:val="0"/>
          <w:sz w:val="22"/>
          <w:szCs w:val="22"/>
        </w:rPr>
        <w:id w:val="-359358563"/>
        <w:docPartObj>
          <w:docPartGallery w:val="Table of Contents"/>
          <w:docPartUnique/>
        </w:docPartObj>
      </w:sdtPr>
      <w:sdtEndPr>
        <w:rPr>
          <w:b/>
          <w:bCs/>
        </w:rPr>
      </w:sdtEndPr>
      <w:sdtContent>
        <w:p w14:paraId="71A0012E" w14:textId="61B35A6A" w:rsidR="00264576" w:rsidRPr="00766111" w:rsidRDefault="00264576">
          <w:pPr>
            <w:pStyle w:val="TBal"/>
            <w:rPr>
              <w:b/>
              <w:bCs/>
            </w:rPr>
          </w:pPr>
          <w:r w:rsidRPr="00766111">
            <w:rPr>
              <w:b/>
              <w:bCs/>
            </w:rPr>
            <w:t>İçindekiler</w:t>
          </w:r>
        </w:p>
        <w:p w14:paraId="107BA236" w14:textId="5EBDBE9D" w:rsidR="00DC3B26" w:rsidRPr="00766111" w:rsidRDefault="00264576">
          <w:pPr>
            <w:pStyle w:val="T1"/>
            <w:tabs>
              <w:tab w:val="right" w:leader="dot" w:pos="9358"/>
            </w:tabs>
            <w:rPr>
              <w:rFonts w:asciiTheme="minorHAnsi" w:eastAsiaTheme="minorEastAsia" w:hAnsiTheme="minorHAnsi" w:cstheme="minorBidi"/>
              <w:b w:val="0"/>
              <w:bCs w:val="0"/>
              <w:noProof/>
            </w:rPr>
          </w:pPr>
          <w:r w:rsidRPr="00766111">
            <w:fldChar w:fldCharType="begin"/>
          </w:r>
          <w:r w:rsidRPr="00766111">
            <w:instrText xml:space="preserve"> TOC \o "1-3" \h \z \u </w:instrText>
          </w:r>
          <w:r w:rsidRPr="00766111">
            <w:fldChar w:fldCharType="separate"/>
          </w:r>
          <w:hyperlink w:anchor="_Toc154652304" w:history="1">
            <w:r w:rsidR="00DC3B26" w:rsidRPr="00766111">
              <w:rPr>
                <w:rStyle w:val="Kpr"/>
                <w:noProof/>
              </w:rPr>
              <w:t>GENEL BİLGİLER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_Toc154652304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720A9AD3" w14:textId="7724FE10"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05" w:history="1">
            <w:r w:rsidR="00DC3B26" w:rsidRPr="00766111">
              <w:rPr>
                <w:rStyle w:val="Kpr"/>
                <w:noProof/>
              </w:rPr>
              <w:t>Giriş</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_Toc154652305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1BE28D1C" w14:textId="125B953E"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06" w:history="1">
            <w:r w:rsidR="00DC3B26" w:rsidRPr="00766111">
              <w:rPr>
                <w:rStyle w:val="Kpr"/>
                <w:noProof/>
              </w:rPr>
              <w:t>Amaç</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_Toc154652306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5D4C39C5" w14:textId="6A059962"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07" w:history="1">
            <w:r w:rsidR="00DC3B26" w:rsidRPr="00766111">
              <w:rPr>
                <w:rStyle w:val="Kpr"/>
                <w:noProof/>
              </w:rPr>
              <w:t>İçerik</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_Toc154652307 \h </w:instrText>
            </w:r>
            <w:r w:rsidR="00DC3B26" w:rsidRPr="00766111">
              <w:rPr>
                <w:noProof/>
                <w:webHidden/>
              </w:rPr>
            </w:r>
            <w:r w:rsidR="00DC3B26" w:rsidRPr="00766111">
              <w:rPr>
                <w:noProof/>
                <w:webHidden/>
              </w:rPr>
              <w:fldChar w:fldCharType="separate"/>
            </w:r>
            <w:r w:rsidR="00772020">
              <w:rPr>
                <w:noProof/>
                <w:webHidden/>
              </w:rPr>
              <w:t>3</w:t>
            </w:r>
            <w:r w:rsidR="00DC3B26" w:rsidRPr="00766111">
              <w:rPr>
                <w:noProof/>
                <w:webHidden/>
              </w:rPr>
              <w:fldChar w:fldCharType="end"/>
            </w:r>
          </w:hyperlink>
        </w:p>
        <w:p w14:paraId="50512929" w14:textId="13A8F163"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08" w:history="1">
            <w:r w:rsidR="00DC3B26" w:rsidRPr="00766111">
              <w:rPr>
                <w:rStyle w:val="Kpr"/>
                <w:noProof/>
              </w:rPr>
              <w:t>Raporun Hazırlanması ve Yayımlanması</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_Toc154652308 \h </w:instrText>
            </w:r>
            <w:r w:rsidR="00DC3B26" w:rsidRPr="00766111">
              <w:rPr>
                <w:noProof/>
                <w:webHidden/>
              </w:rPr>
            </w:r>
            <w:r w:rsidR="00DC3B26" w:rsidRPr="00766111">
              <w:rPr>
                <w:noProof/>
                <w:webHidden/>
              </w:rPr>
              <w:fldChar w:fldCharType="separate"/>
            </w:r>
            <w:r w:rsidR="00772020">
              <w:rPr>
                <w:noProof/>
                <w:webHidden/>
              </w:rPr>
              <w:t>4</w:t>
            </w:r>
            <w:r w:rsidR="00DC3B26" w:rsidRPr="00766111">
              <w:rPr>
                <w:noProof/>
                <w:webHidden/>
              </w:rPr>
              <w:fldChar w:fldCharType="end"/>
            </w:r>
          </w:hyperlink>
        </w:p>
        <w:p w14:paraId="54A4E7A1" w14:textId="048DAD23" w:rsidR="00DC3B26" w:rsidRPr="00766111" w:rsidRDefault="00846C90">
          <w:pPr>
            <w:pStyle w:val="T1"/>
            <w:tabs>
              <w:tab w:val="right" w:leader="dot" w:pos="9358"/>
            </w:tabs>
            <w:rPr>
              <w:rFonts w:asciiTheme="minorHAnsi" w:eastAsiaTheme="minorEastAsia" w:hAnsiTheme="minorHAnsi" w:cstheme="minorBidi"/>
              <w:b w:val="0"/>
              <w:bCs w:val="0"/>
              <w:noProof/>
            </w:rPr>
          </w:pPr>
          <w:hyperlink w:anchor="_Toc154652309" w:history="1">
            <w:r w:rsidR="00DC3B26" w:rsidRPr="00766111">
              <w:rPr>
                <w:rStyle w:val="Kpr"/>
                <w:noProof/>
              </w:rPr>
              <w:t>EK.1 KURUM İÇ DEĞERLENDİRME RAPORU ŞABLONU</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_Toc154652309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5556EE3E" w14:textId="5BA88F62"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0" w:history="1">
            <w:r w:rsidR="00DC3B26" w:rsidRPr="00766111">
              <w:rPr>
                <w:rStyle w:val="Kpr"/>
                <w:noProof/>
              </w:rPr>
              <w:t>Özet</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_Toc154652310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02FEA9CD" w14:textId="253A42E5"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1" w:history="1">
            <w:r w:rsidR="00DC3B26" w:rsidRPr="00766111">
              <w:rPr>
                <w:rStyle w:val="Kpr"/>
                <w:noProof/>
              </w:rPr>
              <w:t>Kurum Hakkında Bilgiler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_Toc154652311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7EC4D8D0" w14:textId="760D80F5"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2" w:history="1">
            <w:r w:rsidR="00DC3B26" w:rsidRPr="00766111">
              <w:rPr>
                <w:rStyle w:val="Kpr"/>
                <w:noProof/>
              </w:rPr>
              <w:t>Sonuç ve Değerlendirme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_Toc154652312 \h </w:instrText>
            </w:r>
            <w:r w:rsidR="00DC3B26" w:rsidRPr="00766111">
              <w:rPr>
                <w:noProof/>
                <w:webHidden/>
              </w:rPr>
            </w:r>
            <w:r w:rsidR="00DC3B26" w:rsidRPr="00766111">
              <w:rPr>
                <w:noProof/>
                <w:webHidden/>
              </w:rPr>
              <w:fldChar w:fldCharType="separate"/>
            </w:r>
            <w:r w:rsidR="00772020">
              <w:rPr>
                <w:noProof/>
                <w:webHidden/>
              </w:rPr>
              <w:t>8</w:t>
            </w:r>
            <w:r w:rsidR="00DC3B26" w:rsidRPr="00766111">
              <w:rPr>
                <w:noProof/>
                <w:webHidden/>
              </w:rPr>
              <w:fldChar w:fldCharType="end"/>
            </w:r>
          </w:hyperlink>
        </w:p>
        <w:p w14:paraId="60BE9E5F" w14:textId="0231A2FE" w:rsidR="00DC3B26" w:rsidRPr="00766111" w:rsidRDefault="00846C90">
          <w:pPr>
            <w:pStyle w:val="T1"/>
            <w:tabs>
              <w:tab w:val="right" w:leader="dot" w:pos="9358"/>
            </w:tabs>
            <w:rPr>
              <w:rFonts w:asciiTheme="minorHAnsi" w:eastAsiaTheme="minorEastAsia" w:hAnsiTheme="minorHAnsi" w:cstheme="minorBidi"/>
              <w:b w:val="0"/>
              <w:bCs w:val="0"/>
              <w:noProof/>
            </w:rPr>
          </w:pPr>
          <w:hyperlink w:anchor="_Toc154652313" w:history="1">
            <w:r w:rsidR="00DC3B26" w:rsidRPr="00766111">
              <w:rPr>
                <w:rStyle w:val="Kpr"/>
                <w:noProof/>
              </w:rPr>
              <w:t>EK.2 KURUM İÇ DEĞERLENDİRME RAPORU YAZIM KILAVUZU</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_Toc154652313 \h </w:instrText>
            </w:r>
            <w:r w:rsidR="00DC3B26" w:rsidRPr="00766111">
              <w:rPr>
                <w:noProof/>
                <w:webHidden/>
              </w:rPr>
            </w:r>
            <w:r w:rsidR="00DC3B26" w:rsidRPr="00766111">
              <w:rPr>
                <w:noProof/>
                <w:webHidden/>
              </w:rPr>
              <w:fldChar w:fldCharType="separate"/>
            </w:r>
            <w:r w:rsidR="00772020">
              <w:rPr>
                <w:noProof/>
                <w:webHidden/>
              </w:rPr>
              <w:t>9</w:t>
            </w:r>
            <w:r w:rsidR="00DC3B26" w:rsidRPr="00766111">
              <w:rPr>
                <w:noProof/>
                <w:webHidden/>
              </w:rPr>
              <w:fldChar w:fldCharType="end"/>
            </w:r>
          </w:hyperlink>
        </w:p>
        <w:p w14:paraId="0BCE8831" w14:textId="40836768"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4" w:history="1">
            <w:r w:rsidR="00DC3B26" w:rsidRPr="00766111">
              <w:rPr>
                <w:rStyle w:val="Kpr"/>
                <w:noProof/>
              </w:rPr>
              <w:t>1. Genel Beklentiler</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_Toc154652314 \h </w:instrText>
            </w:r>
            <w:r w:rsidR="00DC3B26" w:rsidRPr="00766111">
              <w:rPr>
                <w:noProof/>
                <w:webHidden/>
              </w:rPr>
            </w:r>
            <w:r w:rsidR="00DC3B26" w:rsidRPr="00766111">
              <w:rPr>
                <w:noProof/>
                <w:webHidden/>
              </w:rPr>
              <w:fldChar w:fldCharType="separate"/>
            </w:r>
            <w:r w:rsidR="00772020">
              <w:rPr>
                <w:noProof/>
                <w:webHidden/>
              </w:rPr>
              <w:t>9</w:t>
            </w:r>
            <w:r w:rsidR="00DC3B26" w:rsidRPr="00766111">
              <w:rPr>
                <w:noProof/>
                <w:webHidden/>
              </w:rPr>
              <w:fldChar w:fldCharType="end"/>
            </w:r>
          </w:hyperlink>
        </w:p>
        <w:p w14:paraId="0D4B85F0" w14:textId="3265DDB3"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5" w:history="1">
            <w:r w:rsidR="00DC3B26" w:rsidRPr="00766111">
              <w:rPr>
                <w:rStyle w:val="Kpr"/>
                <w:noProof/>
              </w:rPr>
              <w:t>2. KİDR Yazım Biçimi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_Toc154652315 \h </w:instrText>
            </w:r>
            <w:r w:rsidR="00DC3B26" w:rsidRPr="00766111">
              <w:rPr>
                <w:noProof/>
                <w:webHidden/>
              </w:rPr>
            </w:r>
            <w:r w:rsidR="00DC3B26" w:rsidRPr="00766111">
              <w:rPr>
                <w:noProof/>
                <w:webHidden/>
              </w:rPr>
              <w:fldChar w:fldCharType="separate"/>
            </w:r>
            <w:r w:rsidR="00772020">
              <w:rPr>
                <w:noProof/>
                <w:webHidden/>
              </w:rPr>
              <w:t>10</w:t>
            </w:r>
            <w:r w:rsidR="00DC3B26" w:rsidRPr="00766111">
              <w:rPr>
                <w:noProof/>
                <w:webHidden/>
              </w:rPr>
              <w:fldChar w:fldCharType="end"/>
            </w:r>
          </w:hyperlink>
        </w:p>
        <w:p w14:paraId="255DFC44" w14:textId="0307110F"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6" w:history="1">
            <w:r w:rsidR="00DC3B26" w:rsidRPr="00766111">
              <w:rPr>
                <w:rStyle w:val="Kpr"/>
                <w:noProof/>
              </w:rPr>
              <w:t>3. Kanıt Kullanımı</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_Toc154652316 \h </w:instrText>
            </w:r>
            <w:r w:rsidR="00DC3B26" w:rsidRPr="00766111">
              <w:rPr>
                <w:noProof/>
                <w:webHidden/>
              </w:rPr>
            </w:r>
            <w:r w:rsidR="00DC3B26" w:rsidRPr="00766111">
              <w:rPr>
                <w:noProof/>
                <w:webHidden/>
              </w:rPr>
              <w:fldChar w:fldCharType="separate"/>
            </w:r>
            <w:r w:rsidR="00772020">
              <w:rPr>
                <w:noProof/>
                <w:webHidden/>
              </w:rPr>
              <w:t>11</w:t>
            </w:r>
            <w:r w:rsidR="00DC3B26" w:rsidRPr="00766111">
              <w:rPr>
                <w:noProof/>
                <w:webHidden/>
              </w:rPr>
              <w:fldChar w:fldCharType="end"/>
            </w:r>
          </w:hyperlink>
        </w:p>
        <w:p w14:paraId="21A37966" w14:textId="70BD2096" w:rsidR="00DC3B26" w:rsidRPr="00766111" w:rsidRDefault="00846C90">
          <w:pPr>
            <w:pStyle w:val="T1"/>
            <w:tabs>
              <w:tab w:val="right" w:leader="dot" w:pos="9358"/>
            </w:tabs>
            <w:rPr>
              <w:rFonts w:asciiTheme="minorHAnsi" w:eastAsiaTheme="minorEastAsia" w:hAnsiTheme="minorHAnsi" w:cstheme="minorBidi"/>
              <w:b w:val="0"/>
              <w:bCs w:val="0"/>
              <w:noProof/>
            </w:rPr>
          </w:pPr>
          <w:hyperlink w:anchor="_Toc154652317" w:history="1">
            <w:r w:rsidR="00DC3B26" w:rsidRPr="00766111">
              <w:rPr>
                <w:rStyle w:val="Kpr"/>
                <w:rFonts w:eastAsia="CamberW04-Regular"/>
                <w:noProof/>
              </w:rPr>
              <w:t>SÜRÜM NOTLARI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_Toc154652317 \h </w:instrText>
            </w:r>
            <w:r w:rsidR="00DC3B26" w:rsidRPr="00766111">
              <w:rPr>
                <w:noProof/>
                <w:webHidden/>
              </w:rPr>
            </w:r>
            <w:r w:rsidR="00DC3B26" w:rsidRPr="00766111">
              <w:rPr>
                <w:noProof/>
                <w:webHidden/>
              </w:rPr>
              <w:fldChar w:fldCharType="separate"/>
            </w:r>
            <w:r w:rsidR="00772020">
              <w:rPr>
                <w:noProof/>
                <w:webHidden/>
              </w:rPr>
              <w:t>12</w:t>
            </w:r>
            <w:r w:rsidR="00DC3B26" w:rsidRPr="00766111">
              <w:rPr>
                <w:noProof/>
                <w:webHidden/>
              </w:rPr>
              <w:fldChar w:fldCharType="end"/>
            </w:r>
          </w:hyperlink>
        </w:p>
        <w:p w14:paraId="1774F67A" w14:textId="3D651185" w:rsidR="00DC3B26" w:rsidRPr="00766111" w:rsidRDefault="00846C90">
          <w:pPr>
            <w:pStyle w:val="T1"/>
            <w:tabs>
              <w:tab w:val="right" w:leader="dot" w:pos="9358"/>
            </w:tabs>
            <w:rPr>
              <w:rFonts w:asciiTheme="minorHAnsi" w:eastAsiaTheme="minorEastAsia" w:hAnsiTheme="minorHAnsi" w:cstheme="minorBidi"/>
              <w:b w:val="0"/>
              <w:bCs w:val="0"/>
              <w:noProof/>
            </w:rPr>
          </w:pPr>
          <w:hyperlink w:anchor="_Toc154652318" w:history="1">
            <w:r w:rsidR="00DC3B26" w:rsidRPr="00766111">
              <w:rPr>
                <w:rStyle w:val="Kpr"/>
                <w:rFonts w:eastAsia="CamberW04-Regular" w:cs="CamberW04-Regular"/>
                <w:noProof/>
              </w:rPr>
              <w:t>EK.3 YÖKAK DERECELİ DEĞERLENDİRME ANAHTARI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_Toc154652318 \h </w:instrText>
            </w:r>
            <w:r w:rsidR="00DC3B26" w:rsidRPr="00766111">
              <w:rPr>
                <w:noProof/>
                <w:webHidden/>
              </w:rPr>
            </w:r>
            <w:r w:rsidR="00DC3B26" w:rsidRPr="00766111">
              <w:rPr>
                <w:noProof/>
                <w:webHidden/>
              </w:rPr>
              <w:fldChar w:fldCharType="separate"/>
            </w:r>
            <w:r w:rsidR="00772020">
              <w:rPr>
                <w:noProof/>
                <w:webHidden/>
              </w:rPr>
              <w:t>13</w:t>
            </w:r>
            <w:r w:rsidR="00DC3B26" w:rsidRPr="00766111">
              <w:rPr>
                <w:noProof/>
                <w:webHidden/>
              </w:rPr>
              <w:fldChar w:fldCharType="end"/>
            </w:r>
          </w:hyperlink>
        </w:p>
        <w:p w14:paraId="7D20778A" w14:textId="52AD070F"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19" w:history="1">
            <w:r w:rsidR="00DC3B26" w:rsidRPr="00766111">
              <w:rPr>
                <w:rStyle w:val="Kpr"/>
                <w:noProof/>
              </w:rPr>
              <w:t>A. LİDERLİK, YÖNETİŞİM ve KALİTE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_Toc154652319 \h </w:instrText>
            </w:r>
            <w:r w:rsidR="00DC3B26" w:rsidRPr="00766111">
              <w:rPr>
                <w:noProof/>
                <w:webHidden/>
              </w:rPr>
            </w:r>
            <w:r w:rsidR="00DC3B26" w:rsidRPr="00766111">
              <w:rPr>
                <w:noProof/>
                <w:webHidden/>
              </w:rPr>
              <w:fldChar w:fldCharType="separate"/>
            </w:r>
            <w:r w:rsidR="00772020">
              <w:rPr>
                <w:noProof/>
                <w:webHidden/>
              </w:rPr>
              <w:t>14</w:t>
            </w:r>
            <w:r w:rsidR="00DC3B26" w:rsidRPr="00766111">
              <w:rPr>
                <w:noProof/>
                <w:webHidden/>
              </w:rPr>
              <w:fldChar w:fldCharType="end"/>
            </w:r>
          </w:hyperlink>
        </w:p>
        <w:p w14:paraId="6196E570" w14:textId="0F21531E"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20" w:history="1">
            <w:r w:rsidR="00DC3B26" w:rsidRPr="00766111">
              <w:rPr>
                <w:rStyle w:val="Kpr"/>
                <w:noProof/>
              </w:rPr>
              <w:t>B. EĞİTİM ve ÖĞRETİM</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_Toc154652320 \h </w:instrText>
            </w:r>
            <w:r w:rsidR="00DC3B26" w:rsidRPr="00766111">
              <w:rPr>
                <w:noProof/>
                <w:webHidden/>
              </w:rPr>
            </w:r>
            <w:r w:rsidR="00DC3B26" w:rsidRPr="00766111">
              <w:rPr>
                <w:noProof/>
                <w:webHidden/>
              </w:rPr>
              <w:fldChar w:fldCharType="separate"/>
            </w:r>
            <w:r w:rsidR="00772020">
              <w:rPr>
                <w:noProof/>
                <w:webHidden/>
              </w:rPr>
              <w:t>33</w:t>
            </w:r>
            <w:r w:rsidR="00DC3B26" w:rsidRPr="00766111">
              <w:rPr>
                <w:noProof/>
                <w:webHidden/>
              </w:rPr>
              <w:fldChar w:fldCharType="end"/>
            </w:r>
          </w:hyperlink>
        </w:p>
        <w:p w14:paraId="74ECE0B6" w14:textId="670F1FD8"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21" w:history="1">
            <w:r w:rsidR="00DC3B26" w:rsidRPr="00766111">
              <w:rPr>
                <w:rStyle w:val="Kpr"/>
                <w:noProof/>
              </w:rPr>
              <w:t>C.ARAŞTIRMA VE GELİŞTİRME</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_Toc154652321 \h </w:instrText>
            </w:r>
            <w:r w:rsidR="00DC3B26" w:rsidRPr="00766111">
              <w:rPr>
                <w:noProof/>
                <w:webHidden/>
              </w:rPr>
            </w:r>
            <w:r w:rsidR="00DC3B26" w:rsidRPr="00766111">
              <w:rPr>
                <w:noProof/>
                <w:webHidden/>
              </w:rPr>
              <w:fldChar w:fldCharType="separate"/>
            </w:r>
            <w:r w:rsidR="00772020">
              <w:rPr>
                <w:noProof/>
                <w:webHidden/>
              </w:rPr>
              <w:t>51</w:t>
            </w:r>
            <w:r w:rsidR="00DC3B26" w:rsidRPr="00766111">
              <w:rPr>
                <w:noProof/>
                <w:webHidden/>
              </w:rPr>
              <w:fldChar w:fldCharType="end"/>
            </w:r>
          </w:hyperlink>
        </w:p>
        <w:p w14:paraId="3E759CF4" w14:textId="6BF379AE" w:rsidR="00DC3B26" w:rsidRPr="00766111" w:rsidRDefault="00846C90">
          <w:pPr>
            <w:pStyle w:val="T2"/>
            <w:tabs>
              <w:tab w:val="right" w:leader="dot" w:pos="9358"/>
            </w:tabs>
            <w:rPr>
              <w:rFonts w:asciiTheme="minorHAnsi" w:eastAsiaTheme="minorEastAsia" w:hAnsiTheme="minorHAnsi" w:cstheme="minorBidi"/>
              <w:b w:val="0"/>
              <w:bCs w:val="0"/>
              <w:noProof/>
            </w:rPr>
          </w:pPr>
          <w:hyperlink w:anchor="_Toc154652322" w:history="1">
            <w:r w:rsidR="00DC3B26" w:rsidRPr="00766111">
              <w:rPr>
                <w:rStyle w:val="Kpr"/>
                <w:noProof/>
              </w:rPr>
              <w:t>D. TOPLUMSAL KATKI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_Toc154652322 \h </w:instrText>
            </w:r>
            <w:r w:rsidR="00DC3B26" w:rsidRPr="00766111">
              <w:rPr>
                <w:noProof/>
                <w:webHidden/>
              </w:rPr>
            </w:r>
            <w:r w:rsidR="00DC3B26" w:rsidRPr="00766111">
              <w:rPr>
                <w:noProof/>
                <w:webHidden/>
              </w:rPr>
              <w:fldChar w:fldCharType="separate"/>
            </w:r>
            <w:r w:rsidR="00772020">
              <w:rPr>
                <w:noProof/>
                <w:webHidden/>
              </w:rPr>
              <w:t>58</w:t>
            </w:r>
            <w:r w:rsidR="00DC3B26" w:rsidRPr="00766111">
              <w:rPr>
                <w:noProof/>
                <w:webHidden/>
              </w:rPr>
              <w:fldChar w:fldCharType="end"/>
            </w:r>
          </w:hyperlink>
        </w:p>
        <w:p w14:paraId="411319C7" w14:textId="0D2CCD04" w:rsidR="00DC3B26" w:rsidRPr="00766111" w:rsidRDefault="00846C90">
          <w:pPr>
            <w:pStyle w:val="T1"/>
            <w:tabs>
              <w:tab w:val="right" w:leader="dot" w:pos="9358"/>
            </w:tabs>
            <w:rPr>
              <w:rFonts w:asciiTheme="minorHAnsi" w:eastAsiaTheme="minorEastAsia" w:hAnsiTheme="minorHAnsi" w:cstheme="minorBidi"/>
              <w:b w:val="0"/>
              <w:bCs w:val="0"/>
              <w:noProof/>
            </w:rPr>
          </w:pPr>
          <w:hyperlink w:anchor="_Toc154652323" w:history="1">
            <w:r w:rsidR="00DC3B26" w:rsidRPr="00766111">
              <w:rPr>
                <w:rStyle w:val="Kpr"/>
                <w:noProof/>
              </w:rPr>
              <w:t>EK.4 PERFORMANS GÖSTERGELERİ</w:t>
            </w:r>
            <w:r w:rsidR="00DC3B26" w:rsidRPr="00766111">
              <w:rPr>
                <w:noProof/>
                <w:webHidden/>
              </w:rPr>
              <w:tab/>
            </w:r>
            <w:r w:rsidR="00DC3B26" w:rsidRPr="00766111">
              <w:rPr>
                <w:noProof/>
                <w:webHidden/>
              </w:rPr>
              <w:fldChar w:fldCharType="begin"/>
            </w:r>
            <w:r w:rsidR="00DC3B26" w:rsidRPr="00766111">
              <w:rPr>
                <w:noProof/>
                <w:webHidden/>
              </w:rPr>
              <w:instrText xml:space="preserve"> PAGEREF _Toc154652323 \h </w:instrText>
            </w:r>
            <w:r w:rsidR="00DC3B26" w:rsidRPr="00766111">
              <w:rPr>
                <w:noProof/>
                <w:webHidden/>
              </w:rPr>
            </w:r>
            <w:r w:rsidR="00DC3B26" w:rsidRPr="00766111">
              <w:rPr>
                <w:noProof/>
                <w:webHidden/>
              </w:rPr>
              <w:fldChar w:fldCharType="separate"/>
            </w:r>
            <w:r w:rsidR="00772020">
              <w:rPr>
                <w:noProof/>
                <w:webHidden/>
              </w:rPr>
              <w:t>61</w:t>
            </w:r>
            <w:r w:rsidR="00DC3B26" w:rsidRPr="00766111">
              <w:rPr>
                <w:noProof/>
                <w:webHidden/>
              </w:rPr>
              <w:fldChar w:fldCharType="end"/>
            </w:r>
          </w:hyperlink>
        </w:p>
        <w:p w14:paraId="225A443D" w14:textId="3545637D" w:rsidR="00264576" w:rsidRPr="00766111" w:rsidRDefault="00264576">
          <w:r w:rsidRPr="00766111">
            <w:rPr>
              <w:b/>
              <w:bCs/>
            </w:rPr>
            <w:fldChar w:fldCharType="end"/>
          </w:r>
        </w:p>
      </w:sdtContent>
    </w:sdt>
    <w:p w14:paraId="00000016" w14:textId="77777777" w:rsidR="00DD1A02" w:rsidRPr="00766111" w:rsidRDefault="00F341B0">
      <w:pPr>
        <w:widowControl/>
        <w:spacing w:after="160" w:line="259" w:lineRule="auto"/>
        <w:rPr>
          <w:rFonts w:ascii="CamberW04-Regular" w:eastAsia="CamberW04-Regular" w:hAnsi="CamberW04-Regular" w:cs="CamberW04-Regular"/>
          <w:b/>
          <w:color w:val="2F5496"/>
          <w:sz w:val="32"/>
          <w:szCs w:val="32"/>
        </w:rPr>
      </w:pPr>
      <w:r w:rsidRPr="00766111">
        <w:br w:type="page"/>
      </w:r>
    </w:p>
    <w:p w14:paraId="00000017" w14:textId="563FCCE9" w:rsidR="00DD1A02" w:rsidRPr="00766111" w:rsidRDefault="00F341B0">
      <w:pPr>
        <w:pStyle w:val="Balk1"/>
      </w:pPr>
      <w:bookmarkStart w:id="1" w:name="_Toc154652304"/>
      <w:r w:rsidRPr="00766111">
        <w:lastRenderedPageBreak/>
        <w:t>GENEL BİLGİLER</w:t>
      </w:r>
      <w:bookmarkEnd w:id="1"/>
    </w:p>
    <w:p w14:paraId="00000018" w14:textId="77777777" w:rsidR="00DD1A02" w:rsidRPr="00766111" w:rsidRDefault="00DD1A02">
      <w:pPr>
        <w:spacing w:line="200" w:lineRule="auto"/>
        <w:ind w:right="63"/>
        <w:jc w:val="both"/>
        <w:rPr>
          <w:rFonts w:ascii="CamberW04-Regular" w:eastAsia="CamberW04-Regular" w:hAnsi="CamberW04-Regular" w:cs="CamberW04-Regular"/>
          <w:sz w:val="20"/>
          <w:szCs w:val="20"/>
        </w:rPr>
      </w:pPr>
    </w:p>
    <w:p w14:paraId="00000019" w14:textId="77777777" w:rsidR="00DD1A02" w:rsidRPr="00766111" w:rsidRDefault="00DD1A02">
      <w:pPr>
        <w:spacing w:before="13" w:line="200" w:lineRule="auto"/>
        <w:ind w:right="63"/>
        <w:jc w:val="both"/>
        <w:rPr>
          <w:rFonts w:ascii="CamberW04-Regular" w:eastAsia="CamberW04-Regular" w:hAnsi="CamberW04-Regular" w:cs="CamberW04-Regular"/>
          <w:sz w:val="20"/>
          <w:szCs w:val="20"/>
        </w:rPr>
      </w:pPr>
    </w:p>
    <w:p w14:paraId="0000001A" w14:textId="280AD0ED" w:rsidR="00DD1A02" w:rsidRPr="00766111" w:rsidRDefault="00F341B0" w:rsidP="00B56AB2">
      <w:pPr>
        <w:pStyle w:val="Balk2"/>
      </w:pPr>
      <w:bookmarkStart w:id="2" w:name="_Toc154652305"/>
      <w:r w:rsidRPr="00766111">
        <w:t>Giriş</w:t>
      </w:r>
      <w:bookmarkEnd w:id="2"/>
    </w:p>
    <w:p w14:paraId="0000001B" w14:textId="040D71C6" w:rsidR="00DD1A02" w:rsidRPr="00766111" w:rsidRDefault="00F341B0" w:rsidP="00C114DF">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 İç Değerlendirme Raporu (KİDR); kurumun yıllık iç değerlendirme süreçlerini izlemek, Değerlendirme Programlarında (Kurumsal Dış Değerlendirme, Kurumsal Akreditasyon, İzleme ve Ara Değerlendirme) esas alınmak üzere kurum tarafından her yıl hazırlanır ve Yükseköğretim Kalite Kuruluna (YÖKAK) sunulur. Bu kılavuzda, KİDR hazırlanırken uygulanacak kurallar, ilgili açıklamalar, öneriler, KİDR şablonu (Ek-1)</w:t>
      </w:r>
      <w:r w:rsidRPr="00766111">
        <w:rPr>
          <w:rFonts w:ascii="CamberW04-Regular" w:eastAsia="CamberW04-Regular" w:hAnsi="CamberW04-Regular" w:cs="CamberW04-Regular"/>
          <w:sz w:val="24"/>
          <w:szCs w:val="24"/>
        </w:rPr>
        <w:t>, KİDR yazım kılavuzu (Ek-2)</w:t>
      </w:r>
      <w:r w:rsidR="00EF0994" w:rsidRPr="00766111">
        <w:rPr>
          <w:rFonts w:ascii="CamberW04-Regular" w:eastAsia="CamberW04-Regular" w:hAnsi="CamberW04-Regular" w:cs="CamberW04-Regular"/>
          <w:sz w:val="24"/>
          <w:szCs w:val="24"/>
        </w:rPr>
        <w:t xml:space="preserve">, YÖKAK Dereceli Değerlendirme Anahtarı </w:t>
      </w:r>
      <w:r w:rsidR="00EF0994" w:rsidRPr="00766111">
        <w:rPr>
          <w:rFonts w:ascii="CamberW04-Regular" w:eastAsia="CamberW04-Regular" w:hAnsi="CamberW04-Regular" w:cs="CamberW04-Regular"/>
          <w:color w:val="000000"/>
          <w:sz w:val="24"/>
          <w:szCs w:val="24"/>
        </w:rPr>
        <w:t>(Ek-</w:t>
      </w:r>
      <w:r w:rsidR="00EF0994" w:rsidRPr="00766111">
        <w:rPr>
          <w:rFonts w:ascii="CamberW04-Regular" w:eastAsia="CamberW04-Regular" w:hAnsi="CamberW04-Regular" w:cs="CamberW04-Regular"/>
          <w:sz w:val="24"/>
          <w:szCs w:val="24"/>
        </w:rPr>
        <w:t>3</w:t>
      </w:r>
      <w:r w:rsidR="00EF0994" w:rsidRPr="00766111">
        <w:rPr>
          <w:rFonts w:ascii="CamberW04-Regular" w:eastAsia="CamberW04-Regular" w:hAnsi="CamberW04-Regular" w:cs="CamberW04-Regular"/>
          <w:color w:val="000000"/>
          <w:sz w:val="24"/>
          <w:szCs w:val="24"/>
        </w:rPr>
        <w:t>)</w:t>
      </w:r>
      <w:r w:rsidR="00C114DF" w:rsidRPr="00766111">
        <w:rPr>
          <w:rFonts w:ascii="CamberW04-Regular" w:eastAsia="CamberW04-Regular" w:hAnsi="CamberW04-Regular" w:cs="CamberW04-Regular"/>
          <w:color w:val="000000"/>
          <w:sz w:val="24"/>
          <w:szCs w:val="24"/>
        </w:rPr>
        <w:t>,</w:t>
      </w:r>
      <w:r w:rsidR="00EF0994"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color w:val="000000"/>
          <w:sz w:val="24"/>
          <w:szCs w:val="24"/>
        </w:rPr>
        <w:t xml:space="preserve"> göstergelere ilişkin bilgiler (Ek-</w:t>
      </w:r>
      <w:r w:rsidR="00EF0994" w:rsidRPr="00766111">
        <w:rPr>
          <w:rFonts w:ascii="CamberW04-Regular" w:eastAsia="CamberW04-Regular" w:hAnsi="CamberW04-Regular" w:cs="CamberW04-Regular"/>
          <w:sz w:val="24"/>
          <w:szCs w:val="24"/>
        </w:rPr>
        <w:t>4</w:t>
      </w:r>
      <w:r w:rsidRPr="00766111">
        <w:rPr>
          <w:rFonts w:ascii="CamberW04-Regular" w:eastAsia="CamberW04-Regular" w:hAnsi="CamberW04-Regular" w:cs="CamberW04-Regular"/>
          <w:color w:val="000000"/>
          <w:sz w:val="24"/>
          <w:szCs w:val="24"/>
        </w:rPr>
        <w:t>) yer almaktadır.</w:t>
      </w:r>
    </w:p>
    <w:p w14:paraId="0000001C" w14:textId="77777777" w:rsidR="00DD1A02" w:rsidRPr="00766111" w:rsidRDefault="00DD1A02">
      <w:pPr>
        <w:spacing w:line="200" w:lineRule="auto"/>
        <w:ind w:right="63"/>
        <w:jc w:val="both"/>
        <w:rPr>
          <w:rFonts w:ascii="CamberW04-Regular" w:eastAsia="CamberW04-Regular" w:hAnsi="CamberW04-Regular" w:cs="CamberW04-Regular"/>
          <w:sz w:val="20"/>
          <w:szCs w:val="20"/>
        </w:rPr>
      </w:pPr>
    </w:p>
    <w:p w14:paraId="0000001D" w14:textId="5CCE4C41" w:rsidR="00DD1A02" w:rsidRPr="00766111" w:rsidRDefault="00F341B0" w:rsidP="00B56AB2">
      <w:pPr>
        <w:pStyle w:val="Balk2"/>
      </w:pPr>
      <w:bookmarkStart w:id="3" w:name="_Toc154652306"/>
      <w:r w:rsidRPr="00766111">
        <w:t>Amaç</w:t>
      </w:r>
      <w:bookmarkEnd w:id="3"/>
    </w:p>
    <w:p w14:paraId="0000001E"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KİDR’nin amacı, kurumun kendi güçlü ve gelişmeye açık yönlerini tanımasına ve iyileştirme süreçlerine katkı sağlamaktır. Kuruma ait KİDR, kurumun öz değerlendirme çalışmalarının en önemli çıktısıdır. Olgunluk düzeyi yüksek bir KİDR ancak yıl içerisinde iç kalite güvencesi sistemi ve iç değerlendirme çalışmalarının etkin ve etkili gerçekleştirilmesi ile mümkündür. </w:t>
      </w:r>
    </w:p>
    <w:p w14:paraId="0000001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0" w14:textId="71974571"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Raporun hazırlık süreci, kurumun Kurumsal Dış Değerlendirme, Kurumsal Akreditasyon, İzleme ve Ara Değerlendirme süreçlerinden en üst düzeyde fayda görmesini sağlayan önemli fırsatlardan biridir. KİDR, paydaşlarla iletişim ve iş birliği, öz değerlendirme çalışmaları ve kalite güvencesi kültürünün yaygınlaştırılması ve içselleştirilmesi amacıyla kullanılmalıdır. Raporun hazırlanma sürecinin kuruma katkısının artırılması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 </w:t>
      </w:r>
    </w:p>
    <w:p w14:paraId="00000021"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2" w14:textId="6ACC733E" w:rsidR="00DD1A02" w:rsidRPr="00766111" w:rsidRDefault="00F341B0" w:rsidP="00B56AB2">
      <w:pPr>
        <w:pStyle w:val="Balk2"/>
      </w:pPr>
      <w:bookmarkStart w:id="4" w:name="_Toc154652307"/>
      <w:r w:rsidRPr="00766111">
        <w:t>İçerik</w:t>
      </w:r>
      <w:bookmarkEnd w:id="4"/>
    </w:p>
    <w:p w14:paraId="00000023" w14:textId="35BE400A"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KİDR’de yükseköğretim kurumunun iç kalite güvencesi sisteminin olgunluk düzeyi irdelenmelidir. Bu kapsamda kurumu</w:t>
      </w:r>
      <w:r w:rsidRPr="00766111">
        <w:rPr>
          <w:rFonts w:ascii="CamberW04-Regular" w:eastAsia="CamberW04-Regular" w:hAnsi="CamberW04-Regular" w:cs="CamberW04-Regular"/>
          <w:sz w:val="24"/>
          <w:szCs w:val="24"/>
        </w:rPr>
        <w:t>n</w:t>
      </w:r>
      <w:r w:rsidR="007830B9" w:rsidRPr="00766111">
        <w:rPr>
          <w:rFonts w:ascii="CamberW04-Regular" w:eastAsia="CamberW04-Regular" w:hAnsi="CamberW04-Regular" w:cs="CamberW04-Regular"/>
          <w:color w:val="000000" w:themeColor="text1"/>
          <w:sz w:val="24"/>
          <w:szCs w:val="24"/>
        </w:rPr>
        <w:t>;</w:t>
      </w:r>
    </w:p>
    <w:p w14:paraId="00000024"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25"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Değerleri, misyon ve hedefleriyle uyumlu olarak; kalite güvencesi sistemi, eğitim ve öğretim, araştırma ve geliştirme, toplumsal katkı ve yönetim sistemi süreçlerinde sahip olduğu kaynakları ve yetkinlikleri nasıl planladığı ve yönettiği, </w:t>
      </w:r>
    </w:p>
    <w:p w14:paraId="00000026"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 genelinde ve süreçler bazında izleme ve iyileştirmelerin nasıl gerçekleştirildiği,</w:t>
      </w:r>
    </w:p>
    <w:p w14:paraId="00000027"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Planlama, uygulama, izleme ve iyileştirme süreçlerine paydaş katılımının ve kapsayıcılığın nasıl sağlandığı,</w:t>
      </w:r>
    </w:p>
    <w:p w14:paraId="00000028"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İç kalite güvencesi sisteminde güçlü ve iyileşmeye açık alanların neler olduğu, </w:t>
      </w:r>
    </w:p>
    <w:p w14:paraId="00000029"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Gerçekleştirilemeyen iyileştirmelerin nedenleri,</w:t>
      </w:r>
    </w:p>
    <w:p w14:paraId="0000002A" w14:textId="77777777" w:rsidR="00DD1A02" w:rsidRPr="00766111" w:rsidRDefault="00F341B0">
      <w:pPr>
        <w:numPr>
          <w:ilvl w:val="0"/>
          <w:numId w:val="14"/>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Yükseköğretimin hızlı değişen gündemi kapsamında kurumun rekabet avantajını koruyabilmesi için kalite güvencesi sisteminde sürdürülebilirliği nasıl sağlayacağı</w:t>
      </w:r>
    </w:p>
    <w:p w14:paraId="0000002B" w14:textId="77777777" w:rsidR="00DD1A02" w:rsidRPr="00766111" w:rsidRDefault="00F341B0">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sorularını kanıta dayalı olarak yanıtlaması beklenmektedir.</w:t>
      </w:r>
    </w:p>
    <w:p w14:paraId="0000002C"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2D"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11"/>
          <w:szCs w:val="11"/>
        </w:rPr>
      </w:pPr>
      <w:r w:rsidRPr="00766111">
        <w:rPr>
          <w:rFonts w:ascii="CamberW04-Regular" w:eastAsia="CamberW04-Regular" w:hAnsi="CamberW04-Regular" w:cs="CamberW04-Regular"/>
          <w:color w:val="000000"/>
          <w:sz w:val="24"/>
          <w:szCs w:val="24"/>
        </w:rPr>
        <w:t xml:space="preserve"> </w:t>
      </w:r>
    </w:p>
    <w:p w14:paraId="0000002E" w14:textId="535000A0"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 YÖKAK Değerlendirme Ölçütleri, Kurum İç Değerlendirme Raporu Hazırlama Kılavuzu, YÖKAK Dereceli Değerlendirme Anahtarı (Rubrik) ve önceki yıllara ait KİDR’ler ve dış değerlendirme raporları dikkate alınarak Kalite Güvencesi Yönetim Bilgi Sistemi (KGYBS) üzerinden hazırlanmalıdır. Raporda yer alan bilgiler; çeşitli belgeler ve </w:t>
      </w:r>
      <w:r w:rsidRPr="00766111">
        <w:rPr>
          <w:rFonts w:ascii="CamberW04-Regular" w:eastAsia="CamberW04-Regular" w:hAnsi="CamberW04-Regular" w:cs="CamberW04-Regular"/>
          <w:color w:val="000000"/>
          <w:sz w:val="24"/>
          <w:szCs w:val="24"/>
        </w:rPr>
        <w:lastRenderedPageBreak/>
        <w:t xml:space="preserve">kanıtlarla desteklenmelidir. </w:t>
      </w:r>
    </w:p>
    <w:p w14:paraId="0000002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0" w14:textId="63E56259" w:rsidR="00DD1A02" w:rsidRPr="00766111" w:rsidRDefault="00F341B0" w:rsidP="00B56AB2">
      <w:pPr>
        <w:pStyle w:val="Balk2"/>
      </w:pPr>
      <w:bookmarkStart w:id="5" w:name="_Toc154652308"/>
      <w:r w:rsidRPr="00766111">
        <w:t>Raporun Hazırlanması ve Yayımlanması</w:t>
      </w:r>
      <w:bookmarkEnd w:id="5"/>
    </w:p>
    <w:p w14:paraId="00000031" w14:textId="77777777" w:rsidR="00DD1A02" w:rsidRPr="00766111" w:rsidRDefault="00DD1A02"/>
    <w:p w14:paraId="00000032" w14:textId="742CB3C7" w:rsidR="00DD1A02" w:rsidRPr="00766111" w:rsidRDefault="00F341B0">
      <w:pPr>
        <w:pStyle w:val="Balk4"/>
        <w:ind w:left="0" w:right="63"/>
        <w:jc w:val="both"/>
        <w:rPr>
          <w:rFonts w:ascii="CamberW04-Regular" w:eastAsia="Arial" w:hAnsi="CamberW04-Regular" w:cs="Arial"/>
          <w:b w:val="0"/>
          <w:i w:val="0"/>
        </w:rPr>
      </w:pPr>
      <w:r w:rsidRPr="00766111">
        <w:rPr>
          <w:rFonts w:ascii="CamberW04-Regular" w:eastAsia="CamberW04-Regular" w:hAnsi="CamberW04-Regular" w:cs="CamberW04-Regular"/>
          <w:b w:val="0"/>
          <w:i w:val="0"/>
        </w:rPr>
        <w:t xml:space="preserve">Kurum İç Değerlendirme Raporları’nın YÖKAK tarafından oluşturulan Kalite Güvencesi Yönetim Bilgi Sistemi (KGYBS)’ye yüklenmesi gerekmektedir. Söz konusu yükleme işlemi için yükseköğretim kurumu Kalite Komisyonu Başkanına veya </w:t>
      </w:r>
      <w:r w:rsidR="00355BD2" w:rsidRPr="00766111">
        <w:rPr>
          <w:rFonts w:ascii="CamberW04-Regular" w:eastAsia="CamberW04-Regular" w:hAnsi="CamberW04-Regular" w:cs="CamberW04-Regular"/>
          <w:b w:val="0"/>
          <w:i w:val="0"/>
        </w:rPr>
        <w:t>K</w:t>
      </w:r>
      <w:r w:rsidRPr="00766111">
        <w:rPr>
          <w:rFonts w:ascii="CamberW04-Regular" w:eastAsia="CamberW04-Regular" w:hAnsi="CamberW04-Regular" w:cs="CamberW04-Regular"/>
          <w:b w:val="0"/>
          <w:i w:val="0"/>
        </w:rPr>
        <w:t xml:space="preserve">omisyon </w:t>
      </w:r>
      <w:r w:rsidR="00355BD2" w:rsidRPr="00766111">
        <w:rPr>
          <w:rFonts w:ascii="CamberW04-Regular" w:eastAsia="CamberW04-Regular" w:hAnsi="CamberW04-Regular" w:cs="CamberW04-Regular"/>
          <w:b w:val="0"/>
          <w:i w:val="0"/>
        </w:rPr>
        <w:t>B</w:t>
      </w:r>
      <w:r w:rsidRPr="00766111">
        <w:rPr>
          <w:rFonts w:ascii="CamberW04-Regular" w:eastAsia="CamberW04-Regular" w:hAnsi="CamberW04-Regular" w:cs="CamberW04-Regular"/>
          <w:b w:val="0"/>
          <w:i w:val="0"/>
        </w:rPr>
        <w:t>aşkanı tarafından görevlendirilen bir kişiye web tabanlı sisteme yönetici olarak giriş yapma yetkisi verilecektir. Sisteme yönetici olarak giriş yapma yetkisi bulunan kişi</w:t>
      </w:r>
      <w:r w:rsidR="007B7B75" w:rsidRPr="00766111">
        <w:rPr>
          <w:rFonts w:ascii="CamberW04-Regular" w:eastAsia="CamberW04-Regular" w:hAnsi="CamberW04-Regular" w:cs="CamberW04-Regular"/>
          <w:b w:val="0"/>
          <w:i w:val="0"/>
        </w:rPr>
        <w:t>;</w:t>
      </w:r>
      <w:r w:rsidRPr="00766111">
        <w:rPr>
          <w:rFonts w:ascii="CamberW04-Regular" w:eastAsia="CamberW04-Regular" w:hAnsi="CamberW04-Regular" w:cs="CamberW04-Regular"/>
          <w:b w:val="0"/>
          <w:i w:val="0"/>
        </w:rPr>
        <w:t xml:space="preserve"> sistem üzerinde kurumda çalışanlara kullanıcı </w:t>
      </w:r>
      <w:r w:rsidRPr="00766111">
        <w:rPr>
          <w:rFonts w:ascii="CamberW04-Regular" w:eastAsia="CamberW04-Regular" w:hAnsi="CamberW04-Regular" w:cs="CamberW04-Regular"/>
          <w:b w:val="0"/>
          <w:i w:val="0"/>
          <w:color w:val="000000"/>
        </w:rPr>
        <w:t xml:space="preserve">hesabı </w:t>
      </w:r>
      <w:r w:rsidRPr="00766111">
        <w:rPr>
          <w:rFonts w:ascii="CamberW04-Regular" w:eastAsia="CamberW04-Regular" w:hAnsi="CamberW04-Regular" w:cs="CamberW04-Regular"/>
          <w:b w:val="0"/>
          <w:i w:val="0"/>
        </w:rPr>
        <w:t xml:space="preserve">ve roller oluşturabilmektedir. Yükseköğretim kurumları tarafından KİDR’lerin sisteme yüklenmesi neticesinde KİDR’ler </w:t>
      </w:r>
      <w:hyperlink r:id="rId9">
        <w:r w:rsidRPr="00766111">
          <w:rPr>
            <w:rFonts w:ascii="CamberW04-Regular" w:eastAsia="CamberW04-Regular" w:hAnsi="CamberW04-Regular" w:cs="CamberW04-Regular"/>
            <w:b w:val="0"/>
            <w:i w:val="0"/>
            <w:color w:val="0563C1"/>
            <w:u w:val="single"/>
          </w:rPr>
          <w:t>www.yokak.gov.tr</w:t>
        </w:r>
      </w:hyperlink>
      <w:r w:rsidRPr="00766111">
        <w:rPr>
          <w:rFonts w:ascii="CamberW04-Regular" w:eastAsia="CamberW04-Regular" w:hAnsi="CamberW04-Regular" w:cs="CamberW04-Regular"/>
          <w:b w:val="0"/>
          <w:i w:val="0"/>
        </w:rPr>
        <w:t xml:space="preserve"> internet sayfasından yayımlanacaktır. Aynı zamanda yükseköğretim kurumları kendi internet sayfalarından da hazırladıkları KİDR’yi yayımlamalıdır. </w:t>
      </w:r>
      <w:r w:rsidRPr="00766111">
        <w:rPr>
          <w:rFonts w:ascii="CamberW04-Regular" w:eastAsia="Arial" w:hAnsi="CamberW04-Regular" w:cs="Arial"/>
          <w:b w:val="0"/>
          <w:i w:val="0"/>
        </w:rPr>
        <w:t>KİDR’ler</w:t>
      </w:r>
      <w:r w:rsidR="007E2516" w:rsidRPr="00766111">
        <w:rPr>
          <w:rFonts w:ascii="CamberW04-Regular" w:eastAsia="Arial" w:hAnsi="CamberW04-Regular" w:cs="Arial"/>
          <w:b w:val="0"/>
          <w:i w:val="0"/>
        </w:rPr>
        <w:t xml:space="preserve">, </w:t>
      </w:r>
      <w:r w:rsidRPr="00766111">
        <w:rPr>
          <w:rFonts w:ascii="CamberW04-Regular" w:eastAsia="Arial" w:hAnsi="CamberW04-Regular" w:cs="Arial"/>
          <w:b w:val="0"/>
          <w:i w:val="0"/>
        </w:rPr>
        <w:t>Ek-1</w:t>
      </w:r>
      <w:r w:rsidR="007B7B75" w:rsidRPr="00766111">
        <w:rPr>
          <w:rFonts w:ascii="CamberW04-Regular" w:eastAsia="Arial" w:hAnsi="CamberW04-Regular" w:cs="Arial"/>
          <w:b w:val="0"/>
          <w:i w:val="0"/>
        </w:rPr>
        <w:t>’</w:t>
      </w:r>
      <w:r w:rsidRPr="00766111">
        <w:rPr>
          <w:rFonts w:ascii="CamberW04-Regular" w:eastAsia="Arial" w:hAnsi="CamberW04-Regular" w:cs="Arial"/>
          <w:b w:val="0"/>
          <w:i w:val="0"/>
        </w:rPr>
        <w:t>deki şablon ve Ek-2’deki yazım kılavuzu dikkate alınarak YÖKAK Dereceli Değerlendirme Anahtarı çerçevesinde hazırlanmalıdır.</w:t>
      </w:r>
    </w:p>
    <w:p w14:paraId="00000033" w14:textId="77777777" w:rsidR="00DD1A02" w:rsidRPr="00766111" w:rsidRDefault="00DD1A02">
      <w:pPr>
        <w:spacing w:before="5" w:line="110" w:lineRule="auto"/>
        <w:ind w:right="63"/>
        <w:jc w:val="both"/>
        <w:rPr>
          <w:rFonts w:ascii="CamberW04-Regular" w:eastAsia="CamberW04-Regular" w:hAnsi="CamberW04-Regular" w:cs="CamberW04-Regular"/>
          <w:sz w:val="11"/>
          <w:szCs w:val="11"/>
        </w:rPr>
      </w:pPr>
    </w:p>
    <w:p w14:paraId="00000034"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5" w14:textId="77777777" w:rsidR="00DD1A02" w:rsidRPr="00766111" w:rsidRDefault="00F341B0">
      <w:pPr>
        <w:pBdr>
          <w:top w:val="nil"/>
          <w:left w:val="nil"/>
          <w:bottom w:val="nil"/>
          <w:right w:val="nil"/>
          <w:between w:val="nil"/>
        </w:pBdr>
        <w:ind w:right="63"/>
        <w:jc w:val="both"/>
        <w:rPr>
          <w:rFonts w:ascii="CamberW04-Regular" w:eastAsia="CamberW04-Regular" w:hAnsi="CamberW04-Regular" w:cs="CamberW04-Regular"/>
          <w:b/>
          <w:color w:val="000000"/>
          <w:sz w:val="24"/>
          <w:szCs w:val="24"/>
          <w:u w:val="single"/>
        </w:rPr>
      </w:pPr>
      <w:r w:rsidRPr="00766111">
        <w:rPr>
          <w:rFonts w:ascii="CamberW04-Regular" w:eastAsia="CamberW04-Regular" w:hAnsi="CamberW04-Regular" w:cs="CamberW04-Regular"/>
          <w:b/>
          <w:color w:val="000000"/>
          <w:sz w:val="24"/>
          <w:szCs w:val="24"/>
          <w:u w:val="single"/>
        </w:rPr>
        <w:t>YÖKAK Dereceli Değerlendirme Anahtarı ve Kullanımı</w:t>
      </w:r>
    </w:p>
    <w:p w14:paraId="00000036"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00000037" w14:textId="617476A2" w:rsidR="00DD1A02" w:rsidRPr="00766111" w:rsidRDefault="00F341B0">
      <w:pPr>
        <w:numPr>
          <w:ilvl w:val="0"/>
          <w:numId w:val="18"/>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YÖKAK’ın kurumsal değerlendirme süreçleri, bütüncül bir bakış açısıyla; </w:t>
      </w:r>
      <w:r w:rsidRPr="00766111">
        <w:rPr>
          <w:rFonts w:ascii="CamberW04-Regular" w:eastAsia="CamberW04-Regular" w:hAnsi="CamberW04-Regular" w:cs="CamberW04-Regular"/>
          <w:i/>
          <w:color w:val="000000"/>
          <w:sz w:val="24"/>
          <w:szCs w:val="24"/>
        </w:rPr>
        <w:t>Liderlik, Yönetişim ve Kalite, Eğitim ve Öğretim, Araştırma ve Geliştirme</w:t>
      </w:r>
      <w:r w:rsidRPr="00766111">
        <w:rPr>
          <w:rFonts w:ascii="CamberW04-Regular" w:eastAsia="CamberW04-Regular" w:hAnsi="CamberW04-Regular" w:cs="CamberW04-Regular"/>
          <w:color w:val="000000"/>
          <w:sz w:val="24"/>
          <w:szCs w:val="24"/>
        </w:rPr>
        <w:t xml:space="preserve"> </w:t>
      </w:r>
      <w:r w:rsidR="001E3EF8" w:rsidRPr="00766111">
        <w:rPr>
          <w:rFonts w:ascii="CamberW04-Regular" w:eastAsia="CamberW04-Regular" w:hAnsi="CamberW04-Regular" w:cs="CamberW04-Regular"/>
          <w:color w:val="000000"/>
          <w:sz w:val="24"/>
          <w:szCs w:val="24"/>
        </w:rPr>
        <w:t>ile</w:t>
      </w:r>
      <w:r w:rsidRPr="00766111">
        <w:rPr>
          <w:rFonts w:ascii="CamberW04-Regular" w:eastAsia="CamberW04-Regular" w:hAnsi="CamberW04-Regular" w:cs="CamberW04-Regular"/>
          <w:i/>
          <w:color w:val="000000"/>
          <w:sz w:val="24"/>
          <w:szCs w:val="24"/>
        </w:rPr>
        <w:t xml:space="preserve"> Toplumsal Katkı</w:t>
      </w:r>
      <w:r w:rsidR="001E3EF8" w:rsidRPr="00766111">
        <w:rPr>
          <w:rFonts w:ascii="CamberW04-Regular" w:eastAsia="CamberW04-Regular" w:hAnsi="CamberW04-Regular" w:cs="CamberW04-Regular"/>
          <w:i/>
          <w:color w:val="000000"/>
          <w:sz w:val="24"/>
          <w:szCs w:val="24"/>
        </w:rPr>
        <w:t xml:space="preserve"> </w:t>
      </w:r>
      <w:r w:rsidRPr="00766111">
        <w:rPr>
          <w:rFonts w:ascii="CamberW04-Regular" w:eastAsia="CamberW04-Regular" w:hAnsi="CamberW04-Regular" w:cs="CamberW04-Regular"/>
          <w:color w:val="000000"/>
          <w:sz w:val="24"/>
          <w:szCs w:val="24"/>
        </w:rPr>
        <w:t xml:space="preserve"> başlıkları altında toplam 14 ölçüt ve 46 alt ölçüt ile gerçekleştirilmektedir. Değerlendirme süreçlerinde kullanılan temel araç YÖKAK Dereceli Değerlendirme Anahtarı’dır. YÖKAK Dereceli Değerlendirme Anahtarı yükseköğretim kurumlarının iç değerlendirme çalışmaları ve kurum iç değerlendirme raporu yazımında ve aynı zamanda dış değerlendirme süreçlerinde de kullanılan rubrik tarzında geliştirilmiş bir ölçme aracıdır. YÖKAK dış değerlendirme ya da karar verme süreçlerinde açıklık, nesnellik, anlaşılırlık, tutarlık ve şeffaflığını artırmak amacıyla geliştirilmiştir.</w:t>
      </w:r>
    </w:p>
    <w:p w14:paraId="00000038" w14:textId="77777777" w:rsidR="00DD1A02" w:rsidRPr="00766111" w:rsidRDefault="00F341B0" w:rsidP="00A97734">
      <w:pPr>
        <w:numPr>
          <w:ilvl w:val="0"/>
          <w:numId w:val="13"/>
        </w:numPr>
        <w:pBdr>
          <w:top w:val="nil"/>
          <w:left w:val="nil"/>
          <w:bottom w:val="nil"/>
          <w:right w:val="nil"/>
          <w:between w:val="nil"/>
        </w:pBdr>
        <w:spacing w:before="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YÖKAK Dereceli Değerlendirme Anahtarı’nda her bir alt ölçüt için kalite güvencesi süreç ya da mekanizmaları; planlama, uygulama, kontrol etme ve önlem alma (PUKÖ) basamaklarının olgunluk düzeyleri dikkate alınarak tanımlanmış olup, 1-5 arasındaki bir ölçekle derecelendirilmiştir. Bu anahtarla olgunluk düzeyi belirlenen alt ölçütler, ilgili ölçütlerin karşılanma düzeyini ortaya koymaktadır. Alt ölçütlerin PUKÖ döngüsü ile ilişkilendirilmiş olgunluk düzeyleri Şekil 1’de özetlenmektedir. </w:t>
      </w:r>
    </w:p>
    <w:p w14:paraId="00000039"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3A"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sectPr w:rsidR="00DD1A02" w:rsidRPr="00766111" w:rsidSect="006C6028">
          <w:headerReference w:type="even" r:id="rId10"/>
          <w:headerReference w:type="default" r:id="rId11"/>
          <w:footerReference w:type="even" r:id="rId12"/>
          <w:footerReference w:type="default" r:id="rId13"/>
          <w:headerReference w:type="first" r:id="rId14"/>
          <w:footerReference w:type="first" r:id="rId15"/>
          <w:pgSz w:w="11906" w:h="16838"/>
          <w:pgMar w:top="1380" w:right="1120" w:bottom="1180" w:left="1418" w:header="0" w:footer="998" w:gutter="0"/>
          <w:pgNumType w:start="1"/>
          <w:cols w:space="708"/>
          <w:titlePg/>
        </w:sectPr>
      </w:pPr>
    </w:p>
    <w:p w14:paraId="0000003B" w14:textId="1DBD590B" w:rsidR="00DD1A02" w:rsidRPr="00766111" w:rsidRDefault="00B05C6F">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r w:rsidRPr="00766111">
        <w:rPr>
          <w:sz w:val="16"/>
          <w:szCs w:val="16"/>
        </w:rPr>
        <w:lastRenderedPageBreak/>
        <w:drawing>
          <wp:anchor distT="0" distB="0" distL="114300" distR="114300" simplePos="0" relativeHeight="251662336" behindDoc="0" locked="0" layoutInCell="1" allowOverlap="1" wp14:anchorId="2F6914D9" wp14:editId="6C51FD5B">
            <wp:simplePos x="0" y="0"/>
            <wp:positionH relativeFrom="column">
              <wp:posOffset>76200</wp:posOffset>
            </wp:positionH>
            <wp:positionV relativeFrom="paragraph">
              <wp:posOffset>222250</wp:posOffset>
            </wp:positionV>
            <wp:extent cx="9066530" cy="470535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ramit diyagram son hal-01.png"/>
                    <pic:cNvPicPr/>
                  </pic:nvPicPr>
                  <pic:blipFill rotWithShape="1">
                    <a:blip r:embed="rId16">
                      <a:extLst>
                        <a:ext uri="{28A0092B-C50C-407E-A947-70E740481C1C}">
                          <a14:useLocalDpi xmlns:a14="http://schemas.microsoft.com/office/drawing/2010/main" val="0"/>
                        </a:ext>
                      </a:extLst>
                    </a:blip>
                    <a:srcRect t="11936" b="8387"/>
                    <a:stretch/>
                  </pic:blipFill>
                  <pic:spPr bwMode="auto">
                    <a:xfrm>
                      <a:off x="0" y="0"/>
                      <a:ext cx="9066530" cy="4705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00003C" w14:textId="279F1A36" w:rsidR="00DD1A02" w:rsidRPr="00766111" w:rsidRDefault="00DD1A02" w:rsidP="00B05C6F">
      <w:pPr>
        <w:pBdr>
          <w:top w:val="nil"/>
          <w:left w:val="nil"/>
          <w:bottom w:val="nil"/>
          <w:right w:val="nil"/>
          <w:between w:val="nil"/>
        </w:pBdr>
        <w:tabs>
          <w:tab w:val="left" w:pos="5954"/>
        </w:tabs>
        <w:ind w:left="118" w:right="63"/>
        <w:jc w:val="both"/>
        <w:rPr>
          <w:rFonts w:ascii="CamberW04-Regular" w:eastAsia="CamberW04-Regular" w:hAnsi="CamberW04-Regular" w:cs="CamberW04-Regular"/>
          <w:color w:val="000000"/>
          <w:sz w:val="24"/>
          <w:szCs w:val="24"/>
        </w:rPr>
      </w:pPr>
    </w:p>
    <w:p w14:paraId="0000003D" w14:textId="3D3383F2" w:rsidR="00DD1A02" w:rsidRPr="00766111" w:rsidRDefault="00F341B0">
      <w:pPr>
        <w:pBdr>
          <w:top w:val="nil"/>
          <w:left w:val="nil"/>
          <w:bottom w:val="nil"/>
          <w:right w:val="nil"/>
          <w:between w:val="nil"/>
        </w:pBdr>
        <w:tabs>
          <w:tab w:val="left" w:pos="142"/>
        </w:tabs>
        <w:ind w:left="118" w:right="63"/>
        <w:jc w:val="center"/>
        <w:rPr>
          <w:rFonts w:ascii="CamberW04-Regular" w:eastAsia="CamberW04-Regular" w:hAnsi="CamberW04-Regular" w:cs="CamberW04-Regular"/>
          <w:i/>
          <w:color w:val="000000"/>
          <w:sz w:val="24"/>
          <w:szCs w:val="24"/>
        </w:rPr>
        <w:sectPr w:rsidR="00DD1A02" w:rsidRPr="00766111" w:rsidSect="006C6028">
          <w:pgSz w:w="16838" w:h="11906" w:orient="landscape"/>
          <w:pgMar w:top="1120" w:right="1180" w:bottom="1418" w:left="1380" w:header="0" w:footer="998" w:gutter="0"/>
          <w:cols w:space="708"/>
        </w:sectPr>
      </w:pPr>
      <w:r w:rsidRPr="00766111">
        <w:rPr>
          <w:rFonts w:ascii="CamberW04-Regular" w:eastAsia="CamberW04-Regular" w:hAnsi="CamberW04-Regular" w:cs="CamberW04-Regular"/>
          <w:i/>
          <w:color w:val="000000"/>
          <w:sz w:val="24"/>
          <w:szCs w:val="24"/>
        </w:rPr>
        <w:t>Şekil 1. YÖKAK Dereceli Değerlendirme Anahtarıyla Alt Ölçütlerin Olgunluk Düzeyinin Değerlendirilmesi</w:t>
      </w:r>
    </w:p>
    <w:p w14:paraId="0000003E"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lastRenderedPageBreak/>
        <w:t>KGYBS üzerinden gerçekleştirilecek rapor yazımında, açıklamalar “</w:t>
      </w:r>
      <w:r w:rsidRPr="00766111">
        <w:rPr>
          <w:rFonts w:ascii="CamberW04-Regular" w:eastAsia="CamberW04-Regular" w:hAnsi="CamberW04-Regular" w:cs="CamberW04-Regular"/>
          <w:i/>
          <w:color w:val="000000"/>
          <w:sz w:val="24"/>
          <w:szCs w:val="24"/>
        </w:rPr>
        <w:t>başlıklar</w:t>
      </w:r>
      <w:r w:rsidRPr="00766111">
        <w:rPr>
          <w:rFonts w:ascii="CamberW04-Regular" w:eastAsia="CamberW04-Regular" w:hAnsi="CamberW04-Regular" w:cs="CamberW04-Regular"/>
          <w:color w:val="000000"/>
          <w:sz w:val="24"/>
          <w:szCs w:val="24"/>
        </w:rPr>
        <w:t xml:space="preserve">” altında yer alan her bir ölçüte yönelik olarak yapılmalı; ölçütlerin açıklamaları yazılırken alt ölçütlerdeki olgunluk düzeyi esas alınmalıdır. Başlık, ölçüt ve alt ölçütlerin ilişkilendirilmesine ilişkin örnek Tablo 1’de sunulmuştur. </w:t>
      </w:r>
    </w:p>
    <w:p w14:paraId="0000003F" w14:textId="77777777" w:rsidR="00DD1A02" w:rsidRPr="00766111" w:rsidRDefault="00DD1A02">
      <w:pPr>
        <w:pBdr>
          <w:top w:val="nil"/>
          <w:left w:val="nil"/>
          <w:bottom w:val="nil"/>
          <w:right w:val="nil"/>
          <w:between w:val="nil"/>
        </w:pBdr>
        <w:ind w:left="118" w:right="63"/>
        <w:jc w:val="both"/>
        <w:rPr>
          <w:rFonts w:ascii="CamberW04-Regular" w:eastAsia="CamberW04-Regular" w:hAnsi="CamberW04-Regular" w:cs="CamberW04-Regular"/>
          <w:color w:val="000000"/>
          <w:sz w:val="24"/>
          <w:szCs w:val="24"/>
        </w:rPr>
      </w:pPr>
    </w:p>
    <w:p w14:paraId="00000040" w14:textId="77777777" w:rsidR="00DD1A02" w:rsidRPr="00766111" w:rsidRDefault="00F341B0">
      <w:pPr>
        <w:spacing w:line="360" w:lineRule="auto"/>
        <w:ind w:left="708"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Tablo 1. KİDR yazımında başlık, ölçüt ve alt ölçütlerin ilişkilendirilmesi örneği</w:t>
      </w:r>
    </w:p>
    <w:tbl>
      <w:tblPr>
        <w:tblStyle w:val="a"/>
        <w:tblW w:w="84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2648"/>
        <w:gridCol w:w="3121"/>
      </w:tblGrid>
      <w:tr w:rsidR="00DD1A02" w:rsidRPr="00766111" w14:paraId="5F3996DE" w14:textId="77777777">
        <w:trPr>
          <w:trHeight w:val="645"/>
        </w:trPr>
        <w:tc>
          <w:tcPr>
            <w:tcW w:w="2723" w:type="dxa"/>
            <w:shd w:val="clear" w:color="auto" w:fill="2F5496"/>
          </w:tcPr>
          <w:p w14:paraId="00000041"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color w:val="FFFFFF"/>
              </w:rPr>
              <w:t>Başlık</w:t>
            </w:r>
          </w:p>
        </w:tc>
        <w:tc>
          <w:tcPr>
            <w:tcW w:w="2648" w:type="dxa"/>
          </w:tcPr>
          <w:p w14:paraId="00000042"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 Eğitim ve Öğretim</w:t>
            </w:r>
          </w:p>
        </w:tc>
        <w:tc>
          <w:tcPr>
            <w:tcW w:w="3121" w:type="dxa"/>
          </w:tcPr>
          <w:p w14:paraId="00000043"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Başlıklar altında ölçütler ve alt ölçütler yer almaktadır.</w:t>
            </w:r>
          </w:p>
        </w:tc>
      </w:tr>
      <w:tr w:rsidR="00DD1A02" w:rsidRPr="00766111" w14:paraId="3F5D99CA" w14:textId="77777777">
        <w:tc>
          <w:tcPr>
            <w:tcW w:w="2723" w:type="dxa"/>
            <w:shd w:val="clear" w:color="auto" w:fill="8EAADB"/>
          </w:tcPr>
          <w:p w14:paraId="00000044"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rPr>
              <w:t>Ölçüt</w:t>
            </w:r>
          </w:p>
        </w:tc>
        <w:tc>
          <w:tcPr>
            <w:tcW w:w="2648" w:type="dxa"/>
          </w:tcPr>
          <w:p w14:paraId="00000045"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B.1 Program Tasarımı, Değerlendirmesi ve Güncellenmesi</w:t>
            </w:r>
          </w:p>
        </w:tc>
        <w:tc>
          <w:tcPr>
            <w:tcW w:w="3121" w:type="dxa"/>
          </w:tcPr>
          <w:p w14:paraId="00000046"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 xml:space="preserve">Rapor yazımı ölçütler bazında gerçekleştirilecektir. </w:t>
            </w:r>
          </w:p>
        </w:tc>
      </w:tr>
      <w:tr w:rsidR="00DD1A02" w:rsidRPr="00766111" w14:paraId="04E1BDBE" w14:textId="77777777">
        <w:tc>
          <w:tcPr>
            <w:tcW w:w="2723" w:type="dxa"/>
            <w:shd w:val="clear" w:color="auto" w:fill="B4C6E7"/>
          </w:tcPr>
          <w:p w14:paraId="00000047"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b/>
              </w:rPr>
            </w:pPr>
            <w:r w:rsidRPr="00766111">
              <w:rPr>
                <w:rFonts w:ascii="CamberW04-Regular" w:eastAsia="CamberW04-Regular" w:hAnsi="CamberW04-Regular" w:cs="CamberW04-Regular"/>
                <w:b/>
              </w:rPr>
              <w:t>Alt Ölçüt</w:t>
            </w:r>
          </w:p>
        </w:tc>
        <w:tc>
          <w:tcPr>
            <w:tcW w:w="2648" w:type="dxa"/>
          </w:tcPr>
          <w:p w14:paraId="00000048"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u w:val="single"/>
              </w:rPr>
            </w:pPr>
            <w:r w:rsidRPr="00766111">
              <w:rPr>
                <w:rFonts w:ascii="CamberW04-Regular" w:eastAsia="CamberW04-Regular" w:hAnsi="CamberW04-Regular" w:cs="CamberW04-Regular"/>
                <w:u w:val="single"/>
              </w:rPr>
              <w:t>B.1.5. Programların izlenmesi ve güncellenmesi</w:t>
            </w:r>
          </w:p>
        </w:tc>
        <w:tc>
          <w:tcPr>
            <w:tcW w:w="3121" w:type="dxa"/>
          </w:tcPr>
          <w:p w14:paraId="00000049" w14:textId="77777777" w:rsidR="00DD1A02" w:rsidRPr="00766111" w:rsidRDefault="00F341B0">
            <w:pPr>
              <w:pBdr>
                <w:top w:val="nil"/>
                <w:left w:val="nil"/>
                <w:bottom w:val="nil"/>
                <w:right w:val="nil"/>
                <w:between w:val="nil"/>
              </w:pBdr>
              <w:ind w:right="63"/>
              <w:rPr>
                <w:rFonts w:ascii="CamberW04-Regular" w:eastAsia="CamberW04-Regular" w:hAnsi="CamberW04-Regular" w:cs="CamberW04-Regular"/>
              </w:rPr>
            </w:pPr>
            <w:r w:rsidRPr="00766111">
              <w:rPr>
                <w:rFonts w:ascii="CamberW04-Regular" w:eastAsia="CamberW04-Regular" w:hAnsi="CamberW04-Regular" w:cs="CamberW04-Regular"/>
              </w:rPr>
              <w:t>Alt ölçütler, ölçütlerin yazımında esas alınılacak ve kanıtlarla desteklenen olgunluk düzeyi KGYBS üzerinden derecelendirilecektir.</w:t>
            </w:r>
          </w:p>
        </w:tc>
      </w:tr>
    </w:tbl>
    <w:p w14:paraId="0000004A" w14:textId="77777777" w:rsidR="00DD1A02" w:rsidRPr="00766111" w:rsidRDefault="00DD1A02">
      <w:pPr>
        <w:pBdr>
          <w:top w:val="nil"/>
          <w:left w:val="nil"/>
          <w:bottom w:val="nil"/>
          <w:right w:val="nil"/>
          <w:between w:val="nil"/>
        </w:pBdr>
        <w:ind w:left="118" w:right="63"/>
        <w:rPr>
          <w:rFonts w:ascii="CamberW04-Regular" w:eastAsia="CamberW04-Regular" w:hAnsi="CamberW04-Regular" w:cs="CamberW04-Regular"/>
          <w:color w:val="000000"/>
          <w:sz w:val="24"/>
          <w:szCs w:val="24"/>
        </w:rPr>
      </w:pPr>
    </w:p>
    <w:p w14:paraId="0000004B" w14:textId="77777777" w:rsidR="00DD1A02" w:rsidRPr="00766111" w:rsidRDefault="00DD1A02">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4C" w14:textId="2C1420C2"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Alt ölçütlerin olgunluk düzeyinin değerlendirmesinde kullanılan YÖKAK Dereceli Değerlendirme Anahtarı 1-5 arasında derecelendirilen basamaklardan oluşmaktadır. Bir olgunluk düzeyine geçmek için önceki basamakların tamamlanması gerekir (Şekil 2).</w:t>
      </w:r>
    </w:p>
    <w:p w14:paraId="1B398D4B" w14:textId="77777777" w:rsidR="001E4EF6" w:rsidRPr="00766111" w:rsidRDefault="001E4EF6" w:rsidP="001E4EF6">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4D" w14:textId="2C359188" w:rsidR="00DD1A02" w:rsidRPr="00766111" w:rsidRDefault="001E4EF6">
      <w:p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drawing>
          <wp:inline distT="0" distB="0" distL="0" distR="0" wp14:anchorId="1E1CE57A" wp14:editId="5BB78FCA">
            <wp:extent cx="5857875" cy="33591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cut seviye-2020_Çalışma Yüzeyi 1.png"/>
                    <pic:cNvPicPr/>
                  </pic:nvPicPr>
                  <pic:blipFill rotWithShape="1">
                    <a:blip r:embed="rId17" cstate="print">
                      <a:extLst>
                        <a:ext uri="{28A0092B-C50C-407E-A947-70E740481C1C}">
                          <a14:useLocalDpi xmlns:a14="http://schemas.microsoft.com/office/drawing/2010/main" val="0"/>
                        </a:ext>
                      </a:extLst>
                    </a:blip>
                    <a:srcRect t="20151" r="1526"/>
                    <a:stretch/>
                  </pic:blipFill>
                  <pic:spPr bwMode="auto">
                    <a:xfrm>
                      <a:off x="0" y="0"/>
                      <a:ext cx="5857875" cy="3359150"/>
                    </a:xfrm>
                    <a:prstGeom prst="rect">
                      <a:avLst/>
                    </a:prstGeom>
                    <a:ln>
                      <a:noFill/>
                    </a:ln>
                    <a:extLst>
                      <a:ext uri="{53640926-AAD7-44D8-BBD7-CCE9431645EC}">
                        <a14:shadowObscured xmlns:a14="http://schemas.microsoft.com/office/drawing/2010/main"/>
                      </a:ext>
                    </a:extLst>
                  </pic:spPr>
                </pic:pic>
              </a:graphicData>
            </a:graphic>
          </wp:inline>
        </w:drawing>
      </w:r>
    </w:p>
    <w:p w14:paraId="0000004E" w14:textId="1ACC8474" w:rsidR="00DD1A02" w:rsidRPr="00766111" w:rsidRDefault="00F341B0">
      <w:pPr>
        <w:pBdr>
          <w:top w:val="nil"/>
          <w:left w:val="nil"/>
          <w:bottom w:val="nil"/>
          <w:right w:val="nil"/>
          <w:between w:val="nil"/>
        </w:pBdr>
        <w:ind w:left="2124" w:right="63"/>
        <w:rPr>
          <w:rFonts w:ascii="CamberW04-Regular" w:eastAsia="CamberW04-Regular" w:hAnsi="CamberW04-Regular" w:cs="CamberW04-Regular"/>
          <w:i/>
          <w:color w:val="000000"/>
          <w:sz w:val="24"/>
          <w:szCs w:val="24"/>
        </w:rPr>
        <w:sectPr w:rsidR="00DD1A02" w:rsidRPr="00766111" w:rsidSect="006C6028">
          <w:pgSz w:w="11906" w:h="16838"/>
          <w:pgMar w:top="1380" w:right="1120" w:bottom="1180" w:left="1418" w:header="0" w:footer="998" w:gutter="0"/>
          <w:cols w:space="708"/>
        </w:sectPr>
      </w:pPr>
      <w:r w:rsidRPr="00766111">
        <w:rPr>
          <w:rFonts w:ascii="CamberW04-Regular" w:eastAsia="CamberW04-Regular" w:hAnsi="CamberW04-Regular" w:cs="CamberW04-Regular"/>
          <w:i/>
          <w:color w:val="000000"/>
          <w:sz w:val="24"/>
          <w:szCs w:val="24"/>
        </w:rPr>
        <w:t>Şekil 2. Olgunluk Düzeyi Derecelendirme Basamakları</w:t>
      </w:r>
    </w:p>
    <w:p w14:paraId="0C4D6CC2" w14:textId="03104293" w:rsidR="001E3EF8" w:rsidRPr="00766111" w:rsidRDefault="001E3EF8" w:rsidP="001E3EF8">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lastRenderedPageBreak/>
        <w:t xml:space="preserve">Her bir olgunluk düzeyi bir önceki olgunluk düzeyini mutlaka kapsamalıdır. </w:t>
      </w:r>
    </w:p>
    <w:p w14:paraId="0000004F" w14:textId="76546C64" w:rsidR="00DD1A02" w:rsidRPr="00766111" w:rsidRDefault="00F341B0" w:rsidP="002B5CED">
      <w:pPr>
        <w:numPr>
          <w:ilvl w:val="0"/>
          <w:numId w:val="13"/>
        </w:numPr>
        <w:pBdr>
          <w:top w:val="nil"/>
          <w:left w:val="nil"/>
          <w:bottom w:val="nil"/>
          <w:right w:val="nil"/>
          <w:between w:val="nil"/>
        </w:pBdr>
        <w:spacing w:before="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Bir alt ölçütte 4 olgunluk </w:t>
      </w:r>
      <w:r w:rsidR="004D6AB3" w:rsidRPr="00766111">
        <w:rPr>
          <w:rFonts w:ascii="CamberW04-Regular" w:eastAsia="CamberW04-Regular" w:hAnsi="CamberW04-Regular" w:cs="CamberW04-Regular"/>
          <w:color w:val="000000"/>
          <w:sz w:val="24"/>
          <w:szCs w:val="24"/>
        </w:rPr>
        <w:t>düzeyine</w:t>
      </w:r>
      <w:r w:rsidRPr="00766111">
        <w:rPr>
          <w:rFonts w:ascii="CamberW04-Regular" w:eastAsia="CamberW04-Regular" w:hAnsi="CamberW04-Regular" w:cs="CamberW04-Regular"/>
          <w:color w:val="000000"/>
          <w:sz w:val="24"/>
          <w:szCs w:val="24"/>
        </w:rPr>
        <w:t xml:space="preserve"> karar verebilmek için;</w:t>
      </w:r>
    </w:p>
    <w:p w14:paraId="00000050"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kurumun geneline yayılmış olması,</w:t>
      </w:r>
    </w:p>
    <w:p w14:paraId="00000051"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Uygulamalardan sonuç elde edilmiş olması,</w:t>
      </w:r>
    </w:p>
    <w:p w14:paraId="00000052"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Bu sonuçların izleniyor olması,</w:t>
      </w:r>
    </w:p>
    <w:p w14:paraId="00000053" w14:textId="1BF413F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İzleme sonuçlarının ilgili paydaşlarla birlikte değerlendirilerek uygulamaların iyileştiri</w:t>
      </w:r>
      <w:r w:rsidR="007B7B75" w:rsidRPr="00766111">
        <w:rPr>
          <w:rFonts w:ascii="CamberW04-Regular" w:eastAsia="CamberW04-Regular" w:hAnsi="CamberW04-Regular" w:cs="CamberW04-Regular"/>
          <w:color w:val="000000"/>
          <w:sz w:val="24"/>
          <w:szCs w:val="24"/>
        </w:rPr>
        <w:t>lmiş</w:t>
      </w:r>
      <w:r w:rsidRPr="00766111">
        <w:rPr>
          <w:rFonts w:ascii="CamberW04-Regular" w:eastAsia="CamberW04-Regular" w:hAnsi="CamberW04-Regular" w:cs="CamberW04-Regular"/>
          <w:color w:val="000000"/>
          <w:sz w:val="24"/>
          <w:szCs w:val="24"/>
        </w:rPr>
        <w:t xml:space="preserve"> olması</w:t>
      </w:r>
      <w:r w:rsidR="007B7B75" w:rsidRPr="00766111">
        <w:rPr>
          <w:rFonts w:ascii="CamberW04-Regular" w:eastAsia="CamberW04-Regular" w:hAnsi="CamberW04-Regular" w:cs="CamberW04-Regular"/>
          <w:color w:val="000000"/>
          <w:sz w:val="24"/>
          <w:szCs w:val="24"/>
        </w:rPr>
        <w:t>,</w:t>
      </w:r>
    </w:p>
    <w:p w14:paraId="00000054" w14:textId="77777777" w:rsidR="00DD1A02" w:rsidRPr="00766111" w:rsidRDefault="00F341B0">
      <w:pPr>
        <w:numPr>
          <w:ilvl w:val="1"/>
          <w:numId w:val="20"/>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Tüm bunların kanıtlarla desteklenmesi gerekmektedir.</w:t>
      </w:r>
    </w:p>
    <w:p w14:paraId="00000055"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540FBAD9" w14:textId="332CECA3" w:rsidR="002C090F" w:rsidRPr="00766111" w:rsidRDefault="00F341B0" w:rsidP="002C090F">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Bir alt ölçütte 5 olgunluk </w:t>
      </w:r>
      <w:r w:rsidR="004D6AB3" w:rsidRPr="00766111">
        <w:rPr>
          <w:rFonts w:ascii="CamberW04-Regular" w:eastAsia="CamberW04-Regular" w:hAnsi="CamberW04-Regular" w:cs="CamberW04-Regular"/>
          <w:color w:val="000000"/>
          <w:sz w:val="24"/>
          <w:szCs w:val="24"/>
        </w:rPr>
        <w:t>düzeyine</w:t>
      </w:r>
      <w:r w:rsidRPr="00766111">
        <w:rPr>
          <w:rFonts w:ascii="CamberW04-Regular" w:eastAsia="CamberW04-Regular" w:hAnsi="CamberW04-Regular" w:cs="CamberW04-Regular"/>
          <w:color w:val="000000"/>
          <w:sz w:val="24"/>
          <w:szCs w:val="24"/>
        </w:rPr>
        <w:t xml:space="preserve"> karar verebilmek için yukarıda yer alan hususların yanı sıra; </w:t>
      </w:r>
    </w:p>
    <w:p w14:paraId="03287F15" w14:textId="77777777" w:rsidR="002C090F" w:rsidRPr="00766111" w:rsidRDefault="00F341B0" w:rsidP="002C090F">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sistematikliğinin ve sürdürülebilirliğinin (PUKÖ çevriminin birkaç kez kapatılması),</w:t>
      </w:r>
    </w:p>
    <w:p w14:paraId="6406CBA3" w14:textId="77777777" w:rsidR="002C090F" w:rsidRPr="00766111" w:rsidRDefault="00F341B0" w:rsidP="002C090F">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Uygulamaların kurumun genelinde katkı sağladığının ve içselleştirildiğinin,</w:t>
      </w:r>
    </w:p>
    <w:p w14:paraId="24E968AE" w14:textId="5E14DEE2" w:rsidR="001E3EF8" w:rsidRPr="00766111" w:rsidRDefault="00F341B0" w:rsidP="001E3EF8">
      <w:pPr>
        <w:pStyle w:val="ListeParagraf"/>
        <w:numPr>
          <w:ilvl w:val="0"/>
          <w:numId w:val="35"/>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Örnek olabilme durumunun</w:t>
      </w:r>
      <w:r w:rsidR="001E3EF8" w:rsidRPr="00766111">
        <w:rPr>
          <w:rFonts w:ascii="CamberW04-Regular" w:eastAsia="CamberW04-Regular" w:hAnsi="CamberW04-Regular" w:cs="CamberW04-Regular"/>
          <w:color w:val="000000"/>
          <w:sz w:val="24"/>
          <w:szCs w:val="24"/>
        </w:rPr>
        <w:t xml:space="preserve"> (Bağımsız bir kurum ya da kuruluş tarafından bu durumun teyit edilmesi)</w:t>
      </w:r>
      <w:r w:rsidRPr="00766111">
        <w:rPr>
          <w:rFonts w:ascii="CamberW04-Regular" w:eastAsia="CamberW04-Regular" w:hAnsi="CamberW04-Regular" w:cs="CamberW04-Regular"/>
          <w:color w:val="000000"/>
          <w:sz w:val="24"/>
          <w:szCs w:val="24"/>
        </w:rPr>
        <w:t xml:space="preserve"> karşılandığının</w:t>
      </w:r>
      <w:r w:rsidR="004D6AB3" w:rsidRPr="00766111">
        <w:rPr>
          <w:rFonts w:ascii="CamberW04-Regular" w:eastAsia="CamberW04-Regular" w:hAnsi="CamberW04-Regular" w:cs="CamberW04-Regular"/>
          <w:color w:val="000000"/>
          <w:sz w:val="24"/>
          <w:szCs w:val="24"/>
        </w:rPr>
        <w:t>,</w:t>
      </w:r>
      <w:r w:rsidRPr="00766111">
        <w:rPr>
          <w:rFonts w:ascii="CamberW04-Regular" w:eastAsia="CamberW04-Regular" w:hAnsi="CamberW04-Regular" w:cs="CamberW04-Regular"/>
          <w:color w:val="000000"/>
          <w:sz w:val="24"/>
          <w:szCs w:val="24"/>
        </w:rPr>
        <w:t xml:space="preserve"> </w:t>
      </w:r>
    </w:p>
    <w:p w14:paraId="631711B5" w14:textId="6375DDF0" w:rsidR="001E3EF8" w:rsidRPr="00766111" w:rsidRDefault="00F341B0" w:rsidP="001E3EF8">
      <w:pPr>
        <w:pStyle w:val="ListeParagraf"/>
        <w:pBdr>
          <w:top w:val="nil"/>
          <w:left w:val="nil"/>
          <w:bottom w:val="nil"/>
          <w:right w:val="nil"/>
          <w:between w:val="nil"/>
        </w:pBdr>
        <w:ind w:left="1440"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ispatlanması gerekmektedir</w:t>
      </w:r>
      <w:r w:rsidR="001E3EF8" w:rsidRPr="00766111">
        <w:rPr>
          <w:rFonts w:ascii="CamberW04-Regular" w:eastAsia="CamberW04-Regular" w:hAnsi="CamberW04-Regular" w:cs="CamberW04-Regular"/>
          <w:color w:val="000000"/>
          <w:sz w:val="24"/>
          <w:szCs w:val="24"/>
        </w:rPr>
        <w:t>.</w:t>
      </w:r>
    </w:p>
    <w:p w14:paraId="0000005A" w14:textId="5A900B87" w:rsidR="00DD1A02" w:rsidRPr="00766111" w:rsidRDefault="00F341B0" w:rsidP="001E3EF8">
      <w:pPr>
        <w:pStyle w:val="ListeParagraf"/>
        <w:pBdr>
          <w:top w:val="nil"/>
          <w:left w:val="nil"/>
          <w:bottom w:val="nil"/>
          <w:right w:val="nil"/>
          <w:between w:val="nil"/>
        </w:pBdr>
        <w:ind w:left="1440"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 </w:t>
      </w:r>
    </w:p>
    <w:p w14:paraId="0000005B"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Kılavuzda ölçütlerin karşılanma düzeyine ilişkin hangi kanıtların beklendiği her alt ölçüt altında bulunan </w:t>
      </w:r>
      <w:r w:rsidRPr="00766111">
        <w:rPr>
          <w:rFonts w:ascii="CamberW04-Regular" w:eastAsia="CamberW04-Regular" w:hAnsi="CamberW04-Regular" w:cs="CamberW04-Regular"/>
          <w:i/>
          <w:color w:val="000000"/>
          <w:sz w:val="24"/>
          <w:szCs w:val="24"/>
        </w:rPr>
        <w:t>“örnek kanıtlar”</w:t>
      </w:r>
      <w:r w:rsidRPr="00766111">
        <w:rPr>
          <w:rFonts w:ascii="CamberW04-Regular" w:eastAsia="CamberW04-Regular" w:hAnsi="CamberW04-Regular" w:cs="CamberW04-Regular"/>
          <w:color w:val="000000"/>
          <w:sz w:val="24"/>
          <w:szCs w:val="24"/>
        </w:rPr>
        <w:t xml:space="preserve"> bölümünde yer almaktadır. Sunulan kanıtlar rapor içeriği ve seçilen olgunluk </w:t>
      </w:r>
      <w:r w:rsidRPr="00766111">
        <w:rPr>
          <w:rFonts w:ascii="CamberW04-Regular" w:eastAsia="CamberW04-Regular" w:hAnsi="CamberW04-Regular" w:cs="CamberW04-Regular"/>
          <w:sz w:val="24"/>
          <w:szCs w:val="24"/>
        </w:rPr>
        <w:t>düzeyi ile</w:t>
      </w:r>
      <w:r w:rsidRPr="00766111">
        <w:rPr>
          <w:rFonts w:ascii="CamberW04-Regular" w:eastAsia="CamberW04-Regular" w:hAnsi="CamberW04-Regular" w:cs="CamberW04-Regular"/>
          <w:color w:val="000000"/>
          <w:sz w:val="24"/>
          <w:szCs w:val="24"/>
        </w:rPr>
        <w:t xml:space="preserv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 (</w:t>
      </w:r>
      <w:r w:rsidRPr="00766111">
        <w:rPr>
          <w:rFonts w:ascii="CamberW04-Regular" w:eastAsia="CamberW04-Regular" w:hAnsi="CamberW04-Regular" w:cs="CamberW04-Regular"/>
          <w:sz w:val="24"/>
          <w:szCs w:val="24"/>
        </w:rPr>
        <w:t>Bkz</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sz w:val="24"/>
          <w:szCs w:val="24"/>
        </w:rPr>
        <w:t>Ek-2</w:t>
      </w:r>
      <w:r w:rsidRPr="00766111">
        <w:rPr>
          <w:rFonts w:ascii="CamberW04-Regular" w:eastAsia="CamberW04-Regular" w:hAnsi="CamberW04-Regular" w:cs="CamberW04-Regular"/>
          <w:color w:val="000000"/>
          <w:sz w:val="24"/>
          <w:szCs w:val="24"/>
        </w:rPr>
        <w:t>)</w:t>
      </w:r>
    </w:p>
    <w:p w14:paraId="0000005C"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rPr>
      </w:pPr>
      <w:bookmarkStart w:id="6" w:name="_heading=h.3dy6vkm" w:colFirst="0" w:colLast="0"/>
      <w:bookmarkEnd w:id="6"/>
    </w:p>
    <w:p w14:paraId="0000005E" w14:textId="0488641F" w:rsidR="00DD1A02" w:rsidRPr="00224CE1" w:rsidRDefault="00F341B0" w:rsidP="00224CE1">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Kurum hakkındaki genel bilgiler ile kurumun </w:t>
      </w:r>
      <w:r w:rsidRPr="00766111">
        <w:rPr>
          <w:rFonts w:ascii="CamberW04-Regular" w:eastAsia="CamberW04-Regular" w:hAnsi="CamberW04-Regular" w:cs="CamberW04-Regular"/>
          <w:sz w:val="24"/>
          <w:szCs w:val="24"/>
        </w:rPr>
        <w:t>liderlik</w:t>
      </w:r>
      <w:r w:rsidRPr="00766111">
        <w:rPr>
          <w:rFonts w:ascii="CamberW04-Regular" w:eastAsia="CamberW04-Regular" w:hAnsi="CamberW04-Regular" w:cs="CamberW04-Regular"/>
          <w:color w:val="000000"/>
          <w:sz w:val="24"/>
          <w:szCs w:val="24"/>
        </w:rPr>
        <w:t>, yönetişim ve kalite, eğitim ve öğretim, araştırma ve geliştirme</w:t>
      </w:r>
      <w:r w:rsidRPr="00766111">
        <w:rPr>
          <w:rFonts w:ascii="CamberW04-Regular" w:eastAsia="CamberW04-Regular" w:hAnsi="CamberW04-Regular" w:cs="CamberW04-Regular"/>
          <w:sz w:val="24"/>
          <w:szCs w:val="24"/>
        </w:rPr>
        <w:t xml:space="preserve"> ile</w:t>
      </w:r>
      <w:r w:rsidRPr="00766111">
        <w:rPr>
          <w:rFonts w:ascii="CamberW04-Regular" w:eastAsia="CamberW04-Regular" w:hAnsi="CamberW04-Regular" w:cs="CamberW04-Regular"/>
          <w:color w:val="000000"/>
          <w:sz w:val="24"/>
          <w:szCs w:val="24"/>
        </w:rPr>
        <w:t xml:space="preserve"> toplumsal katkı </w:t>
      </w:r>
      <w:r w:rsidRPr="00766111">
        <w:rPr>
          <w:rFonts w:ascii="CamberW04-Regular" w:eastAsia="CamberW04-Regular" w:hAnsi="CamberW04-Regular" w:cs="CamberW04-Regular"/>
          <w:sz w:val="24"/>
          <w:szCs w:val="24"/>
        </w:rPr>
        <w:t>süreçleriyle</w:t>
      </w:r>
      <w:r w:rsidRPr="00766111">
        <w:rPr>
          <w:rFonts w:ascii="CamberW04-Regular" w:eastAsia="CamberW04-Regular" w:hAnsi="CamberW04-Regular" w:cs="CamberW04-Regular"/>
          <w:color w:val="000000"/>
          <w:sz w:val="24"/>
          <w:szCs w:val="24"/>
        </w:rPr>
        <w:t xml:space="preserve"> ilgili bilgilere ilk yıl raporunda yer verildikten sonra, izleyen yıllarda benzer bilgilerin yeniden verilmesine gerek yoktur. Yalnızca değişen/geliştirilen yönlere ve ilerleme kaydedilemeyen noktalara ilişkin açıklamalara yer verilmesi beklenmektedir.</w:t>
      </w:r>
      <w:r w:rsidRPr="00766111">
        <w:rPr>
          <w:rFonts w:ascii="Times New Roman" w:eastAsia="Times New Roman" w:hAnsi="Times New Roman" w:cs="Times New Roman"/>
          <w:sz w:val="14"/>
          <w:szCs w:val="14"/>
        </w:rPr>
        <w:t xml:space="preserve">        </w:t>
      </w:r>
      <w:r w:rsidRPr="00766111">
        <w:rPr>
          <w:rFonts w:ascii="CamberW04-Regular" w:eastAsia="CamberW04-Regular" w:hAnsi="CamberW04-Regular" w:cs="CamberW04-Regular"/>
          <w:sz w:val="24"/>
          <w:szCs w:val="24"/>
        </w:rPr>
        <w:t>Gerektiği durumlarda daha önceki yıllarda hazırlanan KİDR’lere yıl belirtilerek atıfta bulunulabilir. Kurum, daha önce dış değerlendirme program(lar)ına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0000005F" w14:textId="77777777" w:rsidR="00DD1A02" w:rsidRPr="00766111" w:rsidRDefault="00DD1A02">
      <w:pPr>
        <w:pBdr>
          <w:top w:val="nil"/>
          <w:left w:val="nil"/>
          <w:bottom w:val="nil"/>
          <w:right w:val="nil"/>
          <w:between w:val="nil"/>
        </w:pBdr>
        <w:rPr>
          <w:rFonts w:ascii="CamberW04-Regular" w:eastAsia="CamberW04-Regular" w:hAnsi="CamberW04-Regular" w:cs="CamberW04-Regular"/>
          <w:color w:val="000000"/>
        </w:rPr>
      </w:pPr>
    </w:p>
    <w:p w14:paraId="00000060" w14:textId="77777777" w:rsidR="00DD1A02" w:rsidRPr="00766111" w:rsidRDefault="00F341B0">
      <w:pPr>
        <w:numPr>
          <w:ilvl w:val="0"/>
          <w:numId w:val="13"/>
        </w:numPr>
        <w:pBdr>
          <w:top w:val="nil"/>
          <w:left w:val="nil"/>
          <w:bottom w:val="nil"/>
          <w:right w:val="nil"/>
          <w:between w:val="nil"/>
        </w:pBd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KİDR hazırlanırken kılavuzda yer alan hususlara ilişkin </w:t>
      </w:r>
      <w:r w:rsidRPr="00766111">
        <w:rPr>
          <w:rFonts w:ascii="CamberW04-Regular" w:eastAsia="CamberW04-Regular" w:hAnsi="CamberW04-Regular" w:cs="CamberW04-Regular"/>
          <w:i/>
          <w:color w:val="000000"/>
          <w:sz w:val="24"/>
          <w:szCs w:val="24"/>
        </w:rPr>
        <w:t>“bu husus kurumumuzda mevcuttur”</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i/>
          <w:color w:val="000000"/>
          <w:sz w:val="24"/>
          <w:szCs w:val="24"/>
        </w:rPr>
        <w:t>“bu hususa ilişkin uygulama bulunmaktadır”</w:t>
      </w:r>
      <w:r w:rsidRPr="00766111">
        <w:rPr>
          <w:rFonts w:ascii="CamberW04-Regular" w:eastAsia="CamberW04-Regular" w:hAnsi="CamberW04-Regular" w:cs="CamberW04-Regular"/>
          <w:color w:val="000000"/>
          <w:sz w:val="24"/>
          <w:szCs w:val="24"/>
        </w:rPr>
        <w:t xml:space="preserve">, </w:t>
      </w:r>
      <w:r w:rsidRPr="00766111">
        <w:rPr>
          <w:rFonts w:ascii="CamberW04-Regular" w:eastAsia="CamberW04-Regular" w:hAnsi="CamberW04-Regular" w:cs="CamberW04-Regular"/>
          <w:i/>
          <w:color w:val="000000"/>
          <w:sz w:val="24"/>
          <w:szCs w:val="24"/>
        </w:rPr>
        <w:t>“kurumumuzda söz konusu sistem bulunmaktadır”</w:t>
      </w:r>
      <w:r w:rsidRPr="00766111">
        <w:rPr>
          <w:rFonts w:ascii="CamberW04-Regular" w:eastAsia="CamberW04-Regular" w:hAnsi="CamberW04-Regular" w:cs="CamberW04-Regular"/>
          <w:color w:val="000000"/>
          <w:sz w:val="24"/>
          <w:szCs w:val="24"/>
        </w:rPr>
        <w:t xml:space="preserve">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14:paraId="00000061" w14:textId="77777777" w:rsidR="00DD1A02" w:rsidRPr="00766111" w:rsidRDefault="00DD1A02">
      <w:pPr>
        <w:pBdr>
          <w:top w:val="nil"/>
          <w:left w:val="nil"/>
          <w:bottom w:val="nil"/>
          <w:right w:val="nil"/>
          <w:between w:val="nil"/>
        </w:pBdr>
        <w:ind w:left="720" w:right="63"/>
        <w:jc w:val="both"/>
        <w:rPr>
          <w:rFonts w:ascii="CamberW04-Regular" w:eastAsia="CamberW04-Regular" w:hAnsi="CamberW04-Regular" w:cs="CamberW04-Regular"/>
          <w:color w:val="000000"/>
          <w:sz w:val="24"/>
          <w:szCs w:val="24"/>
        </w:rPr>
      </w:pPr>
    </w:p>
    <w:p w14:paraId="00000062" w14:textId="77777777" w:rsidR="00DD1A02" w:rsidRPr="00766111" w:rsidRDefault="00DD1A02">
      <w:pPr>
        <w:pBdr>
          <w:top w:val="nil"/>
          <w:left w:val="nil"/>
          <w:bottom w:val="nil"/>
          <w:right w:val="nil"/>
          <w:between w:val="nil"/>
        </w:pBdr>
        <w:rPr>
          <w:rFonts w:ascii="CamberW04-Regular" w:eastAsia="CamberW04-Regular" w:hAnsi="CamberW04-Regular" w:cs="CamberW04-Regular"/>
          <w:color w:val="000000"/>
        </w:rPr>
      </w:pPr>
    </w:p>
    <w:p w14:paraId="00000063" w14:textId="77777777" w:rsidR="00DD1A02" w:rsidRPr="00766111" w:rsidRDefault="00DD1A02">
      <w:pPr>
        <w:pBdr>
          <w:top w:val="nil"/>
          <w:left w:val="nil"/>
          <w:bottom w:val="nil"/>
          <w:right w:val="nil"/>
          <w:between w:val="nil"/>
        </w:pBdr>
        <w:ind w:left="360" w:right="63"/>
        <w:jc w:val="both"/>
        <w:rPr>
          <w:rFonts w:ascii="CamberW04-Regular" w:eastAsia="CamberW04-Regular" w:hAnsi="CamberW04-Regular" w:cs="CamberW04-Regular"/>
          <w:color w:val="000000"/>
          <w:sz w:val="24"/>
          <w:szCs w:val="24"/>
        </w:rPr>
      </w:pPr>
    </w:p>
    <w:p w14:paraId="00000065"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sectPr w:rsidR="00DD1A02" w:rsidRPr="00766111" w:rsidSect="006C6028">
          <w:pgSz w:w="11906" w:h="16838"/>
          <w:pgMar w:top="1380" w:right="1120" w:bottom="1180" w:left="1418" w:header="0" w:footer="998" w:gutter="0"/>
          <w:cols w:space="708"/>
        </w:sectPr>
      </w:pPr>
    </w:p>
    <w:p w14:paraId="00000066" w14:textId="746FA662" w:rsidR="00DD1A02" w:rsidRPr="00766111" w:rsidRDefault="00F341B0">
      <w:pPr>
        <w:pStyle w:val="Balk1"/>
      </w:pPr>
      <w:bookmarkStart w:id="7" w:name="_Toc154652309"/>
      <w:r w:rsidRPr="00766111">
        <w:lastRenderedPageBreak/>
        <w:t>EK.1 KURUM İÇ DEĞERLENDİRME RAPORU ŞABLONU</w:t>
      </w:r>
      <w:bookmarkEnd w:id="7"/>
    </w:p>
    <w:p w14:paraId="13A7A1F6" w14:textId="77777777" w:rsidR="00B56AB2" w:rsidRPr="00766111" w:rsidRDefault="00B56AB2">
      <w:pPr>
        <w:pStyle w:val="Balk1"/>
      </w:pPr>
    </w:p>
    <w:p w14:paraId="00000067" w14:textId="10EE79F1" w:rsidR="00DD1A02" w:rsidRPr="00766111" w:rsidRDefault="00F341B0" w:rsidP="00B56AB2">
      <w:pPr>
        <w:pStyle w:val="Balk2"/>
      </w:pPr>
      <w:bookmarkStart w:id="8" w:name="_Toc154652310"/>
      <w:r w:rsidRPr="00766111">
        <w:t>Ö</w:t>
      </w:r>
      <w:r w:rsidR="00B56AB2" w:rsidRPr="00766111">
        <w:t>zet</w:t>
      </w:r>
      <w:bookmarkEnd w:id="8"/>
    </w:p>
    <w:p w14:paraId="00000068" w14:textId="77777777" w:rsidR="00DD1A02" w:rsidRPr="00766111" w:rsidRDefault="00F341B0">
      <w:pPr>
        <w:spacing w:before="240"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Bu bölümde, raporun amacı, kapsamı ve hazırlanma sürecine ilişkin kısa bilgilere yer verilmelidir. Kurumun öz değerlendirme çalışmalarının temel bulguları özetlenmelidir.</w:t>
      </w:r>
    </w:p>
    <w:p w14:paraId="00000069" w14:textId="170B1942" w:rsidR="00DD1A02" w:rsidRPr="00766111" w:rsidRDefault="00B56AB2" w:rsidP="00B56AB2">
      <w:pPr>
        <w:pStyle w:val="Balk2"/>
      </w:pPr>
      <w:bookmarkStart w:id="9" w:name="_Toc154652311"/>
      <w:r w:rsidRPr="00766111">
        <w:t>Kurum Hakkında Bilgiler</w:t>
      </w:r>
      <w:bookmarkEnd w:id="9"/>
    </w:p>
    <w:p w14:paraId="0000006A" w14:textId="77777777" w:rsidR="00DD1A02" w:rsidRPr="00766111" w:rsidRDefault="00F341B0">
      <w:pPr>
        <w:spacing w:before="240" w:after="240"/>
        <w:ind w:right="62"/>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Bu bölümde, kurumun tarihsel gelişimi, misyonu, vizyonu, değerleri, hedefleri, organizasyon yapısı ve iyileştirme alanları hakkında bilgi verilmeli ve aşağıdaki hususları içerecek şekilde düzenlenmelidir. </w:t>
      </w:r>
    </w:p>
    <w:p w14:paraId="0000006B" w14:textId="77777777" w:rsidR="00DD1A02"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1. İletişim Bilgileri</w:t>
      </w:r>
    </w:p>
    <w:p w14:paraId="0000006C" w14:textId="77777777" w:rsidR="00DD1A02" w:rsidRPr="00766111" w:rsidRDefault="00F341B0">
      <w:pPr>
        <w:pBdr>
          <w:top w:val="nil"/>
          <w:left w:val="nil"/>
          <w:bottom w:val="nil"/>
          <w:right w:val="nil"/>
          <w:between w:val="nil"/>
        </w:pBdr>
        <w:spacing w:before="12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Değerlendirme takımının KİDR değerlendirme ve/veya ziyaret sürecinde iletişim kuracağı Yükseköğretim Kurumu Kalite Komisyon Başkanının (Rektör ya da ilgili Rektör Yardımcısı) iletişim bilgileri (isim, adres, telefon, e-posta vb.) verilmelidir.</w:t>
      </w:r>
      <w:r w:rsidRPr="00766111">
        <w:rPr>
          <w:rFonts w:ascii="CamberW04-Regular" w:eastAsia="CamberW04-Regular" w:hAnsi="CamberW04-Regular" w:cs="CamberW04-Regular"/>
          <w:color w:val="000000"/>
          <w:sz w:val="24"/>
          <w:szCs w:val="24"/>
        </w:rPr>
        <w:br/>
      </w:r>
    </w:p>
    <w:p w14:paraId="0000006D" w14:textId="77777777" w:rsidR="00DD1A02"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 xml:space="preserve">2. Tarihsel Gelişimi </w:t>
      </w:r>
    </w:p>
    <w:p w14:paraId="0000006E" w14:textId="77777777" w:rsidR="00DD1A02" w:rsidRPr="00766111" w:rsidRDefault="00F341B0">
      <w:pPr>
        <w:pBdr>
          <w:top w:val="nil"/>
          <w:left w:val="nil"/>
          <w:bottom w:val="nil"/>
          <w:right w:val="nil"/>
          <w:between w:val="nil"/>
        </w:pBdr>
        <w:spacing w:before="12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Kurumun kısa tarihçesi ve mevcut durumu (toplam öğrenci sayısı, akademik ve idari çalışan sayıları, altyapı durumu vb. özet bilgiler) hakkında kısa bir bilgi verilmelidir.</w:t>
      </w:r>
    </w:p>
    <w:p w14:paraId="0000006F" w14:textId="77777777" w:rsidR="00DD1A02" w:rsidRPr="00766111" w:rsidRDefault="00DD1A02">
      <w:pPr>
        <w:pBdr>
          <w:top w:val="nil"/>
          <w:left w:val="nil"/>
          <w:bottom w:val="nil"/>
          <w:right w:val="nil"/>
          <w:between w:val="nil"/>
        </w:pBdr>
        <w:ind w:right="63"/>
        <w:jc w:val="both"/>
        <w:rPr>
          <w:rFonts w:ascii="CamberW04-Regular" w:eastAsia="CamberW04-Regular" w:hAnsi="CamberW04-Regular" w:cs="CamberW04-Regular"/>
          <w:color w:val="000000"/>
          <w:sz w:val="24"/>
          <w:szCs w:val="24"/>
        </w:rPr>
      </w:pPr>
    </w:p>
    <w:p w14:paraId="5BC5E20E" w14:textId="77777777" w:rsidR="0083563D" w:rsidRPr="00766111" w:rsidRDefault="00F341B0" w:rsidP="00B56AB2">
      <w:pPr>
        <w:ind w:firstLine="720"/>
        <w:rPr>
          <w:rFonts w:ascii="CamberW04-Regular" w:hAnsi="CamberW04-Regular"/>
          <w:b/>
          <w:bCs/>
          <w:sz w:val="24"/>
          <w:szCs w:val="24"/>
        </w:rPr>
      </w:pPr>
      <w:r w:rsidRPr="00766111">
        <w:rPr>
          <w:rFonts w:ascii="CamberW04-Regular" w:hAnsi="CamberW04-Regular"/>
          <w:b/>
          <w:bCs/>
          <w:sz w:val="24"/>
          <w:szCs w:val="24"/>
        </w:rPr>
        <w:t xml:space="preserve">3. Misyonu, Vizyonu, Değerleri ve Hedefleri </w:t>
      </w:r>
    </w:p>
    <w:p w14:paraId="00000071" w14:textId="517E2820" w:rsidR="00DD1A02" w:rsidRPr="00766111" w:rsidRDefault="00F341B0" w:rsidP="0083563D">
      <w:pPr>
        <w:spacing w:before="120"/>
        <w:rPr>
          <w:rFonts w:ascii="CamberW04-Regular" w:hAnsi="CamberW04-Regular"/>
          <w:b/>
          <w:bCs/>
          <w:sz w:val="24"/>
          <w:szCs w:val="24"/>
        </w:rPr>
      </w:pPr>
      <w:r w:rsidRPr="00766111">
        <w:rPr>
          <w:rFonts w:ascii="CamberW04-Regular" w:eastAsia="CamberW04-Regular" w:hAnsi="CamberW04-Regular" w:cs="CamberW04-Regular"/>
          <w:sz w:val="24"/>
          <w:szCs w:val="24"/>
        </w:rPr>
        <w:t>“</w:t>
      </w:r>
      <w:r w:rsidRPr="00766111">
        <w:rPr>
          <w:rFonts w:ascii="CamberW04-Regular" w:eastAsia="CamberW04-Regular" w:hAnsi="CamberW04-Regular" w:cs="CamberW04-Regular"/>
          <w:color w:val="000000"/>
          <w:sz w:val="24"/>
          <w:szCs w:val="24"/>
        </w:rPr>
        <w:t xml:space="preserve">Kurum ne yapmaya çalışıyor?” sorusuna yanıt verebilmek üzere kurumun misyonu, vizyonu, değerleri ve hedefleri bu kısımda özet olarak sunulmalıdır.    </w:t>
      </w:r>
    </w:p>
    <w:p w14:paraId="5212E78C" w14:textId="77777777" w:rsidR="0083563D" w:rsidRPr="00766111" w:rsidRDefault="0083563D">
      <w:pPr>
        <w:rPr>
          <w:rFonts w:ascii="CamberW04-Regular" w:eastAsia="CamberW04-Regular" w:hAnsi="CamberW04-Regular" w:cs="CamberW04-Regular"/>
          <w:color w:val="000000"/>
          <w:sz w:val="24"/>
          <w:szCs w:val="24"/>
        </w:rPr>
      </w:pPr>
    </w:p>
    <w:p w14:paraId="00000073" w14:textId="77777777" w:rsidR="00DD1A02" w:rsidRPr="00766111" w:rsidRDefault="00F341B0">
      <w:pPr>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Aşağıda yer alan başlıkların yazımı için YÖKAK Dereceli Değerlendirme Anahtarı kullanılacaktır.</w:t>
      </w:r>
    </w:p>
    <w:p w14:paraId="00000074" w14:textId="77777777" w:rsidR="00DD1A02" w:rsidRPr="00766111" w:rsidRDefault="00DD1A02">
      <w:pPr>
        <w:jc w:val="both"/>
        <w:rPr>
          <w:rFonts w:ascii="CamberW04-Regular" w:eastAsia="CamberW04-Regular" w:hAnsi="CamberW04-Regular" w:cs="CamberW04-Regular"/>
          <w:color w:val="000000"/>
        </w:rPr>
      </w:pPr>
    </w:p>
    <w:p w14:paraId="00000075"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LİDERLİK, YÖNETİŞİM VE KALİTE</w:t>
      </w:r>
    </w:p>
    <w:p w14:paraId="00000076"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EĞİTİM VE ÖĞRETİM</w:t>
      </w:r>
    </w:p>
    <w:p w14:paraId="00000077" w14:textId="77777777" w:rsidR="00DD1A02" w:rsidRPr="00766111" w:rsidRDefault="00F341B0" w:rsidP="004079F2">
      <w:pPr>
        <w:pStyle w:val="ListeParagraf"/>
        <w:numPr>
          <w:ilvl w:val="0"/>
          <w:numId w:val="36"/>
        </w:numPr>
        <w:rPr>
          <w:rFonts w:ascii="CamberW04-Medium" w:hAnsi="CamberW04-Medium"/>
          <w:sz w:val="24"/>
          <w:szCs w:val="24"/>
        </w:rPr>
      </w:pPr>
      <w:r w:rsidRPr="00766111">
        <w:rPr>
          <w:rFonts w:ascii="CamberW04-Medium" w:hAnsi="CamberW04-Medium"/>
          <w:sz w:val="24"/>
          <w:szCs w:val="24"/>
        </w:rPr>
        <w:t>ARAŞTIRMA VE GELİŞTİRME</w:t>
      </w:r>
    </w:p>
    <w:p w14:paraId="00000078" w14:textId="77777777" w:rsidR="00DD1A02" w:rsidRPr="00766111" w:rsidRDefault="00F341B0" w:rsidP="004079F2">
      <w:pPr>
        <w:pStyle w:val="ListeParagraf"/>
        <w:numPr>
          <w:ilvl w:val="0"/>
          <w:numId w:val="36"/>
        </w:numPr>
      </w:pPr>
      <w:r w:rsidRPr="00766111">
        <w:rPr>
          <w:rFonts w:ascii="CamberW04-Medium" w:hAnsi="CamberW04-Medium"/>
          <w:sz w:val="24"/>
          <w:szCs w:val="24"/>
        </w:rPr>
        <w:t>TOPLUMSAL KATKI</w:t>
      </w:r>
      <w:r w:rsidRPr="00766111">
        <w:br/>
      </w:r>
    </w:p>
    <w:p w14:paraId="00000079" w14:textId="5CF1D716" w:rsidR="00DD1A02" w:rsidRPr="00766111" w:rsidRDefault="00B56AB2" w:rsidP="00B56AB2">
      <w:pPr>
        <w:pStyle w:val="Balk2"/>
      </w:pPr>
      <w:bookmarkStart w:id="10" w:name="_Toc154652312"/>
      <w:r w:rsidRPr="00766111">
        <w:t>Sonuç ve Değerlendirme</w:t>
      </w:r>
      <w:bookmarkEnd w:id="10"/>
    </w:p>
    <w:p w14:paraId="0000007A" w14:textId="1FD4608C" w:rsidR="00DD1A02" w:rsidRPr="00766111" w:rsidRDefault="00F341B0" w:rsidP="00766111">
      <w:pPr>
        <w:spacing w:before="120"/>
        <w:ind w:right="60"/>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Kurumun güçlü ve gelişmeye açık yönlerinin </w:t>
      </w:r>
      <w:r w:rsidRPr="00766111">
        <w:rPr>
          <w:rFonts w:ascii="CamberW04-Regular" w:eastAsia="CamberW04-Regular" w:hAnsi="CamberW04-Regular" w:cs="CamberW04-Regular"/>
          <w:b/>
          <w:sz w:val="24"/>
          <w:szCs w:val="24"/>
        </w:rPr>
        <w:t xml:space="preserve">Liderlik, Yönetişim ve Kalite, Eğitim ve Öğretim, Araştırma ve Geliştirme ile Toplumsal Katkı </w:t>
      </w:r>
      <w:r w:rsidRPr="00766111">
        <w:rPr>
          <w:rFonts w:ascii="CamberW04-Regular" w:eastAsia="CamberW04-Regular" w:hAnsi="CamberW04-Regular" w:cs="CamberW04-Regular"/>
          <w:sz w:val="24"/>
          <w:szCs w:val="24"/>
        </w:rPr>
        <w:t>başlıkları altında özet olarak sunulması beklenmektedir. Kurum daha önce bir dış değerlendirme sürecinden geçmiş ve kuruma sunulmuş bir KGBR/KAR/İzleme Raporu/Ara Değerlendirme Raporu</w:t>
      </w:r>
      <w:r w:rsidRPr="00766111">
        <w:rPr>
          <w:rFonts w:ascii="CamberW04-Regular" w:eastAsia="CamberW04-Regular" w:hAnsi="CamberW04-Regular" w:cs="CamberW04-Regular"/>
          <w:i/>
          <w:sz w:val="24"/>
          <w:szCs w:val="24"/>
        </w:rPr>
        <w:t xml:space="preserve"> </w:t>
      </w:r>
      <w:r w:rsidRPr="00766111">
        <w:rPr>
          <w:rFonts w:ascii="CamberW04-Regular" w:eastAsia="CamberW04-Regular" w:hAnsi="CamberW04-Regular" w:cs="CamberW04-Regular"/>
          <w:sz w:val="24"/>
          <w:szCs w:val="24"/>
        </w:rPr>
        <w:t xml:space="preserve">varsa bu rapor(lar)da belirtilen </w:t>
      </w:r>
      <w:r w:rsidRPr="00766111">
        <w:rPr>
          <w:rFonts w:ascii="CamberW04-Regular" w:eastAsia="CamberW04-Regular" w:hAnsi="CamberW04-Regular" w:cs="CamberW04-Regular"/>
          <w:b/>
          <w:sz w:val="24"/>
          <w:szCs w:val="24"/>
          <w:u w:val="single"/>
        </w:rPr>
        <w:t xml:space="preserve">gelişmeye açık yönlerin </w:t>
      </w:r>
      <w:r w:rsidRPr="00766111">
        <w:rPr>
          <w:rFonts w:ascii="CamberW04-Regular" w:eastAsia="CamberW04-Regular" w:hAnsi="CamberW04-Regular" w:cs="CamberW04-Regular"/>
          <w:sz w:val="24"/>
          <w:szCs w:val="24"/>
        </w:rPr>
        <w:t xml:space="preserve">giderilmesi için alınan </w:t>
      </w:r>
      <w:r w:rsidRPr="00766111">
        <w:rPr>
          <w:rFonts w:ascii="CamberW04-Regular" w:eastAsia="CamberW04-Regular" w:hAnsi="CamberW04-Regular" w:cs="CamberW04-Regular"/>
          <w:b/>
          <w:sz w:val="24"/>
          <w:szCs w:val="24"/>
          <w:u w:val="single"/>
        </w:rPr>
        <w:t>önlemler</w:t>
      </w:r>
      <w:r w:rsidRPr="00766111">
        <w:rPr>
          <w:rFonts w:ascii="CamberW04-Regular" w:eastAsia="CamberW04-Regular" w:hAnsi="CamberW04-Regular" w:cs="CamberW04-Regular"/>
          <w:sz w:val="24"/>
          <w:szCs w:val="24"/>
        </w:rPr>
        <w:t xml:space="preserve">, gerçekleştirilen faaliyetler sonucunda sağlanan </w:t>
      </w:r>
      <w:r w:rsidRPr="00766111">
        <w:rPr>
          <w:rFonts w:ascii="CamberW04-Regular" w:eastAsia="CamberW04-Regular" w:hAnsi="CamberW04-Regular" w:cs="CamberW04-Regular"/>
          <w:b/>
          <w:sz w:val="24"/>
          <w:szCs w:val="24"/>
          <w:u w:val="single"/>
        </w:rPr>
        <w:t>iyileştirmeler</w:t>
      </w:r>
      <w:r w:rsidRPr="00766111">
        <w:rPr>
          <w:rFonts w:ascii="CamberW04-Regular" w:eastAsia="CamberW04-Regular" w:hAnsi="CamberW04-Regular" w:cs="CamberW04-Regular"/>
          <w:sz w:val="24"/>
          <w:szCs w:val="24"/>
        </w:rPr>
        <w:t xml:space="preserve"> ve </w:t>
      </w:r>
      <w:r w:rsidRPr="00766111">
        <w:rPr>
          <w:rFonts w:ascii="CamberW04-Regular" w:eastAsia="CamberW04-Regular" w:hAnsi="CamberW04-Regular" w:cs="CamberW04-Regular"/>
          <w:b/>
          <w:sz w:val="24"/>
          <w:szCs w:val="24"/>
          <w:u w:val="single"/>
        </w:rPr>
        <w:t>ilerleme kaydedilemeyen</w:t>
      </w:r>
      <w:r w:rsidRPr="00766111">
        <w:rPr>
          <w:rFonts w:ascii="CamberW04-Regular" w:eastAsia="CamberW04-Regular" w:hAnsi="CamberW04-Regular" w:cs="CamberW04-Regular"/>
          <w:sz w:val="24"/>
          <w:szCs w:val="24"/>
        </w:rPr>
        <w:t xml:space="preserve"> noktaların neler olduğu açıkça sunulmalı ve mevcut durum değerlendirmesi ayrıntılı olarak verilmelidir.</w:t>
      </w:r>
    </w:p>
    <w:p w14:paraId="3188A7D0" w14:textId="77777777" w:rsidR="00264576" w:rsidRPr="00766111" w:rsidRDefault="00264576">
      <w:pPr>
        <w:spacing w:before="120"/>
        <w:ind w:left="120" w:right="60"/>
        <w:jc w:val="both"/>
        <w:rPr>
          <w:rFonts w:ascii="CamberW04-Regular" w:eastAsia="CamberW04-Regular" w:hAnsi="CamberW04-Regular" w:cs="CamberW04-Regular"/>
          <w:sz w:val="24"/>
          <w:szCs w:val="24"/>
        </w:rPr>
      </w:pPr>
    </w:p>
    <w:p w14:paraId="0000007C" w14:textId="461144C4" w:rsidR="00DD1A02" w:rsidRDefault="00DD1A02">
      <w:pPr>
        <w:pBdr>
          <w:top w:val="nil"/>
          <w:left w:val="nil"/>
          <w:bottom w:val="nil"/>
          <w:right w:val="nil"/>
          <w:between w:val="nil"/>
        </w:pBdr>
        <w:spacing w:before="120"/>
        <w:ind w:right="63"/>
        <w:jc w:val="both"/>
        <w:rPr>
          <w:rFonts w:ascii="CamberW04-Regular" w:eastAsia="CamberW04-Regular" w:hAnsi="CamberW04-Regular" w:cs="CamberW04-Regular"/>
          <w:sz w:val="24"/>
          <w:szCs w:val="24"/>
        </w:rPr>
      </w:pPr>
    </w:p>
    <w:p w14:paraId="1F87F237" w14:textId="77777777" w:rsidR="007C3FFE" w:rsidRPr="00766111" w:rsidRDefault="007C3FFE">
      <w:pPr>
        <w:pBdr>
          <w:top w:val="nil"/>
          <w:left w:val="nil"/>
          <w:bottom w:val="nil"/>
          <w:right w:val="nil"/>
          <w:between w:val="nil"/>
        </w:pBdr>
        <w:spacing w:before="120"/>
        <w:ind w:right="63"/>
        <w:jc w:val="both"/>
        <w:rPr>
          <w:rFonts w:ascii="CamberW04-Regular" w:eastAsia="CamberW04-Regular" w:hAnsi="CamberW04-Regular" w:cs="CamberW04-Regular"/>
          <w:sz w:val="24"/>
          <w:szCs w:val="24"/>
        </w:rPr>
      </w:pPr>
    </w:p>
    <w:p w14:paraId="0000007D" w14:textId="77777777" w:rsidR="00DD1A02" w:rsidRPr="00766111" w:rsidRDefault="00DD1A02">
      <w:pPr>
        <w:widowControl/>
        <w:spacing w:line="276" w:lineRule="auto"/>
        <w:jc w:val="both"/>
        <w:rPr>
          <w:rFonts w:ascii="CamberW04-Regular" w:eastAsia="CamberW04-Regular" w:hAnsi="CamberW04-Regular" w:cs="CamberW04-Regular"/>
          <w:sz w:val="24"/>
          <w:szCs w:val="24"/>
        </w:rPr>
      </w:pPr>
    </w:p>
    <w:p w14:paraId="0000007E" w14:textId="25B37407" w:rsidR="00DD1A02" w:rsidRPr="00766111" w:rsidRDefault="00F341B0" w:rsidP="00B56AB2">
      <w:pPr>
        <w:pStyle w:val="Balk1"/>
      </w:pPr>
      <w:bookmarkStart w:id="11" w:name="_Toc154652313"/>
      <w:r w:rsidRPr="00766111">
        <w:t>EK.2 KURUM İÇ DEĞERLENDİRME RAPORU YAZIM KILAVUZU</w:t>
      </w:r>
      <w:bookmarkEnd w:id="11"/>
    </w:p>
    <w:p w14:paraId="0000007F" w14:textId="7559C5CE" w:rsidR="00DD1A02" w:rsidRPr="00766111" w:rsidRDefault="00F341B0" w:rsidP="002768AC">
      <w:pPr>
        <w:widowControl/>
        <w:spacing w:before="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Bu kılavuz, KİDR için ortak bir yazım biçimi oluşturmak ve okuyucu kolaylığı sağlamak amacıyla hazırlanmıştır. Kurumlardan, KİDR’lerini yazarken bu kurallar çerçevesinde çalışmaları beklenmektedir. KİDR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 </w:t>
      </w:r>
    </w:p>
    <w:p w14:paraId="00000080" w14:textId="77777777" w:rsidR="00DD1A02" w:rsidRPr="00766111" w:rsidRDefault="00DD1A02" w:rsidP="002768AC">
      <w:pPr>
        <w:widowControl/>
        <w:jc w:val="both"/>
        <w:rPr>
          <w:rFonts w:ascii="CamberW04-Regular" w:eastAsia="Times New Roman" w:hAnsi="CamberW04-Regular" w:cs="Times New Roman"/>
          <w:sz w:val="24"/>
          <w:szCs w:val="24"/>
        </w:rPr>
      </w:pPr>
    </w:p>
    <w:p w14:paraId="00000081" w14:textId="7A525891" w:rsidR="00DD1A02" w:rsidRPr="00766111" w:rsidRDefault="00F341B0" w:rsidP="002768AC">
      <w:pPr>
        <w:pStyle w:val="Balk2"/>
      </w:pPr>
      <w:bookmarkStart w:id="12" w:name="_Toc154652314"/>
      <w:r w:rsidRPr="00766111">
        <w:t>1. Genel Beklentiler</w:t>
      </w:r>
      <w:bookmarkEnd w:id="12"/>
    </w:p>
    <w:p w14:paraId="50A0AC33" w14:textId="77777777" w:rsidR="00B56AB2" w:rsidRPr="00766111" w:rsidRDefault="00B56AB2" w:rsidP="002768AC">
      <w:pPr>
        <w:pStyle w:val="Balk2"/>
      </w:pPr>
    </w:p>
    <w:p w14:paraId="00000082" w14:textId="77777777" w:rsidR="00DD1A02" w:rsidRPr="00766111" w:rsidRDefault="00F341B0" w:rsidP="002768AC">
      <w:pPr>
        <w:widowControl/>
        <w:spacing w:after="20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 yazımında genel beklentiler aşağıda belirtilen şekilde sıralanmaktadır:</w:t>
      </w:r>
    </w:p>
    <w:p w14:paraId="00000083" w14:textId="100673DD" w:rsidR="00DD1A02" w:rsidRPr="00766111" w:rsidRDefault="00F341B0" w:rsidP="002768AC">
      <w:pPr>
        <w:widowControl/>
        <w:numPr>
          <w:ilvl w:val="0"/>
          <w:numId w:val="21"/>
        </w:numPr>
        <w:spacing w:before="240" w:after="240"/>
        <w:jc w:val="both"/>
        <w:rPr>
          <w:rFonts w:ascii="CamberW04-Regular" w:hAnsi="CamberW04-Regular"/>
          <w:sz w:val="24"/>
          <w:szCs w:val="24"/>
        </w:rPr>
      </w:pPr>
      <w:r w:rsidRPr="00766111">
        <w:rPr>
          <w:rFonts w:ascii="CamberW04-Regular" w:eastAsia="Times New Roman" w:hAnsi="CamberW04-Regular" w:cs="Times New Roman"/>
          <w:sz w:val="24"/>
          <w:szCs w:val="24"/>
        </w:rPr>
        <w:t>Her yükseköğretim kurumunun yazmış olduğu KİDR’</w:t>
      </w:r>
      <w:r w:rsidR="006E77D1" w:rsidRPr="00766111">
        <w:rPr>
          <w:rFonts w:ascii="CamberW04-Regular" w:eastAsia="Times New Roman" w:hAnsi="CamberW04-Regular" w:cs="Times New Roman"/>
          <w:sz w:val="24"/>
          <w:szCs w:val="24"/>
        </w:rPr>
        <w:t>n</w:t>
      </w:r>
      <w:r w:rsidRPr="00766111">
        <w:rPr>
          <w:rFonts w:ascii="CamberW04-Regular" w:eastAsia="Times New Roman" w:hAnsi="CamberW04-Regular" w:cs="Times New Roman"/>
          <w:sz w:val="24"/>
          <w:szCs w:val="24"/>
        </w:rPr>
        <w:t>in sayfa sayısı kurumun yapısına büyüklüğüne ve karmaşıklığına bağlı olarak değişmektedir. KİDR yazımında gerekli bilginin aktarılması sayfa çokluğu ile değil</w:t>
      </w:r>
      <w:r w:rsidR="00250F4B" w:rsidRPr="00766111">
        <w:rPr>
          <w:rFonts w:ascii="CamberW04-Regular" w:eastAsia="Times New Roman" w:hAnsi="CamberW04-Regular" w:cs="Times New Roman"/>
          <w:sz w:val="24"/>
          <w:szCs w:val="24"/>
        </w:rPr>
        <w:t>,</w:t>
      </w:r>
      <w:r w:rsidRPr="00766111">
        <w:rPr>
          <w:rFonts w:ascii="CamberW04-Regular" w:eastAsia="Times New Roman" w:hAnsi="CamberW04-Regular" w:cs="Times New Roman"/>
          <w:sz w:val="24"/>
          <w:szCs w:val="24"/>
        </w:rPr>
        <w:t xml:space="preserve"> </w:t>
      </w:r>
      <w:r w:rsidR="00783FFF" w:rsidRPr="00766111">
        <w:rPr>
          <w:rFonts w:ascii="CamberW04-Regular" w:eastAsia="Times New Roman" w:hAnsi="CamberW04-Regular" w:cs="Times New Roman"/>
          <w:sz w:val="24"/>
          <w:szCs w:val="24"/>
        </w:rPr>
        <w:t xml:space="preserve">açık ve </w:t>
      </w:r>
      <w:r w:rsidRPr="00766111">
        <w:rPr>
          <w:rFonts w:ascii="CamberW04-Regular" w:eastAsia="Times New Roman" w:hAnsi="CamberW04-Regular" w:cs="Times New Roman"/>
          <w:sz w:val="24"/>
          <w:szCs w:val="24"/>
        </w:rPr>
        <w:t xml:space="preserve">anlaşılır kanıtlar </w:t>
      </w:r>
      <w:r w:rsidR="00783FFF" w:rsidRPr="00766111">
        <w:rPr>
          <w:rFonts w:ascii="CamberW04-Regular" w:eastAsia="Times New Roman" w:hAnsi="CamberW04-Regular" w:cs="Times New Roman"/>
          <w:sz w:val="24"/>
          <w:szCs w:val="24"/>
        </w:rPr>
        <w:t>ile öz bir şekilde ifade edilmesi beklenmektedir. Bu nedenle,</w:t>
      </w:r>
      <w:r w:rsidRPr="00766111">
        <w:rPr>
          <w:rFonts w:ascii="CamberW04-Regular" w:eastAsia="Times New Roman" w:hAnsi="CamberW04-Regular" w:cs="Times New Roman"/>
          <w:sz w:val="24"/>
          <w:szCs w:val="24"/>
        </w:rPr>
        <w:t xml:space="preserve"> KİDR metni en fazla </w:t>
      </w:r>
      <w:r w:rsidR="00783FFF" w:rsidRPr="00766111">
        <w:rPr>
          <w:rFonts w:ascii="CamberW04-Regular" w:eastAsia="Times New Roman" w:hAnsi="CamberW04-Regular" w:cs="Times New Roman"/>
          <w:b/>
          <w:sz w:val="24"/>
          <w:szCs w:val="24"/>
          <w:u w:val="single"/>
        </w:rPr>
        <w:t>8</w:t>
      </w:r>
      <w:r w:rsidRPr="00766111">
        <w:rPr>
          <w:rFonts w:ascii="CamberW04-Regular" w:eastAsia="Times New Roman" w:hAnsi="CamberW04-Regular" w:cs="Times New Roman"/>
          <w:b/>
          <w:sz w:val="24"/>
          <w:szCs w:val="24"/>
          <w:u w:val="single"/>
        </w:rPr>
        <w:t>0 sayfa</w:t>
      </w:r>
      <w:r w:rsidRPr="00766111">
        <w:rPr>
          <w:rFonts w:ascii="CamberW04-Regular" w:eastAsia="Times New Roman" w:hAnsi="CamberW04-Regular" w:cs="Times New Roman"/>
          <w:sz w:val="24"/>
          <w:szCs w:val="24"/>
        </w:rPr>
        <w:t xml:space="preserve"> olacak şekilde planlanmalıdır.</w:t>
      </w:r>
    </w:p>
    <w:p w14:paraId="7F5DA9CA" w14:textId="77777777" w:rsidR="001055AF"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yazımında kullanılan metin dili  kısa ve öz olmalıdır. Kurulan cümlelerde  akademik ve nesnel bir anlatım dili kullanılmalıdır. </w:t>
      </w:r>
    </w:p>
    <w:p w14:paraId="00000084" w14:textId="0B776B5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Verilerin/açıklamaların/kanıtların, ölçüt/alt ölçüt ile uygunluğu kontrol edilerek sade bir anlatım benimsenmelidir.</w:t>
      </w:r>
    </w:p>
    <w:p w14:paraId="00000085" w14:textId="4A452A60"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yazım metninde yer alan bilgilerin içerik olarak </w:t>
      </w:r>
      <w:r w:rsidR="004D6AB3" w:rsidRPr="00766111">
        <w:rPr>
          <w:rFonts w:ascii="CamberW04-Regular" w:eastAsia="Times New Roman" w:hAnsi="CamberW04-Regular" w:cs="Times New Roman"/>
          <w:sz w:val="24"/>
          <w:szCs w:val="24"/>
        </w:rPr>
        <w:t>k</w:t>
      </w:r>
      <w:r w:rsidRPr="00766111">
        <w:rPr>
          <w:rFonts w:ascii="CamberW04-Regular" w:eastAsia="Times New Roman" w:hAnsi="CamberW04-Regular" w:cs="Times New Roman"/>
          <w:sz w:val="24"/>
          <w:szCs w:val="24"/>
        </w:rPr>
        <w:t xml:space="preserve">urumu yansıtması ve kanıtlanabilirliğine dikkat edilmesi gerekmektedir. </w:t>
      </w:r>
    </w:p>
    <w:p w14:paraId="00000086" w14:textId="7DAEB9C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Okuyucuların bilgilere hızlıca ulaşmasına yardımcı olması amacıyla ölçüt/alt ölçüt açıklamalarında, gerekirse raporun ilgili bölümlerine vurgu yapılmalı veya belirli sayfa numaralarına yönlendirme yapılmalıdır.</w:t>
      </w:r>
    </w:p>
    <w:p w14:paraId="00000087"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color w:val="222222"/>
          <w:sz w:val="24"/>
          <w:szCs w:val="24"/>
        </w:rPr>
        <w:t>Belirli zorunlu kısımlar dışında, önceki yılın KİDR’i tekrar edilmemelidir. Gerekirse önceki yıl KİDR’lerine atıfta bulunulmalıdır.</w:t>
      </w:r>
    </w:p>
    <w:p w14:paraId="00000088"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 içinde yer alan metinler, KİDR metninde birebir tekrarlanmamalıdır.</w:t>
      </w:r>
    </w:p>
    <w:p w14:paraId="00000089"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KİDR’de kullanılan kanıtlar, ilgili alt ölçütü desteklemeli ve örtüşmelidir.</w:t>
      </w:r>
    </w:p>
    <w:p w14:paraId="0000008A" w14:textId="77777777" w:rsidR="00DD1A02" w:rsidRPr="00766111" w:rsidRDefault="00F341B0" w:rsidP="002768AC">
      <w:pPr>
        <w:widowControl/>
        <w:numPr>
          <w:ilvl w:val="0"/>
          <w:numId w:val="21"/>
        </w:numPr>
        <w:spacing w:after="240"/>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KİDR metnine eklenen ya da kanıt olarak kullanılan web sayfası linklerine her dönemde erişim sağlanmalıdır.</w:t>
      </w:r>
    </w:p>
    <w:p w14:paraId="278A9C1A" w14:textId="7CA89D62" w:rsidR="00F341B0" w:rsidRPr="00766111" w:rsidRDefault="00C50D01" w:rsidP="002768AC">
      <w:pPr>
        <w:widowControl/>
        <w:numPr>
          <w:ilvl w:val="0"/>
          <w:numId w:val="21"/>
        </w:numPr>
        <w:jc w:val="both"/>
        <w:rPr>
          <w:rFonts w:ascii="CamberW04-Regular" w:eastAsia="Times New Roman" w:hAnsi="CamberW04-Regular" w:cs="Times New Roman"/>
          <w:sz w:val="24"/>
          <w:szCs w:val="24"/>
        </w:rPr>
      </w:pPr>
      <w:r w:rsidRPr="00766111">
        <w:rPr>
          <w:rFonts w:ascii="CamberW04-Regular" w:eastAsia="Times New Roman" w:hAnsi="CamberW04-Regular" w:cs="Times New Roman"/>
          <w:color w:val="222222"/>
          <w:sz w:val="24"/>
          <w:szCs w:val="24"/>
        </w:rPr>
        <w:t>Kurum, ö</w:t>
      </w:r>
      <w:r w:rsidR="00F341B0" w:rsidRPr="00766111">
        <w:rPr>
          <w:rFonts w:ascii="CamberW04-Regular" w:eastAsia="Times New Roman" w:hAnsi="CamberW04-Regular" w:cs="Times New Roman"/>
          <w:color w:val="222222"/>
          <w:sz w:val="24"/>
          <w:szCs w:val="24"/>
        </w:rPr>
        <w:t>nceki yıllarda YÖKAK değerlendirmesinden geçmiş ise, değ</w:t>
      </w:r>
      <w:r w:rsidR="006E77D1" w:rsidRPr="00766111">
        <w:rPr>
          <w:rFonts w:ascii="CamberW04-Regular" w:eastAsia="Times New Roman" w:hAnsi="CamberW04-Regular" w:cs="Times New Roman"/>
          <w:color w:val="222222"/>
          <w:sz w:val="24"/>
          <w:szCs w:val="24"/>
        </w:rPr>
        <w:t>e</w:t>
      </w:r>
      <w:r w:rsidR="00F341B0" w:rsidRPr="00766111">
        <w:rPr>
          <w:rFonts w:ascii="CamberW04-Regular" w:eastAsia="Times New Roman" w:hAnsi="CamberW04-Regular" w:cs="Times New Roman"/>
          <w:color w:val="222222"/>
          <w:sz w:val="24"/>
          <w:szCs w:val="24"/>
        </w:rPr>
        <w:t>rlendirme rapor</w:t>
      </w:r>
      <w:r w:rsidR="007B7B75" w:rsidRPr="00766111">
        <w:rPr>
          <w:rFonts w:ascii="CamberW04-Regular" w:eastAsia="Times New Roman" w:hAnsi="CamberW04-Regular" w:cs="Times New Roman"/>
          <w:color w:val="222222"/>
          <w:sz w:val="24"/>
          <w:szCs w:val="24"/>
        </w:rPr>
        <w:t>ları</w:t>
      </w:r>
      <w:r w:rsidR="00F341B0" w:rsidRPr="00766111">
        <w:rPr>
          <w:rFonts w:ascii="CamberW04-Regular" w:eastAsia="Times New Roman" w:hAnsi="CamberW04-Regular" w:cs="Times New Roman"/>
          <w:color w:val="222222"/>
          <w:sz w:val="24"/>
          <w:szCs w:val="24"/>
        </w:rPr>
        <w:t xml:space="preserve"> baz alınarak gerçekleştirilen ya da planlanan iyileştirmeler KİDR’de yer almalıdır</w:t>
      </w:r>
      <w:r w:rsidR="00F262E5" w:rsidRPr="00766111">
        <w:rPr>
          <w:rFonts w:ascii="CamberW04-Regular" w:eastAsia="Times New Roman" w:hAnsi="CamberW04-Regular" w:cs="Times New Roman"/>
          <w:color w:val="222222"/>
          <w:sz w:val="24"/>
          <w:szCs w:val="24"/>
        </w:rPr>
        <w:t>.</w:t>
      </w:r>
    </w:p>
    <w:p w14:paraId="6BAAAADD" w14:textId="294DB193" w:rsidR="00414F26" w:rsidRPr="00766111" w:rsidRDefault="00414F26" w:rsidP="00414F26">
      <w:pPr>
        <w:widowControl/>
        <w:spacing w:line="360" w:lineRule="auto"/>
        <w:ind w:left="720"/>
        <w:jc w:val="both"/>
        <w:rPr>
          <w:rFonts w:ascii="CamberW04-Regular" w:eastAsia="Times New Roman" w:hAnsi="CamberW04-Regular" w:cs="Times New Roman"/>
          <w:sz w:val="24"/>
          <w:szCs w:val="24"/>
        </w:rPr>
      </w:pPr>
    </w:p>
    <w:p w14:paraId="24A20C13" w14:textId="77B60D2A" w:rsidR="002768AC" w:rsidRPr="00766111" w:rsidRDefault="002768AC" w:rsidP="00414F26">
      <w:pPr>
        <w:widowControl/>
        <w:spacing w:line="360" w:lineRule="auto"/>
        <w:ind w:left="720"/>
        <w:jc w:val="both"/>
        <w:rPr>
          <w:rFonts w:ascii="CamberW04-Regular" w:eastAsia="Times New Roman" w:hAnsi="CamberW04-Regular" w:cs="Times New Roman"/>
          <w:sz w:val="24"/>
          <w:szCs w:val="24"/>
        </w:rPr>
      </w:pPr>
    </w:p>
    <w:p w14:paraId="31CC4F0D" w14:textId="77777777" w:rsidR="004A700F" w:rsidRPr="00766111" w:rsidRDefault="004A700F" w:rsidP="00D6222E">
      <w:pPr>
        <w:widowControl/>
        <w:spacing w:line="360" w:lineRule="auto"/>
        <w:jc w:val="both"/>
        <w:rPr>
          <w:rFonts w:ascii="CamberW04-Regular" w:eastAsia="Times New Roman" w:hAnsi="CamberW04-Regular" w:cs="Times New Roman"/>
          <w:sz w:val="24"/>
          <w:szCs w:val="24"/>
        </w:rPr>
      </w:pPr>
    </w:p>
    <w:p w14:paraId="0000008D" w14:textId="1580971F" w:rsidR="00DD1A02" w:rsidRPr="00766111" w:rsidRDefault="00F341B0" w:rsidP="00B56AB2">
      <w:pPr>
        <w:pStyle w:val="Balk2"/>
      </w:pPr>
      <w:bookmarkStart w:id="13" w:name="_Toc154652315"/>
      <w:r w:rsidRPr="00766111">
        <w:rPr>
          <w:szCs w:val="24"/>
        </w:rPr>
        <w:t>2.</w:t>
      </w:r>
      <w:r w:rsidRPr="00766111">
        <w:t xml:space="preserve"> KİDR </w:t>
      </w:r>
      <w:r w:rsidR="00F607CC" w:rsidRPr="00766111">
        <w:t>Y</w:t>
      </w:r>
      <w:r w:rsidRPr="00766111">
        <w:t xml:space="preserve">azım </w:t>
      </w:r>
      <w:r w:rsidR="00F607CC" w:rsidRPr="00766111">
        <w:t>B</w:t>
      </w:r>
      <w:r w:rsidRPr="00766111">
        <w:t>içimi</w:t>
      </w:r>
      <w:bookmarkEnd w:id="13"/>
    </w:p>
    <w:p w14:paraId="708C998B" w14:textId="77777777" w:rsidR="00B56AB2" w:rsidRPr="00766111" w:rsidRDefault="00B56AB2" w:rsidP="00B56AB2">
      <w:pPr>
        <w:pStyle w:val="Balk2"/>
        <w:rPr>
          <w:sz w:val="30"/>
          <w:szCs w:val="30"/>
        </w:rPr>
      </w:pPr>
    </w:p>
    <w:p w14:paraId="0000008F" w14:textId="34297287" w:rsidR="00DD1A02" w:rsidRPr="00766111" w:rsidRDefault="00F341B0" w:rsidP="00C12732">
      <w:pPr>
        <w:widowControl/>
        <w:spacing w:line="360"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KİDR </w:t>
      </w:r>
      <w:r w:rsidR="00C50D01" w:rsidRPr="00766111">
        <w:rPr>
          <w:rFonts w:ascii="CamberW04-Regular" w:eastAsia="Times New Roman" w:hAnsi="CamberW04-Regular" w:cs="Times New Roman"/>
          <w:sz w:val="24"/>
          <w:szCs w:val="24"/>
        </w:rPr>
        <w:t xml:space="preserve">raporlarının hazırlanmasında </w:t>
      </w:r>
      <w:r w:rsidRPr="00766111">
        <w:rPr>
          <w:rFonts w:ascii="CamberW04-Regular" w:eastAsia="Times New Roman" w:hAnsi="CamberW04-Regular" w:cs="Times New Roman"/>
          <w:sz w:val="24"/>
          <w:szCs w:val="24"/>
        </w:rPr>
        <w:t>aşağıdaki</w:t>
      </w:r>
      <w:r w:rsidR="00C50D01" w:rsidRPr="00766111">
        <w:rPr>
          <w:rFonts w:ascii="CamberW04-Regular" w:eastAsia="Times New Roman" w:hAnsi="CamberW04-Regular" w:cs="Times New Roman"/>
          <w:sz w:val="24"/>
          <w:szCs w:val="24"/>
        </w:rPr>
        <w:t xml:space="preserve"> yazım kuralları</w:t>
      </w:r>
      <w:r w:rsidRPr="00766111">
        <w:rPr>
          <w:rFonts w:ascii="CamberW04-Regular" w:eastAsia="Times New Roman" w:hAnsi="CamberW04-Regular" w:cs="Times New Roman"/>
          <w:sz w:val="24"/>
          <w:szCs w:val="24"/>
        </w:rPr>
        <w:t xml:space="preserve"> </w:t>
      </w:r>
      <w:r w:rsidR="00C50D01" w:rsidRPr="00766111">
        <w:rPr>
          <w:rFonts w:ascii="CamberW04-Regular" w:eastAsia="Times New Roman" w:hAnsi="CamberW04-Regular" w:cs="Times New Roman"/>
          <w:sz w:val="24"/>
          <w:szCs w:val="24"/>
        </w:rPr>
        <w:t>geçerlidir.</w:t>
      </w:r>
    </w:p>
    <w:tbl>
      <w:tblPr>
        <w:tblStyle w:val="a0"/>
        <w:tblW w:w="104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8373"/>
      </w:tblGrid>
      <w:tr w:rsidR="00DD1A02" w:rsidRPr="00766111" w14:paraId="61585650" w14:textId="77777777" w:rsidTr="004A700F">
        <w:trPr>
          <w:trHeight w:val="387"/>
          <w:jc w:val="center"/>
        </w:trPr>
        <w:tc>
          <w:tcPr>
            <w:tcW w:w="2117" w:type="dxa"/>
            <w:shd w:val="clear" w:color="auto" w:fill="8EAADB" w:themeFill="accent1" w:themeFillTint="99"/>
          </w:tcPr>
          <w:p w14:paraId="00000090" w14:textId="082E5056" w:rsidR="00DD1A02" w:rsidRPr="004A700F" w:rsidRDefault="00F341B0" w:rsidP="004A700F">
            <w:pPr>
              <w:widowControl/>
              <w:ind w:left="-390" w:firstLine="390"/>
              <w:rPr>
                <w:rFonts w:ascii="CamberW04-Regular" w:eastAsia="Times New Roman" w:hAnsi="CamberW04-Regular" w:cs="Times New Roman"/>
                <w:b/>
                <w:szCs w:val="24"/>
              </w:rPr>
            </w:pPr>
            <w:r w:rsidRPr="004A700F">
              <w:rPr>
                <w:rFonts w:ascii="CamberW04-Regular" w:eastAsia="Times New Roman" w:hAnsi="CamberW04-Regular" w:cs="Times New Roman"/>
                <w:b/>
                <w:szCs w:val="24"/>
              </w:rPr>
              <w:t>Raporda Geçen</w:t>
            </w:r>
          </w:p>
        </w:tc>
        <w:tc>
          <w:tcPr>
            <w:tcW w:w="8373" w:type="dxa"/>
            <w:shd w:val="clear" w:color="auto" w:fill="8EAADB" w:themeFill="accent1" w:themeFillTint="99"/>
          </w:tcPr>
          <w:p w14:paraId="00000091" w14:textId="0E1067EA" w:rsidR="00DD1A02" w:rsidRPr="004A700F" w:rsidRDefault="00F341B0" w:rsidP="00FC5834">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Format ve Stil Kuralları</w:t>
            </w:r>
          </w:p>
        </w:tc>
      </w:tr>
      <w:tr w:rsidR="00DD1A02" w:rsidRPr="00766111" w14:paraId="14F43499" w14:textId="77777777" w:rsidTr="004A700F">
        <w:trPr>
          <w:trHeight w:val="493"/>
          <w:jc w:val="center"/>
        </w:trPr>
        <w:tc>
          <w:tcPr>
            <w:tcW w:w="2117" w:type="dxa"/>
          </w:tcPr>
          <w:p w14:paraId="00000092" w14:textId="77777777" w:rsidR="00DD1A02" w:rsidRPr="004A700F" w:rsidRDefault="00F341B0">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Ana Başlıklar ve Ölçüt Başlıkları</w:t>
            </w:r>
          </w:p>
        </w:tc>
        <w:tc>
          <w:tcPr>
            <w:tcW w:w="8373" w:type="dxa"/>
          </w:tcPr>
          <w:p w14:paraId="00000093"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Times New Roman, 14 pt., kalın</w:t>
            </w:r>
          </w:p>
          <w:p w14:paraId="00000094"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szCs w:val="24"/>
              </w:rPr>
              <w:t>(Sistem tarafından otomatik yapılır.)</w:t>
            </w:r>
          </w:p>
        </w:tc>
      </w:tr>
      <w:tr w:rsidR="00DD1A02" w:rsidRPr="00766111" w14:paraId="77929CE2" w14:textId="77777777" w:rsidTr="004A700F">
        <w:trPr>
          <w:trHeight w:val="844"/>
          <w:jc w:val="center"/>
        </w:trPr>
        <w:tc>
          <w:tcPr>
            <w:tcW w:w="2117" w:type="dxa"/>
          </w:tcPr>
          <w:p w14:paraId="7CE8B66C" w14:textId="77777777" w:rsidR="006D450A" w:rsidRPr="004A700F" w:rsidRDefault="006D450A" w:rsidP="00250F4B">
            <w:pPr>
              <w:widowControl/>
              <w:jc w:val="both"/>
              <w:rPr>
                <w:rFonts w:ascii="CamberW04-Regular" w:eastAsia="Times New Roman" w:hAnsi="CamberW04-Regular" w:cs="Times New Roman"/>
                <w:b/>
                <w:szCs w:val="24"/>
              </w:rPr>
            </w:pPr>
          </w:p>
          <w:p w14:paraId="00000095" w14:textId="45522F2D"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Alt Ölçüt başlıkları</w:t>
            </w:r>
          </w:p>
          <w:p w14:paraId="00000096" w14:textId="77777777" w:rsidR="00DD1A02" w:rsidRPr="004A700F" w:rsidRDefault="00DD1A02">
            <w:pPr>
              <w:widowControl/>
              <w:ind w:left="720"/>
              <w:jc w:val="both"/>
              <w:rPr>
                <w:rFonts w:ascii="CamberW04-Regular" w:eastAsia="Times New Roman" w:hAnsi="CamberW04-Regular" w:cs="Times New Roman"/>
                <w:b/>
                <w:szCs w:val="24"/>
              </w:rPr>
            </w:pPr>
          </w:p>
        </w:tc>
        <w:tc>
          <w:tcPr>
            <w:tcW w:w="8373" w:type="dxa"/>
          </w:tcPr>
          <w:p w14:paraId="00000097" w14:textId="77777777" w:rsidR="00DD1A02" w:rsidRPr="004A700F" w:rsidRDefault="00F341B0" w:rsidP="00250F4B">
            <w:pPr>
              <w:widowControl/>
              <w:jc w:val="both"/>
              <w:rPr>
                <w:rFonts w:ascii="CamberW04-Regular" w:eastAsia="Times New Roman" w:hAnsi="CamberW04-Regular" w:cs="Times New Roman"/>
                <w:b/>
                <w:szCs w:val="24"/>
              </w:rPr>
            </w:pPr>
            <w:r w:rsidRPr="004A700F">
              <w:rPr>
                <w:rFonts w:ascii="CamberW04-Regular" w:eastAsia="Times New Roman" w:hAnsi="CamberW04-Regular" w:cs="Times New Roman"/>
                <w:b/>
                <w:szCs w:val="24"/>
              </w:rPr>
              <w:t xml:space="preserve">Times New Roman, 12 pt., kalın. </w:t>
            </w:r>
          </w:p>
          <w:p w14:paraId="00000098"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(Kılavuz ölçüt numaralandırılmasıyla birlikte kurum tarafından yazılacak: Örneğin  A.2.1. Misyon, vizyon ve politikalar)</w:t>
            </w:r>
          </w:p>
        </w:tc>
      </w:tr>
      <w:tr w:rsidR="00DD1A02" w:rsidRPr="00766111" w14:paraId="4E9978FF" w14:textId="77777777" w:rsidTr="004A700F">
        <w:trPr>
          <w:trHeight w:val="916"/>
          <w:jc w:val="center"/>
        </w:trPr>
        <w:tc>
          <w:tcPr>
            <w:tcW w:w="2117" w:type="dxa"/>
          </w:tcPr>
          <w:p w14:paraId="00000099"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           </w:t>
            </w:r>
          </w:p>
          <w:p w14:paraId="0000009A" w14:textId="0C863B60" w:rsidR="00DD1A02" w:rsidRPr="004A700F" w:rsidRDefault="00F341B0">
            <w:pPr>
              <w:widowControl/>
              <w:jc w:val="both"/>
              <w:rPr>
                <w:rFonts w:ascii="CamberW04-Regular" w:eastAsia="Times New Roman" w:hAnsi="CamberW04-Regular" w:cs="Times New Roman"/>
                <w:b/>
                <w:i/>
                <w:szCs w:val="24"/>
              </w:rPr>
            </w:pPr>
            <w:r w:rsidRPr="004A700F">
              <w:rPr>
                <w:rFonts w:ascii="CamberW04-Regular" w:eastAsia="Times New Roman" w:hAnsi="CamberW04-Regular" w:cs="Times New Roman"/>
                <w:b/>
                <w:i/>
                <w:szCs w:val="24"/>
              </w:rPr>
              <w:t>Diğer Başlıklar</w:t>
            </w:r>
          </w:p>
        </w:tc>
        <w:tc>
          <w:tcPr>
            <w:tcW w:w="8373" w:type="dxa"/>
          </w:tcPr>
          <w:p w14:paraId="0000009B"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Metin içinde ihtiyaç duyulduğunda kullanılan alt ölçüt başlığı dışında kalan başlıklar için </w:t>
            </w:r>
            <w:r w:rsidRPr="004A700F">
              <w:rPr>
                <w:rFonts w:ascii="CamberW04-Regular" w:eastAsia="Times New Roman" w:hAnsi="CamberW04-Regular" w:cs="Times New Roman"/>
                <w:b/>
                <w:i/>
                <w:szCs w:val="24"/>
              </w:rPr>
              <w:t xml:space="preserve">italik, kalın, 12 punto </w:t>
            </w:r>
            <w:r w:rsidRPr="004A700F">
              <w:rPr>
                <w:rFonts w:ascii="CamberW04-Regular" w:eastAsia="Times New Roman" w:hAnsi="CamberW04-Regular" w:cs="Times New Roman"/>
                <w:szCs w:val="24"/>
              </w:rPr>
              <w:t xml:space="preserve">yazı stili kullanınız. Bu başlıklarda numaralandırma </w:t>
            </w:r>
            <w:r w:rsidRPr="004A700F">
              <w:rPr>
                <w:rFonts w:ascii="CamberW04-Regular" w:eastAsia="Times New Roman" w:hAnsi="CamberW04-Regular" w:cs="Times New Roman"/>
                <w:szCs w:val="24"/>
                <w:u w:val="single"/>
              </w:rPr>
              <w:t>kullanmayınız</w:t>
            </w:r>
            <w:r w:rsidRPr="004A700F">
              <w:rPr>
                <w:rFonts w:ascii="CamberW04-Regular" w:eastAsia="Times New Roman" w:hAnsi="CamberW04-Regular" w:cs="Times New Roman"/>
                <w:szCs w:val="24"/>
              </w:rPr>
              <w:t>.</w:t>
            </w:r>
          </w:p>
        </w:tc>
      </w:tr>
      <w:tr w:rsidR="00DD1A02" w:rsidRPr="00766111" w14:paraId="70C3A1E1" w14:textId="77777777" w:rsidTr="004A700F">
        <w:trPr>
          <w:trHeight w:val="336"/>
          <w:jc w:val="center"/>
        </w:trPr>
        <w:tc>
          <w:tcPr>
            <w:tcW w:w="2117" w:type="dxa"/>
          </w:tcPr>
          <w:p w14:paraId="0000009C"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Gövde Metni </w:t>
            </w:r>
          </w:p>
        </w:tc>
        <w:tc>
          <w:tcPr>
            <w:tcW w:w="8373" w:type="dxa"/>
          </w:tcPr>
          <w:p w14:paraId="0000009D" w14:textId="477C1030"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Times New Roman, 12 punto, </w:t>
            </w:r>
            <w:r w:rsidR="004173C7" w:rsidRPr="004A700F">
              <w:rPr>
                <w:rFonts w:ascii="CamberW04-Regular" w:eastAsia="Times New Roman" w:hAnsi="CamberW04-Regular" w:cs="Times New Roman"/>
                <w:szCs w:val="24"/>
              </w:rPr>
              <w:t>tek</w:t>
            </w:r>
            <w:r w:rsidRPr="004A700F">
              <w:rPr>
                <w:rFonts w:ascii="CamberW04-Regular" w:eastAsia="Times New Roman" w:hAnsi="CamberW04-Regular" w:cs="Times New Roman"/>
                <w:szCs w:val="24"/>
              </w:rPr>
              <w:t xml:space="preserve"> satır aralığı, iki yana yaslı </w:t>
            </w:r>
          </w:p>
        </w:tc>
      </w:tr>
      <w:tr w:rsidR="00DD1A02" w:rsidRPr="00766111" w14:paraId="1C262D60" w14:textId="77777777" w:rsidTr="004A700F">
        <w:trPr>
          <w:jc w:val="center"/>
        </w:trPr>
        <w:tc>
          <w:tcPr>
            <w:tcW w:w="2117" w:type="dxa"/>
          </w:tcPr>
          <w:p w14:paraId="72C21B97" w14:textId="77777777" w:rsidR="00250F4B"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Başlık-Satır</w:t>
            </w:r>
            <w:r w:rsidR="00250F4B" w:rsidRPr="004A700F">
              <w:rPr>
                <w:rFonts w:ascii="CamberW04-Regular" w:eastAsia="Times New Roman" w:hAnsi="CamberW04-Regular" w:cs="Times New Roman"/>
                <w:szCs w:val="24"/>
              </w:rPr>
              <w:t xml:space="preserve"> </w:t>
            </w:r>
            <w:r w:rsidRPr="004A700F">
              <w:rPr>
                <w:rFonts w:ascii="CamberW04-Regular" w:eastAsia="Times New Roman" w:hAnsi="CamberW04-Regular" w:cs="Times New Roman"/>
                <w:szCs w:val="24"/>
              </w:rPr>
              <w:t>arası/</w:t>
            </w:r>
            <w:r w:rsidR="00250F4B" w:rsidRPr="004A700F">
              <w:rPr>
                <w:rFonts w:ascii="CamberW04-Regular" w:eastAsia="Times New Roman" w:hAnsi="CamberW04-Regular" w:cs="Times New Roman"/>
                <w:szCs w:val="24"/>
              </w:rPr>
              <w:t xml:space="preserve">   </w:t>
            </w:r>
          </w:p>
          <w:p w14:paraId="0000009E" w14:textId="1BA95C81"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paragraflar arası</w:t>
            </w:r>
          </w:p>
        </w:tc>
        <w:tc>
          <w:tcPr>
            <w:tcW w:w="8373" w:type="dxa"/>
          </w:tcPr>
          <w:p w14:paraId="0000009F" w14:textId="4FF7B6B9"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1</w:t>
            </w:r>
            <w:r w:rsidR="00C50D01" w:rsidRPr="004A700F">
              <w:rPr>
                <w:rFonts w:ascii="CamberW04-Regular" w:eastAsia="Times New Roman" w:hAnsi="CamberW04-Regular" w:cs="Times New Roman"/>
                <w:szCs w:val="24"/>
              </w:rPr>
              <w:t>,</w:t>
            </w:r>
            <w:r w:rsidRPr="004A700F">
              <w:rPr>
                <w:rFonts w:ascii="CamberW04-Regular" w:eastAsia="Times New Roman" w:hAnsi="CamberW04-Regular" w:cs="Times New Roman"/>
                <w:szCs w:val="24"/>
              </w:rPr>
              <w:t>5 satır aralığı kullanınız.</w:t>
            </w:r>
          </w:p>
        </w:tc>
      </w:tr>
      <w:tr w:rsidR="00DD1A02" w:rsidRPr="00766111" w14:paraId="7FA7806E" w14:textId="77777777" w:rsidTr="004A700F">
        <w:trPr>
          <w:trHeight w:val="570"/>
          <w:jc w:val="center"/>
        </w:trPr>
        <w:tc>
          <w:tcPr>
            <w:tcW w:w="2117" w:type="dxa"/>
          </w:tcPr>
          <w:p w14:paraId="000000A0"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Sayfa numaraları</w:t>
            </w:r>
          </w:p>
        </w:tc>
        <w:tc>
          <w:tcPr>
            <w:tcW w:w="8373" w:type="dxa"/>
          </w:tcPr>
          <w:p w14:paraId="000000A1"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Alt bilgi kısmında ortaya gelecek şekilde yazılır. </w:t>
            </w:r>
          </w:p>
          <w:p w14:paraId="000000A2" w14:textId="77777777"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(Sistem tarafından otomatik yapılır.)</w:t>
            </w:r>
          </w:p>
        </w:tc>
      </w:tr>
      <w:tr w:rsidR="00DD1A02" w:rsidRPr="00766111" w14:paraId="57F703E1" w14:textId="77777777" w:rsidTr="004A700F">
        <w:trPr>
          <w:trHeight w:val="637"/>
          <w:jc w:val="center"/>
        </w:trPr>
        <w:tc>
          <w:tcPr>
            <w:tcW w:w="2117" w:type="dxa"/>
          </w:tcPr>
          <w:p w14:paraId="000000A3" w14:textId="77777777" w:rsidR="00DD1A02" w:rsidRPr="004A700F" w:rsidRDefault="00F341B0" w:rsidP="00250F4B">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Kenar Boşlukları</w:t>
            </w:r>
          </w:p>
        </w:tc>
        <w:tc>
          <w:tcPr>
            <w:tcW w:w="8373" w:type="dxa"/>
          </w:tcPr>
          <w:p w14:paraId="000000A4" w14:textId="77777777" w:rsidR="00DD1A02" w:rsidRPr="004A700F" w:rsidRDefault="00F341B0">
            <w:pPr>
              <w:widowControl/>
              <w:jc w:val="both"/>
              <w:rPr>
                <w:rFonts w:ascii="CamberW04-Regular" w:eastAsia="Times New Roman" w:hAnsi="CamberW04-Regular" w:cs="Times New Roman"/>
                <w:color w:val="202124"/>
                <w:szCs w:val="24"/>
              </w:rPr>
            </w:pPr>
            <w:r w:rsidRPr="004A700F">
              <w:rPr>
                <w:rFonts w:ascii="CamberW04-Regular" w:eastAsia="Times New Roman" w:hAnsi="CamberW04-Regular" w:cs="Times New Roman"/>
                <w:color w:val="202124"/>
                <w:szCs w:val="24"/>
              </w:rPr>
              <w:t xml:space="preserve">Sayfada sağdan, soldan, alttan ve üstten 2,5 cm aralık olmalıdır. </w:t>
            </w:r>
          </w:p>
          <w:p w14:paraId="000000A5" w14:textId="77777777" w:rsidR="00DD1A02" w:rsidRPr="004A700F" w:rsidRDefault="00F341B0">
            <w:pPr>
              <w:widowControl/>
              <w:jc w:val="both"/>
              <w:rPr>
                <w:rFonts w:ascii="CamberW04-Regular" w:eastAsia="Times New Roman" w:hAnsi="CamberW04-Regular" w:cs="Times New Roman"/>
                <w:color w:val="202124"/>
                <w:szCs w:val="24"/>
              </w:rPr>
            </w:pPr>
            <w:r w:rsidRPr="004A700F">
              <w:rPr>
                <w:rFonts w:ascii="CamberW04-Regular" w:eastAsia="Times New Roman" w:hAnsi="CamberW04-Regular" w:cs="Times New Roman"/>
                <w:szCs w:val="24"/>
              </w:rPr>
              <w:t>(Sistem tarafından otomatik yapılır.)</w:t>
            </w:r>
          </w:p>
        </w:tc>
      </w:tr>
      <w:tr w:rsidR="00DD1A02" w:rsidRPr="00766111" w14:paraId="3A5CBBC2" w14:textId="77777777" w:rsidTr="004A700F">
        <w:trPr>
          <w:trHeight w:val="1905"/>
          <w:jc w:val="center"/>
        </w:trPr>
        <w:tc>
          <w:tcPr>
            <w:tcW w:w="2117" w:type="dxa"/>
          </w:tcPr>
          <w:p w14:paraId="74F77128" w14:textId="77777777" w:rsidR="006D450A" w:rsidRPr="004A700F" w:rsidRDefault="006D450A">
            <w:pPr>
              <w:widowControl/>
              <w:jc w:val="both"/>
              <w:rPr>
                <w:rFonts w:ascii="CamberW04-Regular" w:eastAsia="Times New Roman" w:hAnsi="CamberW04-Regular" w:cs="Times New Roman"/>
                <w:szCs w:val="24"/>
              </w:rPr>
            </w:pPr>
          </w:p>
          <w:p w14:paraId="0BEADF68" w14:textId="77777777" w:rsidR="004B15C9" w:rsidRPr="004A700F" w:rsidRDefault="004B15C9">
            <w:pPr>
              <w:widowControl/>
              <w:jc w:val="both"/>
              <w:rPr>
                <w:rFonts w:ascii="CamberW04-Regular" w:eastAsia="Times New Roman" w:hAnsi="CamberW04-Regular" w:cs="Times New Roman"/>
                <w:szCs w:val="24"/>
              </w:rPr>
            </w:pPr>
          </w:p>
          <w:p w14:paraId="48764636" w14:textId="77777777" w:rsidR="004B15C9" w:rsidRPr="004A700F" w:rsidRDefault="004B15C9">
            <w:pPr>
              <w:widowControl/>
              <w:jc w:val="both"/>
              <w:rPr>
                <w:rFonts w:ascii="CamberW04-Regular" w:eastAsia="Times New Roman" w:hAnsi="CamberW04-Regular" w:cs="Times New Roman"/>
                <w:szCs w:val="24"/>
              </w:rPr>
            </w:pPr>
          </w:p>
          <w:p w14:paraId="7E6F78A5" w14:textId="77777777" w:rsidR="004B15C9" w:rsidRPr="004A700F" w:rsidRDefault="004B15C9">
            <w:pPr>
              <w:widowControl/>
              <w:jc w:val="both"/>
              <w:rPr>
                <w:rFonts w:ascii="CamberW04-Regular" w:eastAsia="Times New Roman" w:hAnsi="CamberW04-Regular" w:cs="Times New Roman"/>
                <w:szCs w:val="24"/>
              </w:rPr>
            </w:pPr>
          </w:p>
          <w:p w14:paraId="2BD357EE" w14:textId="77777777" w:rsidR="004B15C9" w:rsidRPr="004A700F" w:rsidRDefault="004B15C9">
            <w:pPr>
              <w:widowControl/>
              <w:jc w:val="both"/>
              <w:rPr>
                <w:rFonts w:ascii="CamberW04-Regular" w:eastAsia="Times New Roman" w:hAnsi="CamberW04-Regular" w:cs="Times New Roman"/>
                <w:szCs w:val="24"/>
              </w:rPr>
            </w:pPr>
          </w:p>
          <w:p w14:paraId="05922025" w14:textId="77777777" w:rsidR="004B15C9" w:rsidRPr="004A700F" w:rsidRDefault="004B15C9">
            <w:pPr>
              <w:widowControl/>
              <w:jc w:val="both"/>
              <w:rPr>
                <w:rFonts w:ascii="CamberW04-Regular" w:eastAsia="Times New Roman" w:hAnsi="CamberW04-Regular" w:cs="Times New Roman"/>
                <w:szCs w:val="24"/>
              </w:rPr>
            </w:pPr>
          </w:p>
          <w:p w14:paraId="4648DB96" w14:textId="77777777" w:rsidR="004B15C9" w:rsidRPr="004A700F" w:rsidRDefault="004B15C9">
            <w:pPr>
              <w:widowControl/>
              <w:jc w:val="both"/>
              <w:rPr>
                <w:rFonts w:ascii="CamberW04-Regular" w:eastAsia="Times New Roman" w:hAnsi="CamberW04-Regular" w:cs="Times New Roman"/>
                <w:szCs w:val="24"/>
              </w:rPr>
            </w:pPr>
          </w:p>
          <w:p w14:paraId="4ADAC736" w14:textId="51E7D7A6" w:rsidR="00250F4B"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Kanıt Başlıklarının</w:t>
            </w:r>
          </w:p>
          <w:p w14:paraId="17BBE10B" w14:textId="46193304" w:rsidR="00DD1A02" w:rsidRPr="004A700F" w:rsidRDefault="00F341B0">
            <w:pPr>
              <w:widowControl/>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Yazımı</w:t>
            </w:r>
          </w:p>
          <w:p w14:paraId="000000A6" w14:textId="502432C0" w:rsidR="00250F4B" w:rsidRPr="004A700F" w:rsidRDefault="00250F4B">
            <w:pPr>
              <w:widowControl/>
              <w:jc w:val="both"/>
              <w:rPr>
                <w:rFonts w:ascii="CamberW04-Regular" w:eastAsia="Times New Roman" w:hAnsi="CamberW04-Regular" w:cs="Times New Roman"/>
                <w:szCs w:val="24"/>
              </w:rPr>
            </w:pPr>
          </w:p>
        </w:tc>
        <w:tc>
          <w:tcPr>
            <w:tcW w:w="8373" w:type="dxa"/>
          </w:tcPr>
          <w:p w14:paraId="000000A7" w14:textId="42EB12E0" w:rsidR="00DD1A02" w:rsidRPr="004A700F" w:rsidRDefault="00F341B0" w:rsidP="007B1B85">
            <w:pPr>
              <w:widowControl/>
              <w:numPr>
                <w:ilvl w:val="0"/>
                <w:numId w:val="16"/>
              </w:numPr>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Kanıt başlıkları için en fazla 65 karakter kullanınız.</w:t>
            </w:r>
          </w:p>
          <w:p w14:paraId="269DC85D" w14:textId="196825EF" w:rsidR="00813F1F" w:rsidRDefault="00F341B0" w:rsidP="007B1B85">
            <w:pPr>
              <w:widowControl/>
              <w:numPr>
                <w:ilvl w:val="0"/>
                <w:numId w:val="16"/>
              </w:numPr>
              <w:jc w:val="both"/>
              <w:rPr>
                <w:rFonts w:ascii="CamberW04-Regular" w:eastAsia="Times New Roman" w:hAnsi="CamberW04-Regular" w:cs="Times New Roman"/>
                <w:szCs w:val="24"/>
              </w:rPr>
            </w:pPr>
            <w:r w:rsidRPr="004A700F">
              <w:rPr>
                <w:rFonts w:ascii="CamberW04-Regular" w:eastAsia="Times New Roman" w:hAnsi="CamberW04-Regular" w:cs="Times New Roman"/>
                <w:szCs w:val="24"/>
              </w:rPr>
              <w:t xml:space="preserve">Kanıt dosya adı yazımında boşluk </w:t>
            </w:r>
            <w:r w:rsidRPr="004A700F">
              <w:rPr>
                <w:rFonts w:ascii="CamberW04-Regular" w:eastAsia="Times New Roman" w:hAnsi="CamberW04-Regular" w:cs="Times New Roman"/>
                <w:szCs w:val="24"/>
                <w:u w:val="single"/>
              </w:rPr>
              <w:t>kullanmayınız</w:t>
            </w:r>
            <w:r w:rsidR="008E1B37" w:rsidRPr="004A700F">
              <w:rPr>
                <w:rFonts w:ascii="CamberW04-Regular" w:eastAsia="Times New Roman" w:hAnsi="CamberW04-Regular" w:cs="Times New Roman"/>
                <w:szCs w:val="24"/>
              </w:rPr>
              <w:t>. B</w:t>
            </w:r>
            <w:r w:rsidRPr="004A700F">
              <w:rPr>
                <w:rFonts w:ascii="CamberW04-Regular" w:eastAsia="Times New Roman" w:hAnsi="CamberW04-Regular" w:cs="Times New Roman"/>
                <w:szCs w:val="24"/>
              </w:rPr>
              <w:t>unun yerine alt çizgi kullanınız.</w:t>
            </w:r>
          </w:p>
          <w:p w14:paraId="4B83F0A7" w14:textId="26390A55" w:rsidR="007B1B85" w:rsidRDefault="007B1B85" w:rsidP="007B1B85">
            <w:pPr>
              <w:widowControl/>
              <w:numPr>
                <w:ilvl w:val="0"/>
                <w:numId w:val="16"/>
              </w:numPr>
              <w:jc w:val="both"/>
              <w:rPr>
                <w:rFonts w:ascii="CamberW04-Regular" w:eastAsia="Times New Roman" w:hAnsi="CamberW04-Regular" w:cs="Times New Roman"/>
                <w:szCs w:val="24"/>
              </w:rPr>
            </w:pPr>
            <w:r>
              <w:rPr>
                <w:rFonts w:ascii="CamberW04-Regular" w:eastAsia="Times New Roman" w:hAnsi="CamberW04-Regular" w:cs="Times New Roman"/>
                <w:szCs w:val="24"/>
              </w:rPr>
              <w:t>Türkçe karakter kullanmayınız.</w:t>
            </w:r>
          </w:p>
          <w:p w14:paraId="33D3C161" w14:textId="50FB9CCE" w:rsidR="00813F1F" w:rsidRPr="007B1B85" w:rsidRDefault="007B1B85" w:rsidP="007B1B85">
            <w:pPr>
              <w:widowControl/>
              <w:numPr>
                <w:ilvl w:val="0"/>
                <w:numId w:val="16"/>
              </w:numPr>
              <w:jc w:val="both"/>
              <w:rPr>
                <w:rFonts w:ascii="CamberW04-Regular" w:eastAsia="Times New Roman" w:hAnsi="CamberW04-Regular" w:cs="Times New Roman"/>
                <w:b/>
                <w:szCs w:val="24"/>
              </w:rPr>
            </w:pPr>
            <w:r w:rsidRPr="007B1B85">
              <w:rPr>
                <w:rFonts w:ascii="CamberW04-Regular" w:eastAsia="Times New Roman" w:hAnsi="CamberW04-Regular" w:cs="Times New Roman"/>
                <w:szCs w:val="24"/>
              </w:rPr>
              <w:t>Metin içerisinde yalnızca ilgili cümle/paragrafın bitimin</w:t>
            </w:r>
            <w:r>
              <w:rPr>
                <w:rFonts w:ascii="CamberW04-Regular" w:eastAsia="Times New Roman" w:hAnsi="CamberW04-Regular" w:cs="Times New Roman"/>
                <w:szCs w:val="24"/>
              </w:rPr>
              <w:t>de</w:t>
            </w:r>
            <w:r w:rsidRPr="007B1B85">
              <w:rPr>
                <w:rFonts w:ascii="CamberW04-Regular" w:eastAsia="Times New Roman" w:hAnsi="CamberW04-Regular" w:cs="Times New Roman"/>
                <w:szCs w:val="24"/>
              </w:rPr>
              <w:t xml:space="preserve"> sıra numarası </w:t>
            </w:r>
            <w:r w:rsidR="00322176" w:rsidRPr="00322176">
              <w:rPr>
                <w:rFonts w:ascii="CamberW04-Regular" w:eastAsia="Times New Roman" w:hAnsi="CamberW04-Regular" w:cs="Times New Roman"/>
                <w:szCs w:val="24"/>
              </w:rPr>
              <w:t>ve ilgili olgunluk düzeyini belirtiniz.</w:t>
            </w:r>
          </w:p>
          <w:p w14:paraId="3E192EB9" w14:textId="77777777" w:rsidR="007B1B85" w:rsidRPr="007B1B85" w:rsidRDefault="007B1B85" w:rsidP="007B1B85">
            <w:pPr>
              <w:widowControl/>
              <w:ind w:left="430"/>
              <w:jc w:val="both"/>
              <w:rPr>
                <w:rFonts w:ascii="CamberW04-Regular" w:eastAsia="Times New Roman" w:hAnsi="CamberW04-Regular" w:cs="Times New Roman"/>
                <w:b/>
                <w:szCs w:val="24"/>
              </w:rPr>
            </w:pPr>
          </w:p>
          <w:p w14:paraId="00111B9C" w14:textId="072C9564" w:rsidR="00F27F15" w:rsidRDefault="00F341B0" w:rsidP="00813F1F">
            <w:pPr>
              <w:widowControl/>
              <w:jc w:val="both"/>
              <w:rPr>
                <w:rFonts w:ascii="CamberW04-Regular" w:eastAsia="Times New Roman" w:hAnsi="CamberW04-Regular" w:cs="Times New Roman"/>
                <w:b/>
                <w:szCs w:val="24"/>
              </w:rPr>
            </w:pPr>
            <w:r w:rsidRPr="00813F1F">
              <w:rPr>
                <w:rFonts w:ascii="CamberW04-Regular" w:eastAsia="Times New Roman" w:hAnsi="CamberW04-Regular" w:cs="Times New Roman"/>
                <w:b/>
                <w:szCs w:val="24"/>
              </w:rPr>
              <w:t>Örne</w:t>
            </w:r>
            <w:r w:rsidR="00FD5CA4">
              <w:rPr>
                <w:rFonts w:ascii="CamberW04-Regular" w:eastAsia="Times New Roman" w:hAnsi="CamberW04-Regular" w:cs="Times New Roman"/>
                <w:b/>
                <w:szCs w:val="24"/>
              </w:rPr>
              <w:t>k</w:t>
            </w:r>
            <w:r w:rsidRPr="00813F1F">
              <w:rPr>
                <w:rFonts w:ascii="CamberW04-Regular" w:eastAsia="Times New Roman" w:hAnsi="CamberW04-Regular" w:cs="Times New Roman"/>
                <w:b/>
                <w:szCs w:val="24"/>
              </w:rPr>
              <w:t>;</w:t>
            </w:r>
          </w:p>
          <w:p w14:paraId="2698E2B8" w14:textId="7B210665" w:rsidR="007B1B85" w:rsidRDefault="007B1B85" w:rsidP="00813F1F">
            <w:pPr>
              <w:widowControl/>
              <w:jc w:val="both"/>
              <w:rPr>
                <w:rFonts w:ascii="CamberW04-Regular" w:eastAsia="Times New Roman" w:hAnsi="CamberW04-Regular" w:cs="Times New Roman"/>
                <w:b/>
                <w:szCs w:val="24"/>
              </w:rPr>
            </w:pPr>
          </w:p>
          <w:p w14:paraId="4A58FDD5" w14:textId="77777777" w:rsidR="00055A7F" w:rsidRPr="00055A7F" w:rsidRDefault="00055A7F" w:rsidP="00055A7F">
            <w:pPr>
              <w:widowControl/>
              <w:ind w:left="49" w:right="331"/>
              <w:jc w:val="both"/>
              <w:rPr>
                <w:rFonts w:ascii="CamberW04-Regular" w:eastAsia="Times New Roman" w:hAnsi="CamberW04-Regular" w:cs="Times New Roman"/>
                <w:bCs/>
                <w:szCs w:val="24"/>
              </w:rPr>
            </w:pPr>
            <w:r w:rsidRPr="00055A7F">
              <w:rPr>
                <w:rFonts w:ascii="CamberW04-Regular" w:eastAsia="Times New Roman" w:hAnsi="CamberW04-Regular" w:cs="Times New Roman"/>
                <w:bCs/>
                <w:szCs w:val="24"/>
              </w:rPr>
              <w:t xml:space="preserve">Üniversitemizde, alan farklılıklarına göre yeterliliklerin çeşitli eğitim türlerine göre kazandırılabileceğine yönelik ilke ve kurallar belirlenmiştir </w:t>
            </w:r>
            <w:r w:rsidRPr="00055A7F">
              <w:rPr>
                <w:rFonts w:ascii="CamberW04-Regular" w:eastAsia="Times New Roman" w:hAnsi="CamberW04-Regular" w:cs="Times New Roman"/>
                <w:b/>
                <w:szCs w:val="24"/>
              </w:rPr>
              <w:t>[1_OD2]</w:t>
            </w:r>
            <w:r w:rsidRPr="00055A7F">
              <w:rPr>
                <w:rFonts w:ascii="CamberW04-Regular" w:eastAsia="Times New Roman" w:hAnsi="CamberW04-Regular" w:cs="Times New Roman"/>
                <w:bCs/>
                <w:szCs w:val="24"/>
              </w:rPr>
              <w:t xml:space="preserve">. Programların tasarımı ve onayına ilişkin tanımlı süreçler doğrultusunda uygulamalar gerçekleştirilmektedir </w:t>
            </w:r>
            <w:r w:rsidRPr="00055A7F">
              <w:rPr>
                <w:rFonts w:ascii="CamberW04-Regular" w:eastAsia="Times New Roman" w:hAnsi="CamberW04-Regular" w:cs="Times New Roman"/>
                <w:b/>
                <w:szCs w:val="24"/>
              </w:rPr>
              <w:t>[2_OD3]</w:t>
            </w:r>
            <w:r w:rsidRPr="00055A7F">
              <w:rPr>
                <w:rFonts w:ascii="CamberW04-Regular" w:eastAsia="Times New Roman" w:hAnsi="CamberW04-Regular" w:cs="Times New Roman"/>
                <w:bCs/>
                <w:szCs w:val="24"/>
              </w:rPr>
              <w:t xml:space="preserve">. Bu uygulamalardan bazı sonuçlar elde edilmekte olup bu sonuçların paydaşlarla birlikte izlenmesi sistematik olarak yapılmaktadır </w:t>
            </w:r>
            <w:r w:rsidRPr="00055A7F">
              <w:rPr>
                <w:rFonts w:ascii="CamberW04-Regular" w:eastAsia="Times New Roman" w:hAnsi="CamberW04-Regular" w:cs="Times New Roman"/>
                <w:b/>
                <w:szCs w:val="24"/>
              </w:rPr>
              <w:t>[3_OD4][4_OD4]</w:t>
            </w:r>
            <w:r w:rsidRPr="00055A7F">
              <w:rPr>
                <w:rFonts w:ascii="CamberW04-Regular" w:eastAsia="Times New Roman" w:hAnsi="CamberW04-Regular" w:cs="Times New Roman"/>
                <w:bCs/>
                <w:szCs w:val="24"/>
              </w:rPr>
              <w:t xml:space="preserve">. </w:t>
            </w:r>
          </w:p>
          <w:p w14:paraId="33D362E5" w14:textId="67E631DD" w:rsidR="007B1B85" w:rsidRDefault="007B1B85" w:rsidP="007B1B85">
            <w:pPr>
              <w:widowControl/>
              <w:ind w:left="49"/>
              <w:jc w:val="both"/>
              <w:rPr>
                <w:rFonts w:ascii="CamberW04-Regular" w:eastAsia="Times New Roman" w:hAnsi="CamberW04-Regular" w:cs="Times New Roman"/>
                <w:bCs/>
                <w:szCs w:val="24"/>
              </w:rPr>
            </w:pPr>
          </w:p>
          <w:p w14:paraId="5982A790" w14:textId="49768B48" w:rsidR="007B1B85" w:rsidRDefault="007B1B85" w:rsidP="007B1B85">
            <w:pPr>
              <w:pStyle w:val="ListeParagraf"/>
              <w:widowControl/>
              <w:numPr>
                <w:ilvl w:val="0"/>
                <w:numId w:val="16"/>
              </w:numPr>
              <w:ind w:right="331"/>
              <w:jc w:val="both"/>
              <w:rPr>
                <w:rFonts w:ascii="CamberW04-Regular" w:eastAsia="Times New Roman" w:hAnsi="CamberW04-Regular" w:cs="Times New Roman"/>
                <w:color w:val="000000" w:themeColor="text1"/>
              </w:rPr>
            </w:pPr>
            <w:r w:rsidRPr="007B1B85">
              <w:rPr>
                <w:rFonts w:ascii="CamberW04-Regular" w:eastAsia="Times New Roman" w:hAnsi="CamberW04-Regular" w:cs="Times New Roman"/>
                <w:color w:val="000000" w:themeColor="text1"/>
              </w:rPr>
              <w:t>Metin içi link verme/köprüleme gösterimlerinde, kanıtın ait olduğu olgunluk düzeyi yazılmalıdır.  Verilen link/köprüleme kanıtlarının, kanıtlar bölümüne tekrar eklenmesine gerek yoktur.</w:t>
            </w:r>
          </w:p>
          <w:p w14:paraId="63CA25FE" w14:textId="77777777" w:rsidR="00FD5CA4" w:rsidRDefault="00FD5CA4" w:rsidP="00FD5CA4">
            <w:pPr>
              <w:pStyle w:val="ListeParagraf"/>
              <w:widowControl/>
              <w:ind w:left="720" w:right="331"/>
              <w:jc w:val="both"/>
              <w:rPr>
                <w:rFonts w:ascii="CamberW04-Regular" w:eastAsia="Times New Roman" w:hAnsi="CamberW04-Regular" w:cs="Times New Roman"/>
                <w:color w:val="000000" w:themeColor="text1"/>
              </w:rPr>
            </w:pPr>
          </w:p>
          <w:p w14:paraId="7BE07C6B" w14:textId="546BD047" w:rsidR="007B1B85" w:rsidRDefault="00FD5CA4" w:rsidP="007B1B85">
            <w:pPr>
              <w:widowControl/>
              <w:ind w:right="331"/>
              <w:jc w:val="both"/>
              <w:rPr>
                <w:rFonts w:ascii="CamberW04-Regular" w:eastAsia="Times New Roman" w:hAnsi="CamberW04-Regular" w:cs="Times New Roman"/>
                <w:b/>
                <w:bCs/>
                <w:color w:val="000000" w:themeColor="text1"/>
              </w:rPr>
            </w:pPr>
            <w:r w:rsidRPr="00FD5CA4">
              <w:rPr>
                <w:rFonts w:ascii="CamberW04-Regular" w:eastAsia="Times New Roman" w:hAnsi="CamberW04-Regular" w:cs="Times New Roman"/>
                <w:b/>
                <w:bCs/>
                <w:color w:val="000000" w:themeColor="text1"/>
              </w:rPr>
              <w:t xml:space="preserve">Örnek: </w:t>
            </w:r>
          </w:p>
          <w:p w14:paraId="000000AB" w14:textId="50F1711F" w:rsidR="0003777A" w:rsidRPr="00FD5CA4" w:rsidRDefault="00FD5CA4" w:rsidP="00FD5CA4">
            <w:pPr>
              <w:widowControl/>
              <w:ind w:left="49" w:right="331"/>
              <w:jc w:val="both"/>
              <w:rPr>
                <w:rFonts w:ascii="CamberW04-Regular" w:eastAsia="Times New Roman" w:hAnsi="CamberW04-Regular" w:cs="Times New Roman"/>
                <w:bCs/>
                <w:szCs w:val="24"/>
              </w:rPr>
            </w:pPr>
            <w:r w:rsidRPr="007B1B85">
              <w:rPr>
                <w:rFonts w:ascii="CamberW04-Regular" w:eastAsia="Times New Roman" w:hAnsi="CamberW04-Regular" w:cs="Times New Roman"/>
                <w:bCs/>
                <w:szCs w:val="24"/>
              </w:rPr>
              <w:t>Üniversitemizde, alan farklılıklarına göre yeterliliklerin çeşitli eğitim türlerine göre</w:t>
            </w:r>
            <w:r>
              <w:rPr>
                <w:rFonts w:ascii="CamberW04-Regular" w:eastAsia="Times New Roman" w:hAnsi="CamberW04-Regular" w:cs="Times New Roman"/>
                <w:bCs/>
                <w:szCs w:val="24"/>
              </w:rPr>
              <w:t xml:space="preserve"> </w:t>
            </w:r>
            <w:r w:rsidRPr="007B1B85">
              <w:rPr>
                <w:rFonts w:ascii="CamberW04-Regular" w:eastAsia="Times New Roman" w:hAnsi="CamberW04-Regular" w:cs="Times New Roman"/>
                <w:bCs/>
                <w:szCs w:val="24"/>
              </w:rPr>
              <w:t xml:space="preserve">kazandırılabileceğine yönelik ilke ve kurallar belirlenmiştir </w:t>
            </w:r>
            <w:r w:rsidRPr="00FD5CA4">
              <w:rPr>
                <w:rFonts w:ascii="CamberW04-Regular" w:eastAsia="Times New Roman" w:hAnsi="CamberW04-Regular" w:cs="Times New Roman"/>
                <w:b/>
                <w:color w:val="0070C0"/>
                <w:szCs w:val="24"/>
              </w:rPr>
              <w:t>(OD</w:t>
            </w:r>
            <w:r>
              <w:rPr>
                <w:rFonts w:ascii="CamberW04-Regular" w:eastAsia="Times New Roman" w:hAnsi="CamberW04-Regular" w:cs="Times New Roman"/>
                <w:b/>
                <w:color w:val="0070C0"/>
                <w:szCs w:val="24"/>
              </w:rPr>
              <w:t>2</w:t>
            </w:r>
            <w:r w:rsidRPr="00FD5CA4">
              <w:rPr>
                <w:rFonts w:ascii="CamberW04-Regular" w:eastAsia="Times New Roman" w:hAnsi="CamberW04-Regular" w:cs="Times New Roman"/>
                <w:b/>
                <w:color w:val="0070C0"/>
                <w:szCs w:val="24"/>
              </w:rPr>
              <w:t>)</w:t>
            </w:r>
            <w:r w:rsidRPr="007B1B85">
              <w:rPr>
                <w:rFonts w:ascii="CamberW04-Regular" w:eastAsia="Times New Roman" w:hAnsi="CamberW04-Regular" w:cs="Times New Roman"/>
                <w:bCs/>
                <w:szCs w:val="24"/>
              </w:rPr>
              <w:t xml:space="preserve">. Programların tasarımı ve onayına ilişkin tanımlı süreçler doğrultusunda uygulamalar gerçekleştirilmektedir </w:t>
            </w:r>
            <w:r w:rsidRPr="00FD5CA4">
              <w:rPr>
                <w:rFonts w:ascii="CamberW04-Regular" w:eastAsia="Times New Roman" w:hAnsi="CamberW04-Regular" w:cs="Times New Roman"/>
                <w:b/>
                <w:color w:val="0070C0"/>
                <w:szCs w:val="24"/>
              </w:rPr>
              <w:t>(OD</w:t>
            </w:r>
            <w:r w:rsidR="00055A7F">
              <w:rPr>
                <w:rFonts w:ascii="CamberW04-Regular" w:eastAsia="Times New Roman" w:hAnsi="CamberW04-Regular" w:cs="Times New Roman"/>
                <w:b/>
                <w:color w:val="0070C0"/>
                <w:szCs w:val="24"/>
              </w:rPr>
              <w:t>3</w:t>
            </w:r>
            <w:r w:rsidRPr="00FD5CA4">
              <w:rPr>
                <w:rFonts w:ascii="CamberW04-Regular" w:eastAsia="Times New Roman" w:hAnsi="CamberW04-Regular" w:cs="Times New Roman"/>
                <w:b/>
                <w:color w:val="0070C0"/>
                <w:szCs w:val="24"/>
              </w:rPr>
              <w:t>)</w:t>
            </w:r>
            <w:r w:rsidR="00055A7F">
              <w:rPr>
                <w:rFonts w:ascii="CamberW04-Regular" w:eastAsia="Times New Roman" w:hAnsi="CamberW04-Regular" w:cs="Times New Roman"/>
                <w:bCs/>
                <w:szCs w:val="24"/>
              </w:rPr>
              <w:t>.</w:t>
            </w:r>
          </w:p>
        </w:tc>
      </w:tr>
    </w:tbl>
    <w:p w14:paraId="3405D1AA" w14:textId="77777777" w:rsidR="00E3578C" w:rsidRDefault="00E3578C" w:rsidP="00B56AB2">
      <w:pPr>
        <w:pStyle w:val="Balk2"/>
      </w:pPr>
      <w:bookmarkStart w:id="14" w:name="_Toc154652316"/>
    </w:p>
    <w:p w14:paraId="000000AE" w14:textId="17B27381" w:rsidR="00DD1A02" w:rsidRPr="00766111" w:rsidRDefault="00F341B0" w:rsidP="00B56AB2">
      <w:pPr>
        <w:pStyle w:val="Balk2"/>
      </w:pPr>
      <w:r w:rsidRPr="00766111">
        <w:lastRenderedPageBreak/>
        <w:t>3. Kanıt Kullanımı</w:t>
      </w:r>
      <w:bookmarkEnd w:id="14"/>
    </w:p>
    <w:p w14:paraId="4DA4B0D0" w14:textId="77777777" w:rsidR="00B56AB2" w:rsidRPr="00766111" w:rsidRDefault="00B56AB2" w:rsidP="00B56AB2">
      <w:pPr>
        <w:pStyle w:val="Balk2"/>
      </w:pPr>
    </w:p>
    <w:p w14:paraId="000000AF" w14:textId="5F5A6EF4" w:rsidR="00DD1A02" w:rsidRPr="00766111" w:rsidRDefault="00F341B0">
      <w:pPr>
        <w:widowControl/>
        <w:spacing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 kullanırken dikkat edilecek en önemli husus, yukarıda da belirtildiği gibi, kanıtın alt ölçüt için yazılan metindeki ifadeleri doğrudan destekleyici olmasıdır. Bu amaçla, kuruma ait mevzuat, doküman, web sayfası, rapor</w:t>
      </w:r>
      <w:r w:rsidR="004173C7"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vb. kanıt olarak kullanılabilir. Ancak, bunların kullanımında aşağıdaki hususlar göz önünde bulundurulmalıdır:</w:t>
      </w:r>
    </w:p>
    <w:p w14:paraId="000000B0" w14:textId="77777777" w:rsidR="00DD1A02" w:rsidRPr="00766111" w:rsidRDefault="00DD1A02">
      <w:pPr>
        <w:widowControl/>
        <w:spacing w:line="276" w:lineRule="auto"/>
        <w:jc w:val="both"/>
        <w:rPr>
          <w:rFonts w:ascii="CamberW04-Regular" w:eastAsia="Times New Roman" w:hAnsi="CamberW04-Regular" w:cs="Times New Roman"/>
          <w:sz w:val="24"/>
          <w:szCs w:val="24"/>
        </w:rPr>
      </w:pPr>
    </w:p>
    <w:p w14:paraId="000000B2" w14:textId="685458C5" w:rsidR="00DD1A02" w:rsidRPr="00766111" w:rsidRDefault="00F341B0" w:rsidP="00414F26">
      <w:pPr>
        <w:widowControl/>
        <w:numPr>
          <w:ilvl w:val="0"/>
          <w:numId w:val="12"/>
        </w:numPr>
        <w:spacing w:after="240" w:line="360"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Kanıt başlıkları bu kılavuzun yazım stili sayfasında yer alan şekilde olmalıdır. </w:t>
      </w:r>
    </w:p>
    <w:p w14:paraId="4178223C" w14:textId="64D4F226" w:rsidR="007E7E40" w:rsidRPr="00766111" w:rsidRDefault="00AD48F3"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w:t>
      </w:r>
      <w:r w:rsidR="00F341B0" w:rsidRPr="00766111">
        <w:rPr>
          <w:rFonts w:ascii="CamberW04-Regular" w:eastAsia="Times New Roman" w:hAnsi="CamberW04-Regular" w:cs="Times New Roman"/>
          <w:sz w:val="24"/>
          <w:szCs w:val="24"/>
        </w:rPr>
        <w:t>anıt olarak eklenen rapor/doküman vb.nin alt ölçütle ilişkili sayfalarına atıfta bulunulmalıdır.</w:t>
      </w:r>
    </w:p>
    <w:p w14:paraId="000000B6" w14:textId="729FF1E8"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Kanıtlarda kullanılan görsel dosyaların (jpeg,</w:t>
      </w:r>
      <w:r w:rsidR="00783FFF"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png,</w:t>
      </w:r>
      <w:r w:rsidR="00AD48F3" w:rsidRPr="00766111">
        <w:rPr>
          <w:rFonts w:ascii="CamberW04-Regular" w:eastAsia="Times New Roman" w:hAnsi="CamberW04-Regular" w:cs="Times New Roman"/>
          <w:sz w:val="24"/>
          <w:szCs w:val="24"/>
        </w:rPr>
        <w:t xml:space="preserve"> </w:t>
      </w:r>
      <w:r w:rsidRPr="00766111">
        <w:rPr>
          <w:rFonts w:ascii="CamberW04-Regular" w:eastAsia="Times New Roman" w:hAnsi="CamberW04-Regular" w:cs="Times New Roman"/>
          <w:sz w:val="24"/>
          <w:szCs w:val="24"/>
        </w:rPr>
        <w:t>vb</w:t>
      </w:r>
      <w:r w:rsidR="00AD48F3" w:rsidRPr="00766111">
        <w:rPr>
          <w:rFonts w:ascii="CamberW04-Regular" w:eastAsia="Times New Roman" w:hAnsi="CamberW04-Regular" w:cs="Times New Roman"/>
          <w:sz w:val="24"/>
          <w:szCs w:val="24"/>
        </w:rPr>
        <w:t>.</w:t>
      </w:r>
      <w:r w:rsidRPr="00766111">
        <w:rPr>
          <w:rFonts w:ascii="CamberW04-Regular" w:eastAsia="Times New Roman" w:hAnsi="CamberW04-Regular" w:cs="Times New Roman"/>
          <w:sz w:val="24"/>
          <w:szCs w:val="24"/>
        </w:rPr>
        <w:t>) kullanımından kaçınılmalı</w:t>
      </w:r>
      <w:r w:rsidR="00AD48F3" w:rsidRPr="00766111">
        <w:rPr>
          <w:rFonts w:ascii="CamberW04-Regular" w:eastAsia="Times New Roman" w:hAnsi="CamberW04-Regular" w:cs="Times New Roman"/>
          <w:sz w:val="24"/>
          <w:szCs w:val="24"/>
        </w:rPr>
        <w:t xml:space="preserve"> ve</w:t>
      </w:r>
      <w:r w:rsidRPr="00766111">
        <w:rPr>
          <w:rFonts w:ascii="CamberW04-Regular" w:eastAsia="Times New Roman" w:hAnsi="CamberW04-Regular" w:cs="Times New Roman"/>
          <w:sz w:val="24"/>
          <w:szCs w:val="24"/>
        </w:rPr>
        <w:t xml:space="preserve"> mümkünse görselin bulunduğu web sayfasının bağlantısı paylaşılmalıdır.</w:t>
      </w:r>
    </w:p>
    <w:p w14:paraId="000000B8" w14:textId="29E9A84B"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Kanıtlar olarak yüklenen ve içinde yalnızca linklerin bulunduğu word/PDF dosyaları yerine, bu linkler ilgili metin içerisine yerleştirilmelidir.</w:t>
      </w:r>
    </w:p>
    <w:p w14:paraId="000000BA" w14:textId="1DAEB8B8"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KVKK’ya aykırı olan kanıtlar kullanılmamalıdır (öğrenci/personel vb. kişisel bilgilerini içeren)</w:t>
      </w:r>
    </w:p>
    <w:p w14:paraId="000000BC" w14:textId="3A098CC0" w:rsidR="00DD1A02" w:rsidRPr="00766111" w:rsidRDefault="00F341B0" w:rsidP="00414F26">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Kurumun ticari sır ya da iş sırrı niteliği taşıyan hassas veri ve belgeler paylaşılmamalıdır. </w:t>
      </w:r>
    </w:p>
    <w:p w14:paraId="25EAE11A" w14:textId="3890278A" w:rsidR="00BC3802" w:rsidRDefault="00F341B0" w:rsidP="006B1242">
      <w:pPr>
        <w:widowControl/>
        <w:numPr>
          <w:ilvl w:val="0"/>
          <w:numId w:val="12"/>
        </w:numPr>
        <w:spacing w:after="240" w:line="276" w:lineRule="auto"/>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Toplantı tutanaklarında imza sirküleri yerine, alınan kararları içeren kanıtlar (iyileştirmeleri</w:t>
      </w:r>
      <w:r w:rsidR="00AD48F3" w:rsidRPr="00766111">
        <w:rPr>
          <w:rFonts w:ascii="CamberW04-Regular" w:eastAsia="Times New Roman" w:hAnsi="CamberW04-Regular" w:cs="Times New Roman"/>
          <w:sz w:val="24"/>
          <w:szCs w:val="24"/>
        </w:rPr>
        <w:t>n yansıtıldığı kararlar</w:t>
      </w:r>
      <w:r w:rsidRPr="00766111">
        <w:rPr>
          <w:rFonts w:ascii="CamberW04-Regular" w:eastAsia="Times New Roman" w:hAnsi="CamberW04-Regular" w:cs="Times New Roman"/>
          <w:sz w:val="24"/>
          <w:szCs w:val="24"/>
        </w:rPr>
        <w:t>)  kullanılmalıdır.</w:t>
      </w:r>
    </w:p>
    <w:p w14:paraId="0D49A437" w14:textId="5D2D859B" w:rsidR="006B1242" w:rsidRDefault="006B1242" w:rsidP="006B1242">
      <w:pPr>
        <w:widowControl/>
        <w:spacing w:after="240" w:line="276" w:lineRule="auto"/>
        <w:jc w:val="both"/>
        <w:rPr>
          <w:rFonts w:ascii="CamberW04-Regular" w:eastAsia="Times New Roman" w:hAnsi="CamberW04-Regular" w:cs="Times New Roman"/>
          <w:sz w:val="24"/>
          <w:szCs w:val="24"/>
        </w:rPr>
      </w:pPr>
    </w:p>
    <w:p w14:paraId="366B6AEB" w14:textId="51F18A85" w:rsidR="006B1242" w:rsidRDefault="006B1242" w:rsidP="006B1242">
      <w:pPr>
        <w:widowControl/>
        <w:spacing w:after="240" w:line="276" w:lineRule="auto"/>
        <w:jc w:val="both"/>
        <w:rPr>
          <w:rFonts w:ascii="CamberW04-Regular" w:eastAsia="Times New Roman" w:hAnsi="CamberW04-Regular" w:cs="Times New Roman"/>
          <w:sz w:val="24"/>
          <w:szCs w:val="24"/>
        </w:rPr>
      </w:pPr>
    </w:p>
    <w:p w14:paraId="09D4F423" w14:textId="77777777" w:rsidR="006B1242" w:rsidRPr="006B1242" w:rsidRDefault="006B1242" w:rsidP="006B1242">
      <w:pPr>
        <w:widowControl/>
        <w:spacing w:after="240" w:line="276" w:lineRule="auto"/>
        <w:jc w:val="both"/>
        <w:rPr>
          <w:rFonts w:ascii="CamberW04-Regular" w:eastAsia="Times New Roman" w:hAnsi="CamberW04-Regular" w:cs="Times New Roman"/>
          <w:sz w:val="24"/>
          <w:szCs w:val="24"/>
        </w:rPr>
      </w:pPr>
    </w:p>
    <w:p w14:paraId="69D3EEF8" w14:textId="77777777" w:rsidR="007B1B85" w:rsidRPr="00DB1FB1" w:rsidRDefault="007B1B85" w:rsidP="00F66A96">
      <w:pPr>
        <w:widowControl/>
        <w:spacing w:line="276" w:lineRule="auto"/>
        <w:jc w:val="both"/>
        <w:rPr>
          <w:rFonts w:ascii="CamberW04-Regular" w:eastAsia="Times New Roman" w:hAnsi="CamberW04-Regular" w:cs="Times New Roman"/>
          <w:color w:val="000000" w:themeColor="text1"/>
          <w:sz w:val="26"/>
          <w:szCs w:val="28"/>
        </w:rPr>
      </w:pPr>
    </w:p>
    <w:p w14:paraId="2C862978" w14:textId="78D77862"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7D323A03" w14:textId="0AE89362"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176AC7AF" w14:textId="767B3713"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6FFCBE13" w14:textId="4E14C794"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0E39492B" w14:textId="46B8A647"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34CFB95A" w14:textId="20067715"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33131BC0" w14:textId="0E47A818"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6E085D09" w14:textId="48E3C0A3"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64620A33" w14:textId="77777777" w:rsidR="00041EF1" w:rsidRDefault="00041EF1" w:rsidP="007B1B85">
      <w:pPr>
        <w:widowControl/>
        <w:spacing w:line="276" w:lineRule="auto"/>
        <w:jc w:val="both"/>
        <w:rPr>
          <w:rFonts w:ascii="CamberW04-Regular" w:eastAsia="Times New Roman" w:hAnsi="CamberW04-Regular" w:cs="Times New Roman"/>
          <w:color w:val="000000" w:themeColor="text1"/>
          <w:sz w:val="24"/>
          <w:szCs w:val="24"/>
        </w:rPr>
      </w:pPr>
    </w:p>
    <w:p w14:paraId="004A613C" w14:textId="4080E881"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2C646F10" w14:textId="240584A4" w:rsidR="007B1B85" w:rsidRDefault="007B1B85" w:rsidP="007B1B85">
      <w:pPr>
        <w:widowControl/>
        <w:spacing w:line="276" w:lineRule="auto"/>
        <w:jc w:val="both"/>
        <w:rPr>
          <w:rFonts w:ascii="CamberW04-Regular" w:eastAsia="Times New Roman" w:hAnsi="CamberW04-Regular" w:cs="Times New Roman"/>
          <w:color w:val="000000" w:themeColor="text1"/>
          <w:sz w:val="24"/>
          <w:szCs w:val="24"/>
        </w:rPr>
      </w:pPr>
    </w:p>
    <w:p w14:paraId="33001493" w14:textId="77777777" w:rsidR="002E7A2E" w:rsidRPr="002E7A2E" w:rsidRDefault="002E7A2E" w:rsidP="002E7A2E">
      <w:pPr>
        <w:widowControl/>
        <w:spacing w:line="276" w:lineRule="auto"/>
        <w:jc w:val="both"/>
        <w:rPr>
          <w:rFonts w:ascii="CamberW04-Regular" w:eastAsia="Times New Roman" w:hAnsi="CamberW04-Regular" w:cs="Times New Roman"/>
          <w:color w:val="000000" w:themeColor="text1"/>
          <w:sz w:val="24"/>
          <w:szCs w:val="24"/>
        </w:rPr>
      </w:pPr>
    </w:p>
    <w:p w14:paraId="39F6A2E6" w14:textId="77777777" w:rsidR="00BB0DCE" w:rsidRPr="00766111" w:rsidRDefault="00BB0DCE" w:rsidP="00BB0DCE">
      <w:pPr>
        <w:pStyle w:val="Balk1"/>
        <w:rPr>
          <w:rFonts w:eastAsia="CamberW04-Regular"/>
        </w:rPr>
      </w:pPr>
      <w:bookmarkStart w:id="15" w:name="_Toc154652317"/>
      <w:r w:rsidRPr="00766111">
        <w:rPr>
          <w:rFonts w:eastAsia="CamberW04-Regular"/>
        </w:rPr>
        <w:lastRenderedPageBreak/>
        <w:t>SÜRÜM NOTLARI</w:t>
      </w:r>
      <w:bookmarkEnd w:id="15"/>
      <w:r w:rsidRPr="00766111">
        <w:rPr>
          <w:rFonts w:eastAsia="CamberW04-Regular"/>
        </w:rPr>
        <w:t xml:space="preserve"> </w:t>
      </w:r>
    </w:p>
    <w:p w14:paraId="45D42B8B" w14:textId="77777777" w:rsidR="00BB0DCE" w:rsidRPr="00766111" w:rsidRDefault="00BB0DCE" w:rsidP="00BB0DCE">
      <w:pPr>
        <w:pStyle w:val="Balk1"/>
        <w:rPr>
          <w:rFonts w:eastAsia="CamberW04-Regular"/>
          <w:sz w:val="36"/>
        </w:rPr>
      </w:pPr>
    </w:p>
    <w:p w14:paraId="7797531A" w14:textId="2E88229A" w:rsidR="00BB0DCE" w:rsidRPr="00766111" w:rsidRDefault="00BB0DCE" w:rsidP="00BB0DCE">
      <w:pPr>
        <w:widowControl/>
        <w:spacing w:after="160" w:line="259" w:lineRule="auto"/>
        <w:jc w:val="center"/>
        <w:rPr>
          <w:rFonts w:ascii="CamberW04-Regular" w:eastAsia="CamberW04-Regular" w:hAnsi="CamberW04-Regular" w:cs="CamberW04-Regular"/>
          <w:b/>
          <w:sz w:val="28"/>
        </w:rPr>
      </w:pPr>
      <w:r w:rsidRPr="00766111">
        <w:rPr>
          <w:b/>
          <w:sz w:val="28"/>
        </w:rPr>
        <w:t>Kurum İç Değerlendirme Raporu Kılavuzu 3.</w:t>
      </w:r>
      <w:r w:rsidR="007C25A1">
        <w:rPr>
          <w:b/>
          <w:sz w:val="28"/>
        </w:rPr>
        <w:t>2</w:t>
      </w:r>
      <w:r w:rsidR="00AA4C85">
        <w:rPr>
          <w:b/>
          <w:sz w:val="28"/>
        </w:rPr>
        <w:t>.1</w:t>
      </w:r>
      <w:r w:rsidRPr="00766111">
        <w:rPr>
          <w:b/>
          <w:sz w:val="28"/>
        </w:rPr>
        <w:t>’de Değişikliğe İlişkin Cetvel</w:t>
      </w:r>
    </w:p>
    <w:tbl>
      <w:tblPr>
        <w:tblStyle w:val="KlavuzuTablo4-Vurgu3"/>
        <w:tblW w:w="0" w:type="auto"/>
        <w:jc w:val="cente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Look w:val="04A0" w:firstRow="1" w:lastRow="0" w:firstColumn="1" w:lastColumn="0" w:noHBand="0" w:noVBand="1"/>
      </w:tblPr>
      <w:tblGrid>
        <w:gridCol w:w="4428"/>
        <w:gridCol w:w="4584"/>
      </w:tblGrid>
      <w:tr w:rsidR="009313BB" w:rsidRPr="00766111" w14:paraId="61C1E55C" w14:textId="77777777" w:rsidTr="00BB0D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035C03F6" w14:textId="77777777" w:rsidR="00BB0DCE" w:rsidRPr="00766111" w:rsidRDefault="00BB0DCE" w:rsidP="0055420E">
            <w:pPr>
              <w:widowControl/>
              <w:spacing w:after="160" w:line="259" w:lineRule="auto"/>
              <w:jc w:val="center"/>
              <w:rPr>
                <w:rFonts w:ascii="CamberW04-Regular" w:eastAsia="CamberW04-Regular" w:hAnsi="CamberW04-Regular" w:cs="CamberW04-Regular"/>
                <w:color w:val="000000" w:themeColor="text1"/>
                <w:sz w:val="24"/>
              </w:rPr>
            </w:pPr>
          </w:p>
          <w:p w14:paraId="7C109D0D" w14:textId="77777777" w:rsidR="00BB0DCE" w:rsidRPr="00766111" w:rsidRDefault="00BB0DCE" w:rsidP="0055420E">
            <w:pPr>
              <w:widowControl/>
              <w:spacing w:after="160" w:line="259" w:lineRule="auto"/>
              <w:jc w:val="center"/>
              <w:rPr>
                <w:rFonts w:ascii="CamberW04-Regular" w:eastAsia="CamberW04-Regular" w:hAnsi="CamberW04-Regular" w:cs="CamberW04-Regular"/>
                <w:color w:val="000000" w:themeColor="text1"/>
                <w:sz w:val="24"/>
              </w:rPr>
            </w:pPr>
            <w:r w:rsidRPr="00766111">
              <w:rPr>
                <w:rFonts w:ascii="CamberW04-Regular" w:eastAsia="CamberW04-Regular" w:hAnsi="CamberW04-Regular" w:cs="CamberW04-Regular"/>
                <w:color w:val="000000" w:themeColor="text1"/>
                <w:sz w:val="24"/>
              </w:rPr>
              <w:t>Mevcut Hali</w:t>
            </w:r>
          </w:p>
        </w:tc>
        <w:tc>
          <w:tcPr>
            <w:tcW w:w="4584" w:type="dxa"/>
            <w:tcBorders>
              <w:top w:val="single" w:sz="12" w:space="0" w:color="16A086"/>
              <w:left w:val="single" w:sz="12" w:space="0" w:color="16A086"/>
              <w:bottom w:val="single" w:sz="12" w:space="0" w:color="16A086"/>
              <w:right w:val="single" w:sz="12" w:space="0" w:color="16A086"/>
            </w:tcBorders>
            <w:shd w:val="clear" w:color="auto" w:fill="FFFFFF" w:themeFill="background1"/>
          </w:tcPr>
          <w:p w14:paraId="2465EDC4" w14:textId="77777777" w:rsidR="00BB0DCE" w:rsidRPr="00766111" w:rsidRDefault="00BB0DCE" w:rsidP="0055420E">
            <w:pPr>
              <w:widowControl/>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mberW04-Regular" w:eastAsia="CamberW04-Regular" w:hAnsi="CamberW04-Regular" w:cs="CamberW04-Regular"/>
                <w:color w:val="000000" w:themeColor="text1"/>
                <w:sz w:val="24"/>
              </w:rPr>
            </w:pPr>
          </w:p>
          <w:p w14:paraId="755F3D5C" w14:textId="77777777" w:rsidR="00BB0DCE" w:rsidRPr="00766111" w:rsidRDefault="00BB0DCE" w:rsidP="0055420E">
            <w:pPr>
              <w:widowControl/>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mberW04-Regular" w:eastAsia="CamberW04-Regular" w:hAnsi="CamberW04-Regular" w:cs="CamberW04-Regular"/>
                <w:color w:val="000000" w:themeColor="text1"/>
                <w:sz w:val="24"/>
              </w:rPr>
            </w:pPr>
            <w:r w:rsidRPr="00766111">
              <w:rPr>
                <w:rFonts w:ascii="CamberW04-Regular" w:eastAsia="CamberW04-Regular" w:hAnsi="CamberW04-Regular" w:cs="CamberW04-Regular"/>
                <w:color w:val="000000" w:themeColor="text1"/>
                <w:sz w:val="24"/>
              </w:rPr>
              <w:t>Değiştirilmiş Hali</w:t>
            </w:r>
          </w:p>
        </w:tc>
      </w:tr>
      <w:tr w:rsidR="009313BB" w:rsidRPr="00766111" w14:paraId="390B6574" w14:textId="77777777" w:rsidTr="00BB0DCE">
        <w:trPr>
          <w:cnfStyle w:val="000000100000" w:firstRow="0" w:lastRow="0" w:firstColumn="0" w:lastColumn="0" w:oddVBand="0" w:evenVBand="0" w:oddHBand="1" w:evenHBand="0" w:firstRowFirstColumn="0" w:firstRowLastColumn="0" w:lastRowFirstColumn="0" w:lastRowLastColumn="0"/>
          <w:trHeight w:val="4343"/>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574288DC" w14:textId="77777777" w:rsidR="001C6B33" w:rsidRPr="00766111" w:rsidRDefault="001C6B33" w:rsidP="0055420E">
            <w:pPr>
              <w:widowControl/>
              <w:spacing w:after="160" w:line="259" w:lineRule="auto"/>
              <w:jc w:val="both"/>
              <w:rPr>
                <w:rFonts w:asciiTheme="minorHAnsi" w:hAnsiTheme="minorHAnsi" w:cstheme="minorHAnsi"/>
                <w:b w:val="0"/>
              </w:rPr>
            </w:pPr>
          </w:p>
          <w:p w14:paraId="1EA333A1" w14:textId="4FA18418" w:rsidR="005368F4" w:rsidRPr="005368F4" w:rsidRDefault="005368F4" w:rsidP="005368F4">
            <w:pPr>
              <w:pStyle w:val="ListeParagraf"/>
              <w:widowControl/>
              <w:numPr>
                <w:ilvl w:val="0"/>
                <w:numId w:val="45"/>
              </w:numPr>
              <w:ind w:left="299" w:hanging="299"/>
              <w:jc w:val="both"/>
              <w:rPr>
                <w:rFonts w:ascii="CamberW04-Regular" w:eastAsia="Times New Roman" w:hAnsi="CamberW04-Regular" w:cs="Times New Roman"/>
                <w:b w:val="0"/>
                <w:bCs w:val="0"/>
                <w:sz w:val="18"/>
                <w:szCs w:val="20"/>
              </w:rPr>
            </w:pPr>
            <w:r w:rsidRPr="005368F4">
              <w:rPr>
                <w:rFonts w:ascii="CamberW04-Regular" w:eastAsia="Times New Roman" w:hAnsi="CamberW04-Regular" w:cs="Times New Roman"/>
                <w:b w:val="0"/>
                <w:bCs w:val="0"/>
                <w:sz w:val="18"/>
                <w:szCs w:val="20"/>
              </w:rPr>
              <w:t xml:space="preserve">Kanıt adı yazımında, en başa kanıtın ait olduğu olgunluk düzeyini yazınız. </w:t>
            </w:r>
          </w:p>
          <w:p w14:paraId="02557EFD" w14:textId="24F56376" w:rsidR="005368F4" w:rsidRDefault="005368F4" w:rsidP="005368F4">
            <w:pPr>
              <w:pStyle w:val="ListeParagraf"/>
              <w:widowControl/>
              <w:ind w:left="299"/>
              <w:jc w:val="both"/>
              <w:rPr>
                <w:rFonts w:ascii="CamberW04-Regular" w:eastAsia="Times New Roman" w:hAnsi="CamberW04-Regular" w:cs="Times New Roman"/>
                <w:sz w:val="18"/>
                <w:szCs w:val="20"/>
              </w:rPr>
            </w:pPr>
          </w:p>
          <w:p w14:paraId="74F57E82" w14:textId="3D4A65CF" w:rsidR="005368F4" w:rsidRPr="005368F4" w:rsidRDefault="005368F4" w:rsidP="005368F4">
            <w:pPr>
              <w:widowControl/>
              <w:jc w:val="both"/>
              <w:rPr>
                <w:rFonts w:ascii="CamberW04-Regular" w:eastAsia="Times New Roman" w:hAnsi="CamberW04-Regular" w:cs="Times New Roman"/>
                <w:b w:val="0"/>
                <w:bCs w:val="0"/>
                <w:sz w:val="18"/>
                <w:szCs w:val="20"/>
              </w:rPr>
            </w:pPr>
            <w:r w:rsidRPr="005368F4">
              <w:rPr>
                <w:rFonts w:ascii="CamberW04-Regular" w:eastAsia="Times New Roman" w:hAnsi="CamberW04-Regular" w:cs="Times New Roman"/>
                <w:b w:val="0"/>
                <w:bCs w:val="0"/>
                <w:sz w:val="18"/>
                <w:szCs w:val="20"/>
              </w:rPr>
              <w:t xml:space="preserve">Örneğin; </w:t>
            </w:r>
          </w:p>
          <w:p w14:paraId="541F72D7" w14:textId="1C072377" w:rsidR="005368F4" w:rsidRPr="005368F4" w:rsidRDefault="005368F4" w:rsidP="005368F4">
            <w:pPr>
              <w:widowControl/>
              <w:jc w:val="both"/>
              <w:rPr>
                <w:rFonts w:ascii="CamberW04-Regular" w:eastAsia="Times New Roman" w:hAnsi="CamberW04-Regular" w:cs="Times New Roman"/>
                <w:b w:val="0"/>
                <w:szCs w:val="24"/>
              </w:rPr>
            </w:pPr>
            <w:r>
              <w:rPr>
                <w:rFonts w:ascii="CamberW04-Regular" w:eastAsia="Times New Roman" w:hAnsi="CamberW04-Regular" w:cs="Times New Roman"/>
                <w:szCs w:val="24"/>
              </w:rPr>
              <w:drawing>
                <wp:inline distT="0" distB="0" distL="0" distR="0" wp14:anchorId="5C6872A6" wp14:editId="06BDD229">
                  <wp:extent cx="1439838" cy="990600"/>
                  <wp:effectExtent l="0" t="0" r="825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rotWithShape="1">
                          <a:blip r:embed="rId18">
                            <a:extLst>
                              <a:ext uri="{28A0092B-C50C-407E-A947-70E740481C1C}">
                                <a14:useLocalDpi xmlns:a14="http://schemas.microsoft.com/office/drawing/2010/main" val="0"/>
                              </a:ext>
                            </a:extLst>
                          </a:blip>
                          <a:srcRect l="1" t="18676" r="6185" b="53119"/>
                          <a:stretch/>
                        </pic:blipFill>
                        <pic:spPr bwMode="auto">
                          <a:xfrm>
                            <a:off x="0" y="0"/>
                            <a:ext cx="1461569" cy="1005551"/>
                          </a:xfrm>
                          <a:prstGeom prst="rect">
                            <a:avLst/>
                          </a:prstGeom>
                          <a:ln>
                            <a:noFill/>
                          </a:ln>
                          <a:extLst>
                            <a:ext uri="{53640926-AAD7-44D8-BBD7-CCE9431645EC}">
                              <a14:shadowObscured xmlns:a14="http://schemas.microsoft.com/office/drawing/2010/main"/>
                            </a:ext>
                          </a:extLst>
                        </pic:spPr>
                      </pic:pic>
                    </a:graphicData>
                  </a:graphic>
                </wp:inline>
              </w:drawing>
            </w:r>
          </w:p>
          <w:p w14:paraId="55858F46" w14:textId="67421657" w:rsidR="005368F4" w:rsidRPr="005368F4" w:rsidRDefault="005368F4" w:rsidP="005368F4">
            <w:pPr>
              <w:pStyle w:val="ListeParagraf"/>
              <w:widowControl/>
              <w:numPr>
                <w:ilvl w:val="0"/>
                <w:numId w:val="45"/>
              </w:numPr>
              <w:tabs>
                <w:tab w:val="left" w:pos="466"/>
              </w:tabs>
              <w:ind w:left="299" w:hanging="284"/>
              <w:jc w:val="both"/>
              <w:rPr>
                <w:rFonts w:ascii="CamberW04-Regular" w:eastAsia="Times New Roman" w:hAnsi="CamberW04-Regular" w:cs="Times New Roman"/>
                <w:b w:val="0"/>
                <w:bCs w:val="0"/>
                <w:sz w:val="18"/>
                <w:szCs w:val="20"/>
              </w:rPr>
            </w:pPr>
            <w:r w:rsidRPr="005368F4">
              <w:rPr>
                <w:rFonts w:ascii="CamberW04-Regular" w:eastAsia="Times New Roman" w:hAnsi="CamberW04-Regular" w:cs="Times New Roman"/>
                <w:b w:val="0"/>
                <w:bCs w:val="0"/>
                <w:sz w:val="18"/>
                <w:szCs w:val="20"/>
              </w:rPr>
              <w:t>Kanıt adı yazımında, olgunluk düzeyinden sonra ilgili alt ölçütün referans numarasını ve kanıt sayısını yazınız.</w:t>
            </w:r>
          </w:p>
          <w:p w14:paraId="7FD66337" w14:textId="77777777" w:rsidR="005368F4" w:rsidRDefault="005368F4" w:rsidP="005368F4">
            <w:pPr>
              <w:widowControl/>
              <w:jc w:val="both"/>
              <w:rPr>
                <w:rFonts w:ascii="CamberW04-Regular" w:eastAsia="Times New Roman" w:hAnsi="CamberW04-Regular" w:cs="Times New Roman"/>
                <w:b w:val="0"/>
                <w:szCs w:val="24"/>
              </w:rPr>
            </w:pPr>
          </w:p>
          <w:p w14:paraId="3758C764" w14:textId="6421B729" w:rsidR="005368F4" w:rsidRPr="005368F4" w:rsidRDefault="005368F4" w:rsidP="005368F4">
            <w:pPr>
              <w:widowControl/>
              <w:jc w:val="both"/>
              <w:rPr>
                <w:rFonts w:ascii="CamberW04-Regular" w:eastAsia="Times New Roman" w:hAnsi="CamberW04-Regular" w:cs="Times New Roman"/>
                <w:b w:val="0"/>
                <w:bCs w:val="0"/>
                <w:sz w:val="18"/>
                <w:szCs w:val="20"/>
              </w:rPr>
            </w:pPr>
            <w:r w:rsidRPr="005368F4">
              <w:rPr>
                <w:rFonts w:ascii="CamberW04-Regular" w:eastAsia="Times New Roman" w:hAnsi="CamberW04-Regular" w:cs="Times New Roman"/>
                <w:b w:val="0"/>
                <w:bCs w:val="0"/>
                <w:sz w:val="18"/>
                <w:szCs w:val="20"/>
              </w:rPr>
              <w:t xml:space="preserve">Örneğin; </w:t>
            </w:r>
          </w:p>
          <w:p w14:paraId="30EC893B" w14:textId="385887A6" w:rsidR="00BB0DCE" w:rsidRDefault="005368F4" w:rsidP="00B05C6F">
            <w:pPr>
              <w:widowControl/>
              <w:spacing w:after="160" w:line="259" w:lineRule="auto"/>
              <w:rPr>
                <w:rFonts w:asciiTheme="minorHAnsi" w:eastAsia="CamberW04-Regular" w:hAnsiTheme="minorHAnsi" w:cstheme="minorHAnsi"/>
                <w:bCs w:val="0"/>
              </w:rPr>
            </w:pPr>
            <w:r>
              <w:rPr>
                <w:rFonts w:asciiTheme="minorHAnsi" w:eastAsia="CamberW04-Regular" w:hAnsiTheme="minorHAnsi" w:cstheme="minorHAnsi"/>
              </w:rPr>
              <w:drawing>
                <wp:inline distT="0" distB="0" distL="0" distR="0" wp14:anchorId="48297E38" wp14:editId="53CC6A95">
                  <wp:extent cx="1951630" cy="936737"/>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rotWithShape="1">
                          <a:blip r:embed="rId18">
                            <a:extLst>
                              <a:ext uri="{28A0092B-C50C-407E-A947-70E740481C1C}">
                                <a14:useLocalDpi xmlns:a14="http://schemas.microsoft.com/office/drawing/2010/main" val="0"/>
                              </a:ext>
                            </a:extLst>
                          </a:blip>
                          <a:srcRect t="60536" r="-2074" b="18055"/>
                          <a:stretch/>
                        </pic:blipFill>
                        <pic:spPr bwMode="auto">
                          <a:xfrm>
                            <a:off x="0" y="0"/>
                            <a:ext cx="1961189" cy="941325"/>
                          </a:xfrm>
                          <a:prstGeom prst="rect">
                            <a:avLst/>
                          </a:prstGeom>
                          <a:ln>
                            <a:noFill/>
                          </a:ln>
                          <a:extLst>
                            <a:ext uri="{53640926-AAD7-44D8-BBD7-CCE9431645EC}">
                              <a14:shadowObscured xmlns:a14="http://schemas.microsoft.com/office/drawing/2010/main"/>
                            </a:ext>
                          </a:extLst>
                        </pic:spPr>
                      </pic:pic>
                    </a:graphicData>
                  </a:graphic>
                </wp:inline>
              </w:drawing>
            </w:r>
          </w:p>
          <w:p w14:paraId="6AAE1D86" w14:textId="77777777" w:rsidR="005368F4" w:rsidRDefault="005368F4" w:rsidP="00B05C6F">
            <w:pPr>
              <w:widowControl/>
              <w:spacing w:after="160" w:line="259" w:lineRule="auto"/>
              <w:rPr>
                <w:rFonts w:asciiTheme="minorHAnsi" w:eastAsia="CamberW04-Regular" w:hAnsiTheme="minorHAnsi" w:cstheme="minorHAnsi"/>
                <w:bCs w:val="0"/>
              </w:rPr>
            </w:pPr>
          </w:p>
          <w:p w14:paraId="0DAD7B6B" w14:textId="7D596CC1" w:rsidR="005368F4" w:rsidRPr="00766111" w:rsidRDefault="005368F4" w:rsidP="00B05C6F">
            <w:pPr>
              <w:widowControl/>
              <w:spacing w:after="160" w:line="259" w:lineRule="auto"/>
              <w:rPr>
                <w:rFonts w:asciiTheme="minorHAnsi" w:eastAsia="CamberW04-Regular" w:hAnsiTheme="minorHAnsi" w:cstheme="minorHAnsi"/>
                <w:b w:val="0"/>
              </w:rPr>
            </w:pPr>
          </w:p>
        </w:tc>
        <w:tc>
          <w:tcPr>
            <w:tcW w:w="4584"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50869C4D" w14:textId="77777777" w:rsidR="001C6B33" w:rsidRPr="0013557B" w:rsidRDefault="001C6B33" w:rsidP="001C6B33">
            <w:pPr>
              <w:widowControl/>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sz w:val="16"/>
                <w:szCs w:val="18"/>
              </w:rPr>
            </w:pPr>
          </w:p>
          <w:p w14:paraId="30C10B00" w14:textId="6A388029" w:rsidR="0064660B" w:rsidRPr="0013557B" w:rsidRDefault="001C6B33" w:rsidP="001C6B33">
            <w:pPr>
              <w:widowControl/>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sz w:val="16"/>
                <w:szCs w:val="18"/>
              </w:rPr>
            </w:pPr>
            <w:r w:rsidRPr="0013557B">
              <w:rPr>
                <w:rFonts w:ascii="CamberW04-Regular" w:eastAsia="Times New Roman" w:hAnsi="CamberW04-Regular" w:cs="Times New Roman"/>
                <w:sz w:val="16"/>
                <w:szCs w:val="18"/>
              </w:rPr>
              <w:t xml:space="preserve">3. </w:t>
            </w:r>
            <w:r w:rsidR="0064660B" w:rsidRPr="0013557B">
              <w:rPr>
                <w:rFonts w:ascii="CamberW04-Regular" w:eastAsia="Times New Roman" w:hAnsi="CamberW04-Regular" w:cs="Times New Roman"/>
                <w:sz w:val="16"/>
                <w:szCs w:val="18"/>
              </w:rPr>
              <w:t>Türkçe karakter kullanmayınız.</w:t>
            </w:r>
          </w:p>
          <w:p w14:paraId="59317C9A" w14:textId="41A7B145" w:rsidR="0064660B" w:rsidRDefault="001C6B33" w:rsidP="001C6B33">
            <w:pPr>
              <w:widowControl/>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sz w:val="16"/>
                <w:szCs w:val="18"/>
              </w:rPr>
            </w:pPr>
            <w:r w:rsidRPr="0013557B">
              <w:rPr>
                <w:rFonts w:ascii="CamberW04-Regular" w:eastAsia="Times New Roman" w:hAnsi="CamberW04-Regular" w:cs="Times New Roman"/>
                <w:sz w:val="16"/>
                <w:szCs w:val="18"/>
              </w:rPr>
              <w:t xml:space="preserve">4. </w:t>
            </w:r>
            <w:r w:rsidR="0064660B" w:rsidRPr="0013557B">
              <w:rPr>
                <w:rFonts w:ascii="CamberW04-Regular" w:eastAsia="Times New Roman" w:hAnsi="CamberW04-Regular" w:cs="Times New Roman"/>
                <w:sz w:val="16"/>
                <w:szCs w:val="18"/>
              </w:rPr>
              <w:t>Metin içerisinde yalnızca ilgili cümle/paragrafın bitiminde sıra numarası</w:t>
            </w:r>
            <w:r w:rsidR="004025E4">
              <w:rPr>
                <w:rFonts w:ascii="CamberW04-Regular" w:eastAsia="Times New Roman" w:hAnsi="CamberW04-Regular" w:cs="Times New Roman"/>
                <w:sz w:val="16"/>
                <w:szCs w:val="18"/>
              </w:rPr>
              <w:t xml:space="preserve">nı ve ilgili olgunluk düzeyini </w:t>
            </w:r>
            <w:r w:rsidR="00322176">
              <w:rPr>
                <w:rFonts w:ascii="CamberW04-Regular" w:eastAsia="Times New Roman" w:hAnsi="CamberW04-Regular" w:cs="Times New Roman"/>
                <w:sz w:val="16"/>
                <w:szCs w:val="18"/>
              </w:rPr>
              <w:t>belirtiniz</w:t>
            </w:r>
            <w:r w:rsidR="0064660B" w:rsidRPr="0013557B">
              <w:rPr>
                <w:rFonts w:ascii="CamberW04-Regular" w:eastAsia="Times New Roman" w:hAnsi="CamberW04-Regular" w:cs="Times New Roman"/>
                <w:sz w:val="16"/>
                <w:szCs w:val="18"/>
              </w:rPr>
              <w:t>.</w:t>
            </w:r>
          </w:p>
          <w:p w14:paraId="6AE8B64A" w14:textId="77777777" w:rsidR="00950D85" w:rsidRPr="0013557B" w:rsidRDefault="00950D85" w:rsidP="001C6B33">
            <w:pPr>
              <w:widowControl/>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b/>
                <w:sz w:val="16"/>
                <w:szCs w:val="18"/>
              </w:rPr>
            </w:pPr>
          </w:p>
          <w:p w14:paraId="64CBB7A6" w14:textId="2FA44D0B" w:rsidR="0064660B" w:rsidRPr="0013557B" w:rsidRDefault="0064660B" w:rsidP="001C6B33">
            <w:pPr>
              <w:widowControl/>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b/>
                <w:sz w:val="16"/>
                <w:szCs w:val="18"/>
              </w:rPr>
            </w:pPr>
            <w:r w:rsidRPr="0013557B">
              <w:rPr>
                <w:rFonts w:ascii="CamberW04-Regular" w:eastAsia="Times New Roman" w:hAnsi="CamberW04-Regular" w:cs="Times New Roman"/>
                <w:b/>
                <w:sz w:val="16"/>
                <w:szCs w:val="18"/>
              </w:rPr>
              <w:t>Örnek;</w:t>
            </w:r>
          </w:p>
          <w:p w14:paraId="765151C3" w14:textId="1EC9874B" w:rsidR="0064660B" w:rsidRPr="0013557B" w:rsidRDefault="0064660B" w:rsidP="001C6B33">
            <w:pPr>
              <w:widowControl/>
              <w:ind w:left="49" w:right="331"/>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bCs/>
                <w:sz w:val="16"/>
                <w:szCs w:val="18"/>
              </w:rPr>
            </w:pPr>
            <w:r w:rsidRPr="0013557B">
              <w:rPr>
                <w:rFonts w:ascii="CamberW04-Regular" w:eastAsia="Times New Roman" w:hAnsi="CamberW04-Regular" w:cs="Times New Roman"/>
                <w:bCs/>
                <w:sz w:val="16"/>
                <w:szCs w:val="18"/>
              </w:rPr>
              <w:t xml:space="preserve">Üniversitemizde, alan farklılıklarına göre yeterliliklerin çeşitli eğitim türlerine göre kazandırılabileceğine yönelik ilke ve kurallar belirlenmiştir </w:t>
            </w:r>
            <w:r w:rsidRPr="0013557B">
              <w:rPr>
                <w:rFonts w:ascii="CamberW04-Regular" w:eastAsia="Times New Roman" w:hAnsi="CamberW04-Regular" w:cs="Times New Roman"/>
                <w:b/>
                <w:sz w:val="16"/>
                <w:szCs w:val="18"/>
              </w:rPr>
              <w:t>[1</w:t>
            </w:r>
            <w:r w:rsidR="004025E4">
              <w:rPr>
                <w:rFonts w:ascii="CamberW04-Regular" w:eastAsia="Times New Roman" w:hAnsi="CamberW04-Regular" w:cs="Times New Roman"/>
                <w:b/>
                <w:sz w:val="16"/>
                <w:szCs w:val="18"/>
              </w:rPr>
              <w:t>_OD2</w:t>
            </w:r>
            <w:r w:rsidRPr="0013557B">
              <w:rPr>
                <w:rFonts w:ascii="CamberW04-Regular" w:eastAsia="Times New Roman" w:hAnsi="CamberW04-Regular" w:cs="Times New Roman"/>
                <w:b/>
                <w:sz w:val="16"/>
                <w:szCs w:val="18"/>
              </w:rPr>
              <w:t>]</w:t>
            </w:r>
            <w:r w:rsidRPr="0013557B">
              <w:rPr>
                <w:rFonts w:ascii="CamberW04-Regular" w:eastAsia="Times New Roman" w:hAnsi="CamberW04-Regular" w:cs="Times New Roman"/>
                <w:bCs/>
                <w:sz w:val="16"/>
                <w:szCs w:val="18"/>
              </w:rPr>
              <w:t xml:space="preserve">. Programların tasarımı ve onayına ilişkin tanımlı süreçler doğrultusunda uygulamalar gerçekleştirilmektedir </w:t>
            </w:r>
            <w:r w:rsidRPr="0013557B">
              <w:rPr>
                <w:rFonts w:ascii="CamberW04-Regular" w:eastAsia="Times New Roman" w:hAnsi="CamberW04-Regular" w:cs="Times New Roman"/>
                <w:b/>
                <w:sz w:val="16"/>
                <w:szCs w:val="18"/>
              </w:rPr>
              <w:t>[2</w:t>
            </w:r>
            <w:r w:rsidR="004025E4">
              <w:rPr>
                <w:rFonts w:ascii="CamberW04-Regular" w:eastAsia="Times New Roman" w:hAnsi="CamberW04-Regular" w:cs="Times New Roman"/>
                <w:b/>
                <w:sz w:val="16"/>
                <w:szCs w:val="18"/>
              </w:rPr>
              <w:t>_OD3</w:t>
            </w:r>
            <w:r w:rsidRPr="0013557B">
              <w:rPr>
                <w:rFonts w:ascii="CamberW04-Regular" w:eastAsia="Times New Roman" w:hAnsi="CamberW04-Regular" w:cs="Times New Roman"/>
                <w:b/>
                <w:sz w:val="16"/>
                <w:szCs w:val="18"/>
              </w:rPr>
              <w:t>]</w:t>
            </w:r>
            <w:r w:rsidRPr="0013557B">
              <w:rPr>
                <w:rFonts w:ascii="CamberW04-Regular" w:eastAsia="Times New Roman" w:hAnsi="CamberW04-Regular" w:cs="Times New Roman"/>
                <w:bCs/>
                <w:sz w:val="16"/>
                <w:szCs w:val="18"/>
              </w:rPr>
              <w:t xml:space="preserve">. Bu uygulamalardan bazı sonuçlar elde edilmekte olup bu sonuçların paydaşlarla birlikte izlenmesi sistematik olarak yapılmaktadır </w:t>
            </w:r>
            <w:r w:rsidRPr="0013557B">
              <w:rPr>
                <w:rFonts w:ascii="CamberW04-Regular" w:eastAsia="Times New Roman" w:hAnsi="CamberW04-Regular" w:cs="Times New Roman"/>
                <w:b/>
                <w:sz w:val="16"/>
                <w:szCs w:val="18"/>
              </w:rPr>
              <w:t>[3</w:t>
            </w:r>
            <w:r w:rsidR="004025E4">
              <w:rPr>
                <w:rFonts w:ascii="CamberW04-Regular" w:eastAsia="Times New Roman" w:hAnsi="CamberW04-Regular" w:cs="Times New Roman"/>
                <w:b/>
                <w:sz w:val="16"/>
                <w:szCs w:val="18"/>
              </w:rPr>
              <w:t>_OD4</w:t>
            </w:r>
            <w:r w:rsidRPr="0013557B">
              <w:rPr>
                <w:rFonts w:ascii="CamberW04-Regular" w:eastAsia="Times New Roman" w:hAnsi="CamberW04-Regular" w:cs="Times New Roman"/>
                <w:b/>
                <w:sz w:val="16"/>
                <w:szCs w:val="18"/>
              </w:rPr>
              <w:t>][4</w:t>
            </w:r>
            <w:r w:rsidR="004025E4">
              <w:rPr>
                <w:rFonts w:ascii="CamberW04-Regular" w:eastAsia="Times New Roman" w:hAnsi="CamberW04-Regular" w:cs="Times New Roman"/>
                <w:b/>
                <w:sz w:val="16"/>
                <w:szCs w:val="18"/>
              </w:rPr>
              <w:t>_OD4</w:t>
            </w:r>
            <w:r w:rsidRPr="0013557B">
              <w:rPr>
                <w:rFonts w:ascii="CamberW04-Regular" w:eastAsia="Times New Roman" w:hAnsi="CamberW04-Regular" w:cs="Times New Roman"/>
                <w:b/>
                <w:sz w:val="16"/>
                <w:szCs w:val="18"/>
              </w:rPr>
              <w:t>]</w:t>
            </w:r>
            <w:r w:rsidRPr="0013557B">
              <w:rPr>
                <w:rFonts w:ascii="CamberW04-Regular" w:eastAsia="Times New Roman" w:hAnsi="CamberW04-Regular" w:cs="Times New Roman"/>
                <w:bCs/>
                <w:sz w:val="16"/>
                <w:szCs w:val="18"/>
              </w:rPr>
              <w:t xml:space="preserve">. </w:t>
            </w:r>
          </w:p>
          <w:p w14:paraId="28BAACB6" w14:textId="77777777" w:rsidR="0064660B" w:rsidRPr="0013557B" w:rsidRDefault="0064660B" w:rsidP="001C6B33">
            <w:pPr>
              <w:widowControl/>
              <w:ind w:left="49"/>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bCs/>
                <w:sz w:val="16"/>
                <w:szCs w:val="18"/>
              </w:rPr>
            </w:pPr>
          </w:p>
          <w:p w14:paraId="0CA6DAC8" w14:textId="1D58A557" w:rsidR="0064660B" w:rsidRDefault="001C6B33" w:rsidP="001C6B33">
            <w:pPr>
              <w:widowControl/>
              <w:ind w:right="331"/>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color w:val="000000" w:themeColor="text1"/>
                <w:sz w:val="16"/>
                <w:szCs w:val="18"/>
              </w:rPr>
            </w:pPr>
            <w:r w:rsidRPr="0013557B">
              <w:rPr>
                <w:rFonts w:ascii="CamberW04-Regular" w:eastAsia="Times New Roman" w:hAnsi="CamberW04-Regular" w:cs="Times New Roman"/>
                <w:color w:val="000000" w:themeColor="text1"/>
                <w:sz w:val="16"/>
                <w:szCs w:val="18"/>
              </w:rPr>
              <w:t xml:space="preserve">5. </w:t>
            </w:r>
            <w:r w:rsidR="0064660B" w:rsidRPr="0013557B">
              <w:rPr>
                <w:rFonts w:ascii="CamberW04-Regular" w:eastAsia="Times New Roman" w:hAnsi="CamberW04-Regular" w:cs="Times New Roman"/>
                <w:color w:val="000000" w:themeColor="text1"/>
                <w:sz w:val="16"/>
                <w:szCs w:val="18"/>
              </w:rPr>
              <w:t>Metin içi link verme/köprüleme gösterimlerinde, kanıtın ait olduğu olgunluk düzeyi yazılmalıdır.  Verilen link/köprüleme kanıtlarının, kanıtlar bölümüne tekrar eklenmesine gerek yoktur.</w:t>
            </w:r>
          </w:p>
          <w:p w14:paraId="6CCBC0BC" w14:textId="77777777" w:rsidR="0013557B" w:rsidRPr="0013557B" w:rsidRDefault="0013557B" w:rsidP="001C6B33">
            <w:pPr>
              <w:widowControl/>
              <w:ind w:right="331"/>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color w:val="000000" w:themeColor="text1"/>
                <w:sz w:val="16"/>
                <w:szCs w:val="18"/>
              </w:rPr>
            </w:pPr>
          </w:p>
          <w:p w14:paraId="7823F3DC" w14:textId="77777777" w:rsidR="0064660B" w:rsidRPr="0013557B" w:rsidRDefault="0064660B" w:rsidP="001C6B33">
            <w:pPr>
              <w:widowControl/>
              <w:ind w:right="331"/>
              <w:jc w:val="both"/>
              <w:cnfStyle w:val="000000100000" w:firstRow="0" w:lastRow="0" w:firstColumn="0" w:lastColumn="0" w:oddVBand="0" w:evenVBand="0" w:oddHBand="1" w:evenHBand="0" w:firstRowFirstColumn="0" w:firstRowLastColumn="0" w:lastRowFirstColumn="0" w:lastRowLastColumn="0"/>
              <w:rPr>
                <w:rFonts w:ascii="CamberW04-Regular" w:eastAsia="Times New Roman" w:hAnsi="CamberW04-Regular" w:cs="Times New Roman"/>
                <w:b/>
                <w:bCs/>
                <w:color w:val="000000" w:themeColor="text1"/>
                <w:sz w:val="16"/>
                <w:szCs w:val="18"/>
              </w:rPr>
            </w:pPr>
            <w:r w:rsidRPr="0013557B">
              <w:rPr>
                <w:rFonts w:ascii="CamberW04-Regular" w:eastAsia="Times New Roman" w:hAnsi="CamberW04-Regular" w:cs="Times New Roman"/>
                <w:b/>
                <w:bCs/>
                <w:color w:val="000000" w:themeColor="text1"/>
                <w:sz w:val="16"/>
                <w:szCs w:val="18"/>
              </w:rPr>
              <w:t xml:space="preserve">Örnek: </w:t>
            </w:r>
          </w:p>
          <w:p w14:paraId="51796458" w14:textId="63337290" w:rsidR="00BB0DCE" w:rsidRPr="0013557B" w:rsidRDefault="0064660B" w:rsidP="001C6B33">
            <w:pPr>
              <w:widowControl/>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mberW04-Regular" w:hAnsiTheme="minorHAnsi" w:cstheme="minorHAnsi"/>
                <w:sz w:val="16"/>
                <w:szCs w:val="18"/>
              </w:rPr>
            </w:pPr>
            <w:r w:rsidRPr="0013557B">
              <w:rPr>
                <w:rFonts w:ascii="CamberW04-Regular" w:eastAsia="Times New Roman" w:hAnsi="CamberW04-Regular" w:cs="Times New Roman"/>
                <w:bCs/>
                <w:sz w:val="16"/>
                <w:szCs w:val="18"/>
              </w:rPr>
              <w:t xml:space="preserve">Üniversitemizde, alan farklılıklarına göre yeterliliklerin çeşitli eğitim türlerine göre kazandırılabileceğine yönelik ilke ve kurallar belirlenmiştir </w:t>
            </w:r>
            <w:r w:rsidRPr="0013557B">
              <w:rPr>
                <w:rFonts w:ascii="CamberW04-Regular" w:eastAsia="Times New Roman" w:hAnsi="CamberW04-Regular" w:cs="Times New Roman"/>
                <w:b/>
                <w:color w:val="0070C0"/>
                <w:sz w:val="16"/>
                <w:szCs w:val="18"/>
              </w:rPr>
              <w:t>(OD2)</w:t>
            </w:r>
            <w:r w:rsidRPr="0013557B">
              <w:rPr>
                <w:rFonts w:ascii="CamberW04-Regular" w:eastAsia="Times New Roman" w:hAnsi="CamberW04-Regular" w:cs="Times New Roman"/>
                <w:bCs/>
                <w:sz w:val="16"/>
                <w:szCs w:val="18"/>
              </w:rPr>
              <w:t xml:space="preserve">. Programların tasarımı ve onayına ilişkin tanımlı süreçler doğrultusunda uygulamalar gerçekleştirilmektedir </w:t>
            </w:r>
            <w:r w:rsidRPr="0013557B">
              <w:rPr>
                <w:rFonts w:ascii="CamberW04-Regular" w:eastAsia="Times New Roman" w:hAnsi="CamberW04-Regular" w:cs="Times New Roman"/>
                <w:b/>
                <w:color w:val="0070C0"/>
                <w:sz w:val="16"/>
                <w:szCs w:val="18"/>
              </w:rPr>
              <w:t>(OD</w:t>
            </w:r>
            <w:r w:rsidR="004025E4">
              <w:rPr>
                <w:rFonts w:ascii="CamberW04-Regular" w:eastAsia="Times New Roman" w:hAnsi="CamberW04-Regular" w:cs="Times New Roman"/>
                <w:b/>
                <w:color w:val="0070C0"/>
                <w:sz w:val="16"/>
                <w:szCs w:val="18"/>
              </w:rPr>
              <w:t>3</w:t>
            </w:r>
            <w:r w:rsidRPr="0013557B">
              <w:rPr>
                <w:rFonts w:ascii="CamberW04-Regular" w:eastAsia="Times New Roman" w:hAnsi="CamberW04-Regular" w:cs="Times New Roman"/>
                <w:b/>
                <w:color w:val="0070C0"/>
                <w:sz w:val="16"/>
                <w:szCs w:val="18"/>
              </w:rPr>
              <w:t>)</w:t>
            </w:r>
            <w:r w:rsidRPr="0013557B">
              <w:rPr>
                <w:rFonts w:ascii="CamberW04-Regular" w:eastAsia="Times New Roman" w:hAnsi="CamberW04-Regular" w:cs="Times New Roman"/>
                <w:bCs/>
                <w:sz w:val="16"/>
                <w:szCs w:val="18"/>
              </w:rPr>
              <w:t xml:space="preserve">. </w:t>
            </w:r>
            <w:r w:rsidR="00BE171D" w:rsidRPr="00041EF1">
              <w:rPr>
                <w:rFonts w:ascii="CamberW04-Regular" w:eastAsia="Times New Roman" w:hAnsi="CamberW04-Regular" w:cs="Times New Roman"/>
                <w:bCs/>
                <w:color w:val="00B050"/>
                <w:sz w:val="16"/>
                <w:szCs w:val="18"/>
              </w:rPr>
              <w:t>(syf.10)</w:t>
            </w:r>
            <w:r w:rsidR="00004717" w:rsidRPr="00041EF1">
              <w:rPr>
                <w:rFonts w:ascii="CamberW04-Regular" w:eastAsia="Times New Roman" w:hAnsi="CamberW04-Regular" w:cs="Times New Roman"/>
                <w:bCs/>
                <w:color w:val="00B050"/>
                <w:sz w:val="16"/>
                <w:szCs w:val="18"/>
              </w:rPr>
              <w:t>.</w:t>
            </w:r>
          </w:p>
        </w:tc>
      </w:tr>
      <w:tr w:rsidR="009313BB" w:rsidRPr="00766111" w14:paraId="01B78D90" w14:textId="77777777" w:rsidTr="00B05C6F">
        <w:trPr>
          <w:trHeight w:val="2902"/>
          <w:jc w:val="center"/>
        </w:trPr>
        <w:tc>
          <w:tcPr>
            <w:cnfStyle w:val="001000000000" w:firstRow="0" w:lastRow="0" w:firstColumn="1" w:lastColumn="0" w:oddVBand="0" w:evenVBand="0" w:oddHBand="0" w:evenHBand="0" w:firstRowFirstColumn="0" w:firstRowLastColumn="0" w:lastRowFirstColumn="0" w:lastRowLastColumn="0"/>
            <w:tcW w:w="4428"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1CC9F246" w14:textId="77777777" w:rsidR="00BB0DCE" w:rsidRPr="00004717" w:rsidRDefault="00BB0DCE" w:rsidP="00BB0DCE">
            <w:pPr>
              <w:spacing w:before="5" w:line="110" w:lineRule="auto"/>
              <w:ind w:right="63"/>
              <w:jc w:val="both"/>
              <w:rPr>
                <w:rFonts w:asciiTheme="majorHAnsi" w:eastAsia="CamberW04-Regular" w:hAnsiTheme="majorHAnsi" w:cstheme="majorHAnsi"/>
                <w:b w:val="0"/>
                <w:sz w:val="18"/>
                <w:szCs w:val="18"/>
              </w:rPr>
            </w:pPr>
          </w:p>
          <w:p w14:paraId="3D18EBDB" w14:textId="77777777" w:rsidR="0064660B" w:rsidRPr="00004717" w:rsidRDefault="0064660B" w:rsidP="0064660B">
            <w:pPr>
              <w:widowControl/>
              <w:spacing w:line="276" w:lineRule="auto"/>
              <w:jc w:val="both"/>
              <w:rPr>
                <w:rFonts w:ascii="CamberW04-Regular" w:eastAsia="Times New Roman" w:hAnsi="CamberW04-Regular" w:cs="Times New Roman"/>
                <w:b w:val="0"/>
                <w:bCs w:val="0"/>
                <w:color w:val="000000" w:themeColor="text1"/>
                <w:sz w:val="18"/>
                <w:szCs w:val="18"/>
              </w:rPr>
            </w:pPr>
          </w:p>
          <w:p w14:paraId="57FDF342" w14:textId="753DEFCB" w:rsidR="005368F4" w:rsidRPr="00004717" w:rsidRDefault="005368F4" w:rsidP="005368F4">
            <w:pPr>
              <w:pStyle w:val="ListeParagraf"/>
              <w:widowControl/>
              <w:numPr>
                <w:ilvl w:val="0"/>
                <w:numId w:val="39"/>
              </w:numPr>
              <w:spacing w:after="160" w:line="259" w:lineRule="auto"/>
              <w:ind w:left="164" w:hanging="142"/>
              <w:rPr>
                <w:rFonts w:ascii="CamberW04-Regular" w:eastAsia="Times New Roman" w:hAnsi="CamberW04-Regular" w:cs="Times New Roman"/>
                <w:b w:val="0"/>
                <w:bCs w:val="0"/>
                <w:sz w:val="18"/>
                <w:szCs w:val="18"/>
              </w:rPr>
            </w:pPr>
            <w:r w:rsidRPr="00004717">
              <w:rPr>
                <w:rFonts w:ascii="CamberW04-Regular" w:eastAsia="Times New Roman" w:hAnsi="CamberW04-Regular" w:cs="Times New Roman"/>
                <w:b w:val="0"/>
                <w:bCs w:val="0"/>
                <w:sz w:val="18"/>
                <w:szCs w:val="18"/>
              </w:rPr>
              <w:t xml:space="preserve">Kanıt adı yazılırken, en başa kanıtın ait olduğu olgunluk düzeyi yazılmalıdır. </w:t>
            </w:r>
          </w:p>
          <w:p w14:paraId="3527767E" w14:textId="77777777" w:rsidR="005368F4" w:rsidRPr="00004717" w:rsidRDefault="005368F4" w:rsidP="00B05C6F">
            <w:pPr>
              <w:widowControl/>
              <w:spacing w:after="160" w:line="259" w:lineRule="auto"/>
              <w:rPr>
                <w:rFonts w:ascii="CamberW04-Regular" w:eastAsia="Times New Roman" w:hAnsi="CamberW04-Regular" w:cs="Times New Roman"/>
                <w:b w:val="0"/>
                <w:bCs w:val="0"/>
                <w:sz w:val="18"/>
                <w:szCs w:val="18"/>
              </w:rPr>
            </w:pPr>
            <w:r w:rsidRPr="00004717">
              <w:rPr>
                <w:rFonts w:ascii="CamberW04-Regular" w:eastAsia="Times New Roman" w:hAnsi="CamberW04-Regular" w:cs="Times New Roman"/>
                <w:b w:val="0"/>
                <w:bCs w:val="0"/>
                <w:sz w:val="18"/>
                <w:szCs w:val="18"/>
              </w:rPr>
              <w:t xml:space="preserve">Örneğin; “(3)A.1.1.4.kanıtın_adı” </w:t>
            </w:r>
          </w:p>
          <w:p w14:paraId="1095CF98" w14:textId="4C5CCE8B" w:rsidR="005368F4" w:rsidRPr="00004717" w:rsidRDefault="005368F4" w:rsidP="005368F4">
            <w:pPr>
              <w:pStyle w:val="ListeParagraf"/>
              <w:widowControl/>
              <w:numPr>
                <w:ilvl w:val="0"/>
                <w:numId w:val="39"/>
              </w:numPr>
              <w:spacing w:after="160" w:line="259" w:lineRule="auto"/>
              <w:ind w:left="164" w:hanging="142"/>
              <w:rPr>
                <w:rFonts w:ascii="CamberW04-Regular" w:eastAsia="Times New Roman" w:hAnsi="CamberW04-Regular" w:cs="Times New Roman"/>
                <w:b w:val="0"/>
                <w:bCs w:val="0"/>
                <w:sz w:val="18"/>
                <w:szCs w:val="18"/>
              </w:rPr>
            </w:pPr>
            <w:r w:rsidRPr="00004717">
              <w:rPr>
                <w:rFonts w:ascii="CamberW04-Regular" w:eastAsia="Times New Roman" w:hAnsi="CamberW04-Regular" w:cs="Times New Roman"/>
                <w:b w:val="0"/>
                <w:bCs w:val="0"/>
                <w:sz w:val="18"/>
                <w:szCs w:val="18"/>
              </w:rPr>
              <w:t xml:space="preserve">Kanıt adı yazılırken, olgunluk düzeyinden sonra ilgili alt ölçütün referans numarası ve kanıt sayısı (metin içerisinde kısa alıntılayabilmek için) yazılmalıdır. </w:t>
            </w:r>
          </w:p>
          <w:p w14:paraId="5BC224EB" w14:textId="77777777" w:rsidR="005368F4" w:rsidRPr="00004717" w:rsidRDefault="005368F4" w:rsidP="00B05C6F">
            <w:pPr>
              <w:widowControl/>
              <w:spacing w:after="160" w:line="259" w:lineRule="auto"/>
              <w:rPr>
                <w:rFonts w:ascii="CamberW04-Regular" w:eastAsia="Times New Roman" w:hAnsi="CamberW04-Regular" w:cs="Times New Roman"/>
                <w:b w:val="0"/>
                <w:bCs w:val="0"/>
                <w:sz w:val="18"/>
                <w:szCs w:val="18"/>
              </w:rPr>
            </w:pPr>
            <w:r w:rsidRPr="00004717">
              <w:rPr>
                <w:rFonts w:ascii="CamberW04-Regular" w:eastAsia="Times New Roman" w:hAnsi="CamberW04-Regular" w:cs="Times New Roman"/>
                <w:b w:val="0"/>
                <w:bCs w:val="0"/>
                <w:sz w:val="18"/>
                <w:szCs w:val="18"/>
              </w:rPr>
              <w:t xml:space="preserve">Örneğin; B.3.4. Dezavantajlı gruplar alt ölçütü için, 2 olgunluk düzeyine ait bir kanıt eklenecekse (planlama kanıtı) ve bu alt ölçüt için kullanılan ikinci kanıt ise, kanıt adı aşağıdaki şekilde olmalıdır. (2)B.3.4.2.kanıtın_adı </w:t>
            </w:r>
          </w:p>
          <w:p w14:paraId="3F46406F" w14:textId="420F2343" w:rsidR="005368F4" w:rsidRPr="00004717" w:rsidRDefault="005368F4" w:rsidP="005368F4">
            <w:pPr>
              <w:pStyle w:val="ListeParagraf"/>
              <w:widowControl/>
              <w:numPr>
                <w:ilvl w:val="0"/>
                <w:numId w:val="39"/>
              </w:numPr>
              <w:spacing w:after="160" w:line="259" w:lineRule="auto"/>
              <w:ind w:left="164" w:hanging="142"/>
              <w:rPr>
                <w:rFonts w:ascii="CamberW04-Regular" w:eastAsia="Times New Roman" w:hAnsi="CamberW04-Regular" w:cs="Times New Roman"/>
                <w:b w:val="0"/>
                <w:bCs w:val="0"/>
                <w:sz w:val="18"/>
                <w:szCs w:val="18"/>
              </w:rPr>
            </w:pPr>
            <w:r w:rsidRPr="00004717">
              <w:rPr>
                <w:rFonts w:ascii="CamberW04-Regular" w:eastAsia="Times New Roman" w:hAnsi="CamberW04-Regular" w:cs="Times New Roman"/>
                <w:b w:val="0"/>
                <w:bCs w:val="0"/>
                <w:sz w:val="18"/>
                <w:szCs w:val="18"/>
              </w:rPr>
              <w:t xml:space="preserve">Bir alt ölçüt için kullanılan bir kanıt, bazı durumlarda farklı olgunluk düzeylerini kapsayabilir, bu durumda kanıt aşağıdaki şekilde adlandırılmalıdır. </w:t>
            </w:r>
          </w:p>
          <w:p w14:paraId="685CBF64" w14:textId="4156F01C" w:rsidR="00BB0DCE" w:rsidRPr="00004717" w:rsidRDefault="005368F4" w:rsidP="00B05C6F">
            <w:pPr>
              <w:widowControl/>
              <w:spacing w:after="160" w:line="259" w:lineRule="auto"/>
              <w:rPr>
                <w:rFonts w:asciiTheme="minorHAnsi" w:hAnsiTheme="minorHAnsi" w:cstheme="minorHAnsi"/>
                <w:b w:val="0"/>
                <w:sz w:val="18"/>
                <w:szCs w:val="18"/>
              </w:rPr>
            </w:pPr>
            <w:r w:rsidRPr="00004717">
              <w:rPr>
                <w:rFonts w:ascii="CamberW04-Regular" w:eastAsia="Times New Roman" w:hAnsi="CamberW04-Regular" w:cs="Times New Roman"/>
                <w:b w:val="0"/>
                <w:bCs w:val="0"/>
                <w:sz w:val="18"/>
                <w:szCs w:val="18"/>
              </w:rPr>
              <w:t>Örneğin: (2)(3)A.3.1.1.kanıtın_adı</w:t>
            </w:r>
          </w:p>
        </w:tc>
        <w:tc>
          <w:tcPr>
            <w:tcW w:w="4584" w:type="dxa"/>
            <w:tcBorders>
              <w:top w:val="single" w:sz="12" w:space="0" w:color="16A086"/>
              <w:left w:val="single" w:sz="12" w:space="0" w:color="16A086"/>
              <w:bottom w:val="single" w:sz="12" w:space="0" w:color="16A086"/>
              <w:right w:val="single" w:sz="12" w:space="0" w:color="16A086"/>
            </w:tcBorders>
            <w:shd w:val="clear" w:color="auto" w:fill="F2F2F2" w:themeFill="background1" w:themeFillShade="F2"/>
          </w:tcPr>
          <w:p w14:paraId="2891E4E1" w14:textId="77777777" w:rsidR="0064660B" w:rsidRPr="00766111" w:rsidRDefault="0064660B" w:rsidP="0064660B">
            <w:pPr>
              <w:widowControl/>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p w14:paraId="49273F63" w14:textId="101D1029" w:rsidR="00BB0DCE" w:rsidRPr="00766111" w:rsidRDefault="006B1242" w:rsidP="006B1242">
            <w:pPr>
              <w:widowControl/>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mberW04-Regular" w:hAnsiTheme="minorHAnsi" w:cstheme="minorHAnsi"/>
                <w:color w:val="000000"/>
                <w:szCs w:val="24"/>
              </w:rPr>
            </w:pPr>
            <w:r>
              <w:rPr>
                <w:rFonts w:asciiTheme="minorHAnsi" w:eastAsia="CamberW04-Regular" w:hAnsiTheme="minorHAnsi" w:cstheme="minorHAnsi"/>
                <w:color w:val="000000"/>
                <w:szCs w:val="24"/>
              </w:rPr>
              <w:t>Kaldırılmıştır.</w:t>
            </w:r>
          </w:p>
        </w:tc>
      </w:tr>
    </w:tbl>
    <w:p w14:paraId="000000D6" w14:textId="44F6912E" w:rsidR="00DD1A02" w:rsidRPr="00766111" w:rsidRDefault="00DD1A02" w:rsidP="00586FB7">
      <w:pPr>
        <w:rPr>
          <w:rFonts w:ascii="CamberW04-Regular" w:eastAsia="CamberW04-Regular" w:hAnsi="CamberW04-Regular" w:cs="CamberW04-Regular"/>
          <w:b/>
          <w:color w:val="000000"/>
          <w:sz w:val="44"/>
          <w:szCs w:val="44"/>
        </w:rPr>
      </w:pPr>
    </w:p>
    <w:p w14:paraId="000000D7" w14:textId="77777777" w:rsidR="00DD1A02" w:rsidRPr="00766111" w:rsidRDefault="00DD1A02">
      <w:pPr>
        <w:jc w:val="center"/>
        <w:rPr>
          <w:rFonts w:ascii="CamberW04-Regular" w:eastAsia="CamberW04-Regular" w:hAnsi="CamberW04-Regular" w:cs="CamberW04-Regular"/>
          <w:b/>
          <w:color w:val="000000"/>
          <w:sz w:val="44"/>
          <w:szCs w:val="44"/>
        </w:rPr>
      </w:pPr>
    </w:p>
    <w:p w14:paraId="000000D8" w14:textId="4D3FD7FF" w:rsidR="00DD1A02" w:rsidRPr="00766111" w:rsidRDefault="00DD1A02">
      <w:pPr>
        <w:jc w:val="center"/>
        <w:rPr>
          <w:rFonts w:ascii="CamberW04-Regular" w:eastAsia="CamberW04-Regular" w:hAnsi="CamberW04-Regular" w:cs="CamberW04-Regular"/>
          <w:b/>
          <w:color w:val="000000"/>
          <w:sz w:val="44"/>
          <w:szCs w:val="44"/>
        </w:rPr>
      </w:pPr>
    </w:p>
    <w:p w14:paraId="000000D9" w14:textId="377685B0" w:rsidR="00DD1A02" w:rsidRPr="00766111" w:rsidRDefault="00DD1A02">
      <w:pPr>
        <w:jc w:val="center"/>
        <w:rPr>
          <w:rFonts w:ascii="CamberW04-Regular" w:eastAsia="CamberW04-Regular" w:hAnsi="CamberW04-Regular" w:cs="CamberW04-Regular"/>
          <w:b/>
          <w:color w:val="000000"/>
          <w:sz w:val="44"/>
          <w:szCs w:val="44"/>
        </w:rPr>
      </w:pPr>
    </w:p>
    <w:p w14:paraId="3696EC6A" w14:textId="467C5467" w:rsidR="00BB0DCE" w:rsidRPr="00766111" w:rsidRDefault="00BB0DCE">
      <w:pPr>
        <w:jc w:val="center"/>
        <w:rPr>
          <w:rFonts w:ascii="CamberW04-Regular" w:eastAsia="CamberW04-Regular" w:hAnsi="CamberW04-Regular" w:cs="CamberW04-Regular"/>
          <w:b/>
          <w:color w:val="000000"/>
          <w:sz w:val="44"/>
          <w:szCs w:val="44"/>
        </w:rPr>
      </w:pPr>
    </w:p>
    <w:p w14:paraId="122B62AB" w14:textId="5A83D576" w:rsidR="00BB0DCE" w:rsidRPr="00766111" w:rsidRDefault="00BB0DCE">
      <w:pPr>
        <w:jc w:val="center"/>
        <w:rPr>
          <w:rFonts w:ascii="CamberW04-Regular" w:eastAsia="CamberW04-Regular" w:hAnsi="CamberW04-Regular" w:cs="CamberW04-Regular"/>
          <w:b/>
          <w:color w:val="000000"/>
          <w:sz w:val="44"/>
          <w:szCs w:val="44"/>
        </w:rPr>
      </w:pPr>
    </w:p>
    <w:p w14:paraId="10842700" w14:textId="38D8E778" w:rsidR="00BB0DCE" w:rsidRPr="00766111" w:rsidRDefault="00BB0DCE">
      <w:pPr>
        <w:jc w:val="center"/>
        <w:rPr>
          <w:rFonts w:ascii="CamberW04-Regular" w:eastAsia="CamberW04-Regular" w:hAnsi="CamberW04-Regular" w:cs="CamberW04-Regular"/>
          <w:b/>
          <w:color w:val="000000"/>
          <w:sz w:val="44"/>
          <w:szCs w:val="44"/>
        </w:rPr>
      </w:pPr>
    </w:p>
    <w:p w14:paraId="7434B078" w14:textId="2462EF8B" w:rsidR="00BB0DCE" w:rsidRPr="00766111" w:rsidRDefault="00BB0DCE">
      <w:pPr>
        <w:jc w:val="center"/>
        <w:rPr>
          <w:rFonts w:ascii="CamberW04-Regular" w:eastAsia="CamberW04-Regular" w:hAnsi="CamberW04-Regular" w:cs="CamberW04-Regular"/>
          <w:b/>
          <w:color w:val="000000"/>
          <w:sz w:val="44"/>
          <w:szCs w:val="44"/>
        </w:rPr>
      </w:pPr>
    </w:p>
    <w:p w14:paraId="028C7C65" w14:textId="628CDA73" w:rsidR="00BB0DCE" w:rsidRPr="00766111" w:rsidRDefault="00BB0DCE">
      <w:pPr>
        <w:jc w:val="center"/>
        <w:rPr>
          <w:rFonts w:ascii="CamberW04-Regular" w:eastAsia="CamberW04-Regular" w:hAnsi="CamberW04-Regular" w:cs="CamberW04-Regular"/>
          <w:b/>
          <w:color w:val="000000"/>
          <w:sz w:val="44"/>
          <w:szCs w:val="44"/>
        </w:rPr>
      </w:pPr>
    </w:p>
    <w:p w14:paraId="50A54A9D" w14:textId="702C5BE6" w:rsidR="00BB0DCE" w:rsidRPr="00766111" w:rsidRDefault="00BB0DCE">
      <w:pPr>
        <w:jc w:val="center"/>
        <w:rPr>
          <w:rFonts w:ascii="CamberW04-Regular" w:eastAsia="CamberW04-Regular" w:hAnsi="CamberW04-Regular" w:cs="CamberW04-Regular"/>
          <w:b/>
          <w:color w:val="000000"/>
          <w:sz w:val="44"/>
          <w:szCs w:val="44"/>
        </w:rPr>
      </w:pPr>
    </w:p>
    <w:p w14:paraId="70CE71D9" w14:textId="3AF2963B" w:rsidR="00BB0DCE" w:rsidRPr="00766111" w:rsidRDefault="00BB0DCE">
      <w:pPr>
        <w:jc w:val="center"/>
        <w:rPr>
          <w:rFonts w:ascii="CamberW04-Regular" w:eastAsia="CamberW04-Regular" w:hAnsi="CamberW04-Regular" w:cs="CamberW04-Regular"/>
          <w:b/>
          <w:color w:val="000000"/>
          <w:sz w:val="44"/>
          <w:szCs w:val="44"/>
        </w:rPr>
      </w:pPr>
    </w:p>
    <w:p w14:paraId="077A2DC7" w14:textId="753AE4AF" w:rsidR="00BB0DCE" w:rsidRPr="00766111" w:rsidRDefault="00BB0DCE">
      <w:pPr>
        <w:jc w:val="center"/>
        <w:rPr>
          <w:rFonts w:ascii="CamberW04-Regular" w:eastAsia="CamberW04-Regular" w:hAnsi="CamberW04-Regular" w:cs="CamberW04-Regular"/>
          <w:b/>
          <w:color w:val="000000"/>
          <w:sz w:val="44"/>
          <w:szCs w:val="44"/>
        </w:rPr>
      </w:pPr>
    </w:p>
    <w:p w14:paraId="6F641305" w14:textId="6D3A93FC" w:rsidR="00BB0DCE" w:rsidRPr="00766111" w:rsidRDefault="00BB0DCE">
      <w:pPr>
        <w:jc w:val="center"/>
        <w:rPr>
          <w:rFonts w:ascii="CamberW04-Regular" w:eastAsia="CamberW04-Regular" w:hAnsi="CamberW04-Regular" w:cs="CamberW04-Regular"/>
          <w:b/>
          <w:color w:val="000000"/>
          <w:sz w:val="44"/>
          <w:szCs w:val="44"/>
        </w:rPr>
      </w:pPr>
    </w:p>
    <w:p w14:paraId="7B4C1D69" w14:textId="77777777" w:rsidR="00BB0DCE" w:rsidRPr="00766111" w:rsidRDefault="00BB0DCE">
      <w:pPr>
        <w:jc w:val="center"/>
        <w:rPr>
          <w:rFonts w:ascii="CamberW04-Regular" w:eastAsia="CamberW04-Regular" w:hAnsi="CamberW04-Regular" w:cs="CamberW04-Regular"/>
          <w:b/>
          <w:color w:val="000000"/>
          <w:sz w:val="44"/>
          <w:szCs w:val="44"/>
        </w:rPr>
      </w:pPr>
    </w:p>
    <w:p w14:paraId="000000DA" w14:textId="77777777" w:rsidR="00DD1A02" w:rsidRPr="00766111" w:rsidRDefault="00DD1A02">
      <w:pPr>
        <w:jc w:val="center"/>
        <w:rPr>
          <w:rFonts w:ascii="CamberW04-Regular" w:eastAsia="CamberW04-Regular" w:hAnsi="CamberW04-Regular" w:cs="CamberW04-Regular"/>
          <w:b/>
          <w:color w:val="000000"/>
          <w:sz w:val="44"/>
          <w:szCs w:val="44"/>
        </w:rPr>
      </w:pPr>
    </w:p>
    <w:p w14:paraId="000000DB" w14:textId="77777777" w:rsidR="00DD1A02" w:rsidRPr="00766111" w:rsidRDefault="00DD1A02">
      <w:pPr>
        <w:jc w:val="center"/>
        <w:rPr>
          <w:rFonts w:ascii="CamberW04-Regular" w:eastAsia="CamberW04-Regular" w:hAnsi="CamberW04-Regular" w:cs="CamberW04-Regular"/>
          <w:b/>
          <w:color w:val="000000"/>
          <w:sz w:val="44"/>
          <w:szCs w:val="44"/>
        </w:rPr>
      </w:pPr>
    </w:p>
    <w:p w14:paraId="69BE4810" w14:textId="77777777" w:rsidR="00BB0DCE" w:rsidRPr="00766111" w:rsidRDefault="00BB0DCE" w:rsidP="00586FB7">
      <w:pPr>
        <w:pStyle w:val="Balk1"/>
        <w:rPr>
          <w:rFonts w:eastAsia="CamberW04-Regular" w:cs="CamberW04-Regular"/>
          <w:color w:val="FFFFFF"/>
          <w:sz w:val="52"/>
          <w:szCs w:val="52"/>
        </w:rPr>
      </w:pPr>
    </w:p>
    <w:p w14:paraId="000000DF" w14:textId="7B0892F4" w:rsidR="00DD1A02" w:rsidRPr="00766111" w:rsidRDefault="00BB0DCE" w:rsidP="00264576">
      <w:pPr>
        <w:pStyle w:val="Balk1"/>
        <w:jc w:val="center"/>
        <w:rPr>
          <w:rFonts w:eastAsia="CamberW04-Regular" w:cs="CamberW04-Regular"/>
          <w:color w:val="FFFFFF"/>
          <w:sz w:val="52"/>
          <w:szCs w:val="52"/>
        </w:rPr>
        <w:sectPr w:rsidR="00DD1A02" w:rsidRPr="00766111" w:rsidSect="006C6028">
          <w:pgSz w:w="11906" w:h="16838"/>
          <w:pgMar w:top="1417" w:right="1417" w:bottom="1135" w:left="1417" w:header="283" w:footer="708" w:gutter="0"/>
          <w:cols w:space="708"/>
        </w:sectPr>
      </w:pPr>
      <w:bookmarkStart w:id="16" w:name="_Toc154652318"/>
      <w:r w:rsidRPr="00766111">
        <mc:AlternateContent>
          <mc:Choice Requires="wps">
            <w:drawing>
              <wp:anchor distT="0" distB="0" distL="0" distR="0" simplePos="0" relativeHeight="251660288" behindDoc="1" locked="0" layoutInCell="1" hidden="0" allowOverlap="1" wp14:anchorId="67E543F9" wp14:editId="43211636">
                <wp:simplePos x="0" y="0"/>
                <wp:positionH relativeFrom="column">
                  <wp:posOffset>-1014095</wp:posOffset>
                </wp:positionH>
                <wp:positionV relativeFrom="page">
                  <wp:posOffset>-86360</wp:posOffset>
                </wp:positionV>
                <wp:extent cx="7686675" cy="10800715"/>
                <wp:effectExtent l="0" t="0" r="28575" b="19685"/>
                <wp:wrapNone/>
                <wp:docPr id="32" name="Dikdörtgen 32"/>
                <wp:cNvGraphicFramePr/>
                <a:graphic xmlns:a="http://schemas.openxmlformats.org/drawingml/2006/main">
                  <a:graphicData uri="http://schemas.microsoft.com/office/word/2010/wordprocessingShape">
                    <wps:wsp>
                      <wps:cNvSpPr/>
                      <wps:spPr>
                        <a:xfrm>
                          <a:off x="0" y="0"/>
                          <a:ext cx="7686675" cy="10800715"/>
                        </a:xfrm>
                        <a:prstGeom prst="rect">
                          <a:avLst/>
                        </a:prstGeom>
                        <a:solidFill>
                          <a:srgbClr val="2F5496"/>
                        </a:solidFill>
                        <a:ln w="12700" cap="flat" cmpd="sng">
                          <a:solidFill>
                            <a:srgbClr val="31538F"/>
                          </a:solidFill>
                          <a:prstDash val="solid"/>
                          <a:miter lim="800000"/>
                          <a:headEnd type="none" w="sm" len="sm"/>
                          <a:tailEnd type="none" w="sm" len="sm"/>
                        </a:ln>
                      </wps:spPr>
                      <wps:txbx>
                        <w:txbxContent>
                          <w:p w14:paraId="6B24D9FD" w14:textId="32113085" w:rsidR="00992B5A" w:rsidRDefault="00992B5A">
                            <w:pPr>
                              <w:textDirection w:val="btLr"/>
                            </w:pPr>
                          </w:p>
                          <w:p w14:paraId="587F1D08" w14:textId="1F899705" w:rsidR="00992B5A" w:rsidRDefault="00992B5A">
                            <w:pPr>
                              <w:textDirection w:val="btLr"/>
                            </w:pPr>
                          </w:p>
                          <w:p w14:paraId="7C736FDB" w14:textId="77777777" w:rsidR="00992B5A" w:rsidRDefault="00992B5A">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7E543F9" id="Dikdörtgen 32" o:spid="_x0000_s1026" style="position:absolute;left:0;text-align:left;margin-left:-79.85pt;margin-top:-6.8pt;width:605.25pt;height:850.4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" fillcolor="#2f5496" strokecolor="#31538f" strokeweight="1pt">
                <v:stroke startarrowwidth="narrow" startarrowlength="short" endarrowwidth="narrow" endarrowlength="short"/>
                <v:textbox inset="2.53958mm,2.53958mm,2.53958mm,2.53958mm">
                  <w:txbxContent>
                    <w:p w14:paraId="6B24D9FD" w14:textId="32113085" w:rsidR="00992B5A" w:rsidRDefault="00992B5A">
                      <w:pPr>
                        <w:textDirection w:val="btLr"/>
                      </w:pPr>
                    </w:p>
                    <w:p w14:paraId="587F1D08" w14:textId="1F899705" w:rsidR="00992B5A" w:rsidRDefault="00992B5A">
                      <w:pPr>
                        <w:textDirection w:val="btLr"/>
                      </w:pPr>
                    </w:p>
                    <w:p w14:paraId="7C736FDB" w14:textId="77777777" w:rsidR="00992B5A" w:rsidRDefault="00992B5A">
                      <w:pPr>
                        <w:textDirection w:val="btLr"/>
                      </w:pPr>
                    </w:p>
                  </w:txbxContent>
                </v:textbox>
                <w10:wrap anchory="page"/>
              </v:rect>
            </w:pict>
          </mc:Fallback>
        </mc:AlternateContent>
      </w:r>
      <w:r w:rsidR="0083563D" w:rsidRPr="00766111">
        <w:rPr>
          <w:rFonts w:eastAsia="CamberW04-Regular" w:cs="CamberW04-Regular"/>
          <w:color w:val="FFFFFF"/>
          <w:sz w:val="52"/>
          <w:szCs w:val="52"/>
        </w:rPr>
        <w:t>EK.</w:t>
      </w:r>
      <w:r w:rsidR="00B56AB2" w:rsidRPr="00766111">
        <w:rPr>
          <w:rFonts w:eastAsia="CamberW04-Regular" w:cs="CamberW04-Regular"/>
          <w:color w:val="FFFFFF"/>
          <w:sz w:val="52"/>
          <w:szCs w:val="52"/>
        </w:rPr>
        <w:t>3</w:t>
      </w:r>
      <w:r w:rsidR="0083563D" w:rsidRPr="00766111">
        <w:rPr>
          <w:rFonts w:eastAsia="CamberW04-Regular" w:cs="CamberW04-Regular"/>
          <w:color w:val="FFFFFF"/>
          <w:sz w:val="52"/>
          <w:szCs w:val="52"/>
        </w:rPr>
        <w:t xml:space="preserve"> Y</w:t>
      </w:r>
      <w:r w:rsidR="00F341B0" w:rsidRPr="00766111">
        <w:rPr>
          <w:rFonts w:eastAsia="CamberW04-Regular" w:cs="CamberW04-Regular"/>
          <w:color w:val="FFFFFF"/>
          <w:sz w:val="52"/>
          <w:szCs w:val="52"/>
        </w:rPr>
        <w:t>ÖKAK</w:t>
      </w:r>
      <w:bookmarkStart w:id="17" w:name="_heading=h.z337ya" w:colFirst="0" w:colLast="0"/>
      <w:bookmarkEnd w:id="17"/>
      <w:r w:rsidR="00264576" w:rsidRPr="00766111">
        <w:rPr>
          <w:rFonts w:eastAsia="CamberW04-Regular" w:cs="CamberW04-Regular"/>
          <w:color w:val="FFFFFF"/>
          <w:sz w:val="52"/>
          <w:szCs w:val="52"/>
        </w:rPr>
        <w:t xml:space="preserve"> </w:t>
      </w:r>
      <w:r w:rsidR="00F341B0" w:rsidRPr="00766111">
        <w:rPr>
          <w:rFonts w:eastAsia="CamberW04-Regular" w:cs="CamberW04-Regular"/>
          <w:color w:val="FFFFFF"/>
          <w:sz w:val="52"/>
          <w:szCs w:val="52"/>
        </w:rPr>
        <w:t>DERECELİ</w:t>
      </w:r>
      <w:r w:rsidR="00264576" w:rsidRPr="00766111">
        <w:rPr>
          <w:rFonts w:eastAsia="CamberW04-Regular" w:cs="CamberW04-Regular"/>
          <w:color w:val="FFFFFF"/>
          <w:sz w:val="52"/>
          <w:szCs w:val="52"/>
        </w:rPr>
        <w:t xml:space="preserve"> </w:t>
      </w:r>
      <w:r w:rsidR="00F341B0" w:rsidRPr="00766111">
        <w:rPr>
          <w:rFonts w:eastAsia="CamberW04-Regular" w:cs="CamberW04-Regular"/>
          <w:color w:val="FFFFFF"/>
          <w:sz w:val="52"/>
          <w:szCs w:val="52"/>
        </w:rPr>
        <w:t>DEĞERLENDİRME ANAHTAR</w:t>
      </w:r>
      <w:r w:rsidR="006E6E90" w:rsidRPr="00766111">
        <w:rPr>
          <w:rFonts w:eastAsia="CamberW04-Regular" w:cs="CamberW04-Regular"/>
          <w:color w:val="FFFFFF"/>
          <w:sz w:val="52"/>
          <w:szCs w:val="52"/>
        </w:rPr>
        <w:t>I</w:t>
      </w:r>
      <w:bookmarkEnd w:id="16"/>
    </w:p>
    <w:p w14:paraId="000000E0" w14:textId="52ABAB31" w:rsidR="00DD1A02" w:rsidRPr="00766111" w:rsidRDefault="00DD1A02">
      <w:pPr>
        <w:pBdr>
          <w:top w:val="nil"/>
          <w:left w:val="nil"/>
          <w:bottom w:val="nil"/>
          <w:right w:val="nil"/>
          <w:between w:val="nil"/>
        </w:pBdr>
        <w:spacing w:line="276" w:lineRule="auto"/>
        <w:rPr>
          <w:rFonts w:ascii="CamberW04-Regular" w:eastAsia="CamberW04-Regular" w:hAnsi="CamberW04-Regular" w:cs="CamberW04-Regular"/>
          <w:sz w:val="32"/>
          <w:szCs w:val="32"/>
        </w:rPr>
      </w:pPr>
    </w:p>
    <w:tbl>
      <w:tblPr>
        <w:tblStyle w:val="a1"/>
        <w:tblpPr w:leftFromText="141" w:rightFromText="141" w:vertAnchor="page" w:horzAnchor="margin" w:tblpXSpec="center" w:tblpY="745"/>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8"/>
        <w:gridCol w:w="2190"/>
        <w:gridCol w:w="1948"/>
        <w:gridCol w:w="1816"/>
        <w:gridCol w:w="2155"/>
        <w:gridCol w:w="1956"/>
      </w:tblGrid>
      <w:tr w:rsidR="00DD1A02" w:rsidRPr="00766111" w14:paraId="1DF0FC06" w14:textId="77777777" w:rsidTr="00AD48F3">
        <w:trPr>
          <w:trHeight w:val="412"/>
        </w:trPr>
        <w:tc>
          <w:tcPr>
            <w:tcW w:w="16013" w:type="dxa"/>
            <w:gridSpan w:val="6"/>
            <w:shd w:val="clear" w:color="auto" w:fill="FFCADE"/>
            <w:vAlign w:val="bottom"/>
          </w:tcPr>
          <w:p w14:paraId="000000E1" w14:textId="2F7C58A4" w:rsidR="00DD1A02" w:rsidRPr="00766111" w:rsidRDefault="00F341B0" w:rsidP="00B42C40">
            <w:pPr>
              <w:pStyle w:val="Balk2"/>
              <w:jc w:val="right"/>
              <w:outlineLvl w:val="1"/>
            </w:pPr>
            <w:bookmarkStart w:id="18" w:name="_Toc154652319"/>
            <w:r w:rsidRPr="00766111">
              <w:t>A. LİDERLİK, YÖNETİŞİM ve KALİTE</w:t>
            </w:r>
            <w:bookmarkEnd w:id="18"/>
          </w:p>
        </w:tc>
      </w:tr>
      <w:tr w:rsidR="00DD1A02" w:rsidRPr="00766111" w14:paraId="41014606" w14:textId="77777777" w:rsidTr="00AD48F3">
        <w:trPr>
          <w:trHeight w:val="261"/>
        </w:trPr>
        <w:tc>
          <w:tcPr>
            <w:tcW w:w="16013" w:type="dxa"/>
            <w:gridSpan w:val="6"/>
            <w:shd w:val="clear" w:color="auto" w:fill="FFCADE"/>
          </w:tcPr>
          <w:p w14:paraId="000000E7" w14:textId="77777777" w:rsidR="00DD1A02" w:rsidRPr="00766111" w:rsidRDefault="00F341B0">
            <w:pPr>
              <w:spacing w:line="276" w:lineRule="auto"/>
              <w:rPr>
                <w:b/>
              </w:rPr>
            </w:pPr>
            <w:r w:rsidRPr="00766111">
              <w:rPr>
                <w:b/>
              </w:rPr>
              <w:t>A.1. Liderlik ve Kalite</w:t>
            </w:r>
          </w:p>
          <w:p w14:paraId="000000E8" w14:textId="77777777" w:rsidR="00DD1A02" w:rsidRPr="00766111" w:rsidRDefault="00F341B0">
            <w:pPr>
              <w:spacing w:line="276" w:lineRule="auto"/>
            </w:pPr>
            <w:r w:rsidRPr="00766111">
              <w:t>Kurum, kurumsal dönüşümünü sağlayacak yönetişim modeline sahip olmalı, liderlik yaklaşımları uygulamalı, iç kalite güvence mekanizmalarını oluşturmalı ve kalite güvence kültürünü içselleştirmelidir.</w:t>
            </w:r>
          </w:p>
        </w:tc>
      </w:tr>
      <w:tr w:rsidR="00DD1A02" w:rsidRPr="00766111" w14:paraId="68E837D5" w14:textId="77777777" w:rsidTr="00AD48F3">
        <w:trPr>
          <w:trHeight w:val="227"/>
        </w:trPr>
        <w:tc>
          <w:tcPr>
            <w:tcW w:w="5948" w:type="dxa"/>
            <w:shd w:val="clear" w:color="auto" w:fill="FFCADE"/>
            <w:vAlign w:val="center"/>
          </w:tcPr>
          <w:p w14:paraId="000000EE" w14:textId="77777777" w:rsidR="00DD1A02" w:rsidRPr="00766111" w:rsidRDefault="00DD1A02">
            <w:pPr>
              <w:tabs>
                <w:tab w:val="center" w:pos="2792"/>
              </w:tabs>
              <w:spacing w:line="276" w:lineRule="auto"/>
            </w:pPr>
          </w:p>
        </w:tc>
        <w:tc>
          <w:tcPr>
            <w:tcW w:w="2190" w:type="dxa"/>
            <w:shd w:val="clear" w:color="auto" w:fill="FFCADE"/>
            <w:vAlign w:val="bottom"/>
          </w:tcPr>
          <w:p w14:paraId="000000EF"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0F0" w14:textId="77777777" w:rsidR="00DD1A02" w:rsidRPr="00766111" w:rsidRDefault="00F341B0">
            <w:pPr>
              <w:spacing w:line="276" w:lineRule="auto"/>
              <w:jc w:val="center"/>
              <w:rPr>
                <w:b/>
              </w:rPr>
            </w:pPr>
            <w:r w:rsidRPr="00766111">
              <w:rPr>
                <w:b/>
              </w:rPr>
              <w:t>2</w:t>
            </w:r>
          </w:p>
        </w:tc>
        <w:tc>
          <w:tcPr>
            <w:tcW w:w="1816" w:type="dxa"/>
            <w:shd w:val="clear" w:color="auto" w:fill="FFCADE"/>
            <w:vAlign w:val="bottom"/>
          </w:tcPr>
          <w:p w14:paraId="000000F1" w14:textId="77777777" w:rsidR="00DD1A02" w:rsidRPr="00766111" w:rsidRDefault="00F341B0">
            <w:pPr>
              <w:spacing w:line="276" w:lineRule="auto"/>
              <w:jc w:val="center"/>
              <w:rPr>
                <w:b/>
              </w:rPr>
            </w:pPr>
            <w:r w:rsidRPr="00766111">
              <w:rPr>
                <w:b/>
              </w:rPr>
              <w:t>3</w:t>
            </w:r>
          </w:p>
        </w:tc>
        <w:tc>
          <w:tcPr>
            <w:tcW w:w="2155" w:type="dxa"/>
            <w:shd w:val="clear" w:color="auto" w:fill="FFCADE"/>
            <w:vAlign w:val="bottom"/>
          </w:tcPr>
          <w:p w14:paraId="000000F2" w14:textId="77777777" w:rsidR="00DD1A02" w:rsidRPr="00766111" w:rsidRDefault="00F341B0">
            <w:pPr>
              <w:spacing w:line="276" w:lineRule="auto"/>
              <w:jc w:val="center"/>
              <w:rPr>
                <w:b/>
              </w:rPr>
            </w:pPr>
            <w:r w:rsidRPr="00766111">
              <w:rPr>
                <w:b/>
              </w:rPr>
              <w:t>4</w:t>
            </w:r>
          </w:p>
        </w:tc>
        <w:tc>
          <w:tcPr>
            <w:tcW w:w="1956" w:type="dxa"/>
            <w:shd w:val="clear" w:color="auto" w:fill="FFCADE"/>
            <w:vAlign w:val="bottom"/>
          </w:tcPr>
          <w:p w14:paraId="000000F3" w14:textId="77777777" w:rsidR="00DD1A02" w:rsidRPr="00766111" w:rsidRDefault="00F341B0">
            <w:pPr>
              <w:spacing w:line="276" w:lineRule="auto"/>
              <w:jc w:val="center"/>
              <w:rPr>
                <w:b/>
              </w:rPr>
            </w:pPr>
            <w:r w:rsidRPr="00766111">
              <w:rPr>
                <w:b/>
              </w:rPr>
              <w:t>5</w:t>
            </w:r>
          </w:p>
        </w:tc>
      </w:tr>
      <w:tr w:rsidR="00DD1A02" w:rsidRPr="00766111" w14:paraId="2FB2D68C" w14:textId="77777777" w:rsidTr="00AD48F3">
        <w:trPr>
          <w:trHeight w:val="3969"/>
        </w:trPr>
        <w:tc>
          <w:tcPr>
            <w:tcW w:w="5948" w:type="dxa"/>
            <w:vMerge w:val="restart"/>
            <w:shd w:val="clear" w:color="auto" w:fill="FFFFFF"/>
          </w:tcPr>
          <w:p w14:paraId="000000F4" w14:textId="77777777" w:rsidR="00DD1A02" w:rsidRPr="00766111" w:rsidRDefault="00DD1A02">
            <w:pPr>
              <w:spacing w:line="276" w:lineRule="auto"/>
              <w:rPr>
                <w:b/>
                <w:u w:val="single"/>
              </w:rPr>
            </w:pPr>
          </w:p>
          <w:p w14:paraId="000000F5" w14:textId="77777777" w:rsidR="00DD1A02" w:rsidRPr="00766111" w:rsidRDefault="00F341B0">
            <w:pPr>
              <w:spacing w:line="276" w:lineRule="auto"/>
              <w:rPr>
                <w:b/>
                <w:u w:val="single"/>
              </w:rPr>
            </w:pPr>
            <w:r w:rsidRPr="00766111">
              <w:rPr>
                <w:b/>
                <w:u w:val="single"/>
              </w:rPr>
              <w:t>A.1.1. Yönetişim modeli ve idari yapı</w:t>
            </w:r>
          </w:p>
          <w:p w14:paraId="000000F6" w14:textId="77777777" w:rsidR="00DD1A02" w:rsidRPr="00766111" w:rsidRDefault="00DD1A02">
            <w:pPr>
              <w:spacing w:line="276" w:lineRule="auto"/>
              <w:rPr>
                <w:u w:val="single"/>
              </w:rPr>
            </w:pPr>
          </w:p>
          <w:p w14:paraId="000000F7" w14:textId="77777777" w:rsidR="00DD1A02" w:rsidRPr="00766111" w:rsidRDefault="00F341B0">
            <w:pPr>
              <w:spacing w:line="276" w:lineRule="auto"/>
              <w:jc w:val="both"/>
            </w:pPr>
            <w:r w:rsidRPr="00766111">
              <w:t xml:space="preserve">Kurumdaki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000000F8" w14:textId="77777777" w:rsidR="00DD1A02" w:rsidRPr="00766111" w:rsidRDefault="00DD1A02">
            <w:pPr>
              <w:spacing w:line="276" w:lineRule="auto"/>
            </w:pPr>
          </w:p>
        </w:tc>
        <w:tc>
          <w:tcPr>
            <w:tcW w:w="2190" w:type="dxa"/>
            <w:shd w:val="clear" w:color="auto" w:fill="FEE8EF"/>
          </w:tcPr>
          <w:p w14:paraId="000000F9" w14:textId="77777777" w:rsidR="00DD1A02" w:rsidRPr="00766111" w:rsidRDefault="00F341B0">
            <w:pPr>
              <w:spacing w:line="276" w:lineRule="auto"/>
            </w:pPr>
            <w:r w:rsidRPr="00766111">
              <w:t>Kurumun misyonuyla uyumlu ve stratejik hedeflerini gerçekleştirmeyi sağlayacak bir yönetişim modeli ve organizasyonel yapılanması bulunmamaktadır.</w:t>
            </w:r>
          </w:p>
        </w:tc>
        <w:tc>
          <w:tcPr>
            <w:tcW w:w="1948" w:type="dxa"/>
            <w:shd w:val="clear" w:color="auto" w:fill="FECEDD"/>
          </w:tcPr>
          <w:p w14:paraId="000000FA" w14:textId="77777777" w:rsidR="00DD1A02" w:rsidRPr="00766111" w:rsidRDefault="00F341B0">
            <w:pPr>
              <w:spacing w:line="276" w:lineRule="auto"/>
            </w:pPr>
            <w:r w:rsidRPr="00766111">
              <w:t>Kurumun misyon ve stratejik hedeflerine ulaşmasını güvence altına alan ve süreçleriyle uyumlu yönetişim modeli ve idari yapılanması belirlenmiştir.</w:t>
            </w:r>
          </w:p>
        </w:tc>
        <w:tc>
          <w:tcPr>
            <w:tcW w:w="1816" w:type="dxa"/>
            <w:shd w:val="clear" w:color="auto" w:fill="E7A3B8"/>
          </w:tcPr>
          <w:p w14:paraId="000000FB" w14:textId="77777777" w:rsidR="00DD1A02" w:rsidRPr="00766111" w:rsidRDefault="00F341B0">
            <w:pPr>
              <w:spacing w:line="276" w:lineRule="auto"/>
            </w:pPr>
            <w:r w:rsidRPr="00766111">
              <w:t>Kurumun yönetişim modeli ve organizasyonel yapılanması birim ve alanların genelini kapsayacak şekilde faaliyet göstermektedir.</w:t>
            </w:r>
          </w:p>
        </w:tc>
        <w:tc>
          <w:tcPr>
            <w:tcW w:w="2155" w:type="dxa"/>
            <w:shd w:val="clear" w:color="auto" w:fill="DE829E"/>
          </w:tcPr>
          <w:p w14:paraId="000000FC" w14:textId="77777777" w:rsidR="00DD1A02" w:rsidRPr="00766111" w:rsidRDefault="00F341B0">
            <w:pPr>
              <w:spacing w:line="276" w:lineRule="auto"/>
            </w:pPr>
            <w:r w:rsidRPr="00766111">
              <w:t>Kurumun yönetişim ve organizasyonel yapılanmasına ilişkin uygulamaları izlenmekte ve iyileştirilmektedir.</w:t>
            </w:r>
          </w:p>
        </w:tc>
        <w:tc>
          <w:tcPr>
            <w:tcW w:w="1956" w:type="dxa"/>
            <w:shd w:val="clear" w:color="auto" w:fill="D87292"/>
          </w:tcPr>
          <w:p w14:paraId="000000FD"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D4A36AE" w14:textId="77777777" w:rsidTr="00AD48F3">
        <w:trPr>
          <w:trHeight w:val="1984"/>
        </w:trPr>
        <w:tc>
          <w:tcPr>
            <w:tcW w:w="5948" w:type="dxa"/>
            <w:vMerge/>
            <w:shd w:val="clear" w:color="auto" w:fill="FFFFFF"/>
          </w:tcPr>
          <w:p w14:paraId="000000FE" w14:textId="77777777" w:rsidR="00DD1A02" w:rsidRPr="00766111" w:rsidRDefault="00DD1A02">
            <w:pPr>
              <w:pBdr>
                <w:top w:val="nil"/>
                <w:left w:val="nil"/>
                <w:bottom w:val="nil"/>
                <w:right w:val="nil"/>
                <w:between w:val="nil"/>
              </w:pBdr>
              <w:spacing w:line="276" w:lineRule="auto"/>
            </w:pPr>
          </w:p>
        </w:tc>
        <w:tc>
          <w:tcPr>
            <w:tcW w:w="10065" w:type="dxa"/>
            <w:gridSpan w:val="5"/>
            <w:shd w:val="clear" w:color="auto" w:fill="E5AEC0"/>
          </w:tcPr>
          <w:p w14:paraId="000000FF" w14:textId="77777777" w:rsidR="00DD1A02" w:rsidRPr="00766111" w:rsidRDefault="00DD1A02">
            <w:pPr>
              <w:spacing w:line="276" w:lineRule="auto"/>
              <w:ind w:left="118" w:right="63"/>
              <w:jc w:val="both"/>
              <w:rPr>
                <w:b/>
                <w:i/>
              </w:rPr>
            </w:pPr>
          </w:p>
          <w:p w14:paraId="00000100" w14:textId="77777777" w:rsidR="00DD1A02" w:rsidRPr="00766111" w:rsidRDefault="00F341B0">
            <w:pPr>
              <w:spacing w:line="276" w:lineRule="auto"/>
              <w:ind w:left="118" w:right="63"/>
              <w:rPr>
                <w:b/>
                <w:i/>
              </w:rPr>
            </w:pPr>
            <w:r w:rsidRPr="00766111">
              <w:rPr>
                <w:b/>
                <w:i/>
              </w:rPr>
              <w:t>Örnek Kanıtlar</w:t>
            </w:r>
          </w:p>
          <w:p w14:paraId="00000101" w14:textId="77777777" w:rsidR="00DD1A02" w:rsidRPr="00766111" w:rsidRDefault="00F341B0">
            <w:pPr>
              <w:widowControl/>
              <w:numPr>
                <w:ilvl w:val="0"/>
                <w:numId w:val="25"/>
              </w:numPr>
              <w:ind w:right="63"/>
              <w:jc w:val="both"/>
              <w:rPr>
                <w:i/>
              </w:rPr>
            </w:pPr>
            <w:r w:rsidRPr="00766111">
              <w:rPr>
                <w:i/>
              </w:rPr>
              <w:t>Yönetişim modeli ve organizasyon şeması</w:t>
            </w:r>
          </w:p>
          <w:p w14:paraId="00000104" w14:textId="56CFDBAD" w:rsidR="00DD1A02" w:rsidRPr="00766111" w:rsidRDefault="00F341B0" w:rsidP="00F341B0">
            <w:pPr>
              <w:widowControl/>
              <w:numPr>
                <w:ilvl w:val="0"/>
                <w:numId w:val="25"/>
              </w:numPr>
              <w:ind w:right="63"/>
              <w:jc w:val="both"/>
              <w:rPr>
                <w:i/>
              </w:rPr>
            </w:pPr>
            <w:r w:rsidRPr="00766111">
              <w:rPr>
                <w:i/>
              </w:rPr>
              <w:t>Kurumun yönetişim ve idari alanlarla ilgili politikasını ve stratejik amaçlarını uyguladığına dair uygulamalar/kanıtlar</w:t>
            </w:r>
          </w:p>
          <w:p w14:paraId="00000105" w14:textId="77777777" w:rsidR="00DD1A02" w:rsidRPr="00766111" w:rsidRDefault="00F341B0">
            <w:pPr>
              <w:widowControl/>
              <w:numPr>
                <w:ilvl w:val="0"/>
                <w:numId w:val="25"/>
              </w:numPr>
              <w:ind w:right="63"/>
              <w:jc w:val="both"/>
              <w:rPr>
                <w:i/>
              </w:rPr>
            </w:pPr>
            <w:r w:rsidRPr="00766111">
              <w:rPr>
                <w:i/>
              </w:rPr>
              <w:t xml:space="preserve">Yönetişim ve organizasyonel yapılanma uygulamalarına ilişkin izleme ve iyileştirme kanıtları </w:t>
            </w:r>
          </w:p>
          <w:p w14:paraId="00000106" w14:textId="43FD76C2" w:rsidR="00DD1A02" w:rsidRPr="00766111" w:rsidRDefault="00F341B0">
            <w:pPr>
              <w:widowControl/>
              <w:numPr>
                <w:ilvl w:val="0"/>
                <w:numId w:val="25"/>
              </w:numPr>
              <w:ind w:right="63"/>
              <w:jc w:val="both"/>
              <w:rPr>
                <w:i/>
              </w:rPr>
            </w:pPr>
            <w:r w:rsidRPr="00766111">
              <w:rPr>
                <w:i/>
              </w:rPr>
              <w:t>Standart uygulamalar ve mevzuatın yanı sıra</w:t>
            </w:r>
            <w:r w:rsidR="002369F1" w:rsidRPr="00766111">
              <w:rPr>
                <w:i/>
              </w:rPr>
              <w:t xml:space="preserve"> </w:t>
            </w:r>
            <w:r w:rsidRPr="00766111">
              <w:rPr>
                <w:i/>
              </w:rPr>
              <w:t>kurumun ihtiyaçları doğrultusunda geliştirdiği özgün yaklaşım ve uygulamalarına ilişkin kanıtlar</w:t>
            </w:r>
          </w:p>
          <w:p w14:paraId="00000107" w14:textId="77777777" w:rsidR="00DD1A02" w:rsidRPr="00766111" w:rsidRDefault="00DD1A02">
            <w:pPr>
              <w:ind w:left="927" w:right="63"/>
              <w:jc w:val="both"/>
              <w:rPr>
                <w:i/>
              </w:rPr>
            </w:pPr>
          </w:p>
        </w:tc>
      </w:tr>
    </w:tbl>
    <w:p w14:paraId="0000010C" w14:textId="77777777" w:rsidR="00DD1A02" w:rsidRPr="00766111" w:rsidRDefault="00DD1A02"/>
    <w:p w14:paraId="0000010D" w14:textId="77777777" w:rsidR="00DD1A02" w:rsidRPr="00766111" w:rsidRDefault="00DD1A02"/>
    <w:p w14:paraId="0000010E" w14:textId="77777777" w:rsidR="00DD1A02" w:rsidRPr="00766111" w:rsidRDefault="00DD1A02"/>
    <w:p w14:paraId="0000010F" w14:textId="77777777" w:rsidR="00DD1A02" w:rsidRPr="00766111" w:rsidRDefault="00DD1A02"/>
    <w:tbl>
      <w:tblPr>
        <w:tblStyle w:val="a2"/>
        <w:tblpPr w:leftFromText="141" w:rightFromText="141" w:vertAnchor="page" w:horzAnchor="margin" w:tblpXSpec="center" w:tblpY="671"/>
        <w:tblW w:w="162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787"/>
        <w:gridCol w:w="2317"/>
        <w:gridCol w:w="1965"/>
        <w:gridCol w:w="2462"/>
        <w:gridCol w:w="1951"/>
      </w:tblGrid>
      <w:tr w:rsidR="00DD1A02" w:rsidRPr="00766111" w14:paraId="43207BEA" w14:textId="77777777" w:rsidTr="00250F4B">
        <w:trPr>
          <w:trHeight w:val="434"/>
        </w:trPr>
        <w:tc>
          <w:tcPr>
            <w:tcW w:w="16297" w:type="dxa"/>
            <w:gridSpan w:val="6"/>
            <w:shd w:val="clear" w:color="auto" w:fill="FFCADE"/>
          </w:tcPr>
          <w:p w14:paraId="0000011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03E9D85" w14:textId="77777777" w:rsidTr="00250F4B">
        <w:trPr>
          <w:trHeight w:val="205"/>
        </w:trPr>
        <w:tc>
          <w:tcPr>
            <w:tcW w:w="16297" w:type="dxa"/>
            <w:gridSpan w:val="6"/>
            <w:shd w:val="clear" w:color="auto" w:fill="FFCADE"/>
            <w:vAlign w:val="center"/>
          </w:tcPr>
          <w:p w14:paraId="00000116" w14:textId="77777777" w:rsidR="00DD1A02" w:rsidRPr="00766111" w:rsidRDefault="00F341B0">
            <w:pPr>
              <w:spacing w:line="276" w:lineRule="auto"/>
              <w:rPr>
                <w:b/>
              </w:rPr>
            </w:pPr>
            <w:r w:rsidRPr="00766111">
              <w:rPr>
                <w:b/>
              </w:rPr>
              <w:t>A.1. Liderlik ve Kalite</w:t>
            </w:r>
          </w:p>
          <w:p w14:paraId="00000117" w14:textId="77777777" w:rsidR="00DD1A02" w:rsidRPr="00766111" w:rsidRDefault="00DD1A02">
            <w:pPr>
              <w:spacing w:line="276" w:lineRule="auto"/>
              <w:rPr>
                <w:b/>
              </w:rPr>
            </w:pPr>
          </w:p>
        </w:tc>
      </w:tr>
      <w:tr w:rsidR="00DD1A02" w:rsidRPr="00766111" w14:paraId="0D2DC52C" w14:textId="77777777" w:rsidTr="00250F4B">
        <w:trPr>
          <w:trHeight w:val="205"/>
        </w:trPr>
        <w:tc>
          <w:tcPr>
            <w:tcW w:w="4815" w:type="dxa"/>
            <w:shd w:val="clear" w:color="auto" w:fill="FFCADE"/>
            <w:vAlign w:val="center"/>
          </w:tcPr>
          <w:p w14:paraId="0000011D" w14:textId="77777777" w:rsidR="00DD1A02" w:rsidRPr="00766111" w:rsidRDefault="00DD1A02">
            <w:pPr>
              <w:spacing w:line="276" w:lineRule="auto"/>
              <w:rPr>
                <w:b/>
              </w:rPr>
            </w:pPr>
          </w:p>
        </w:tc>
        <w:tc>
          <w:tcPr>
            <w:tcW w:w="2787" w:type="dxa"/>
            <w:shd w:val="clear" w:color="auto" w:fill="FFCADE"/>
            <w:vAlign w:val="bottom"/>
          </w:tcPr>
          <w:p w14:paraId="0000011E" w14:textId="77777777" w:rsidR="00DD1A02" w:rsidRPr="00766111" w:rsidRDefault="00F341B0">
            <w:pPr>
              <w:spacing w:line="276" w:lineRule="auto"/>
              <w:jc w:val="center"/>
              <w:rPr>
                <w:b/>
              </w:rPr>
            </w:pPr>
            <w:r w:rsidRPr="00766111">
              <w:rPr>
                <w:b/>
              </w:rPr>
              <w:t>1</w:t>
            </w:r>
          </w:p>
        </w:tc>
        <w:tc>
          <w:tcPr>
            <w:tcW w:w="2317" w:type="dxa"/>
            <w:shd w:val="clear" w:color="auto" w:fill="FFCADE"/>
            <w:vAlign w:val="bottom"/>
          </w:tcPr>
          <w:p w14:paraId="0000011F" w14:textId="77777777" w:rsidR="00DD1A02" w:rsidRPr="00766111" w:rsidRDefault="00F341B0">
            <w:pPr>
              <w:spacing w:line="276" w:lineRule="auto"/>
              <w:jc w:val="center"/>
              <w:rPr>
                <w:b/>
              </w:rPr>
            </w:pPr>
            <w:r w:rsidRPr="00766111">
              <w:rPr>
                <w:b/>
              </w:rPr>
              <w:t>2</w:t>
            </w:r>
          </w:p>
        </w:tc>
        <w:tc>
          <w:tcPr>
            <w:tcW w:w="1965" w:type="dxa"/>
            <w:shd w:val="clear" w:color="auto" w:fill="FFCADE"/>
            <w:vAlign w:val="bottom"/>
          </w:tcPr>
          <w:p w14:paraId="00000120" w14:textId="77777777" w:rsidR="00DD1A02" w:rsidRPr="00766111" w:rsidRDefault="00F341B0">
            <w:pPr>
              <w:spacing w:line="276" w:lineRule="auto"/>
              <w:jc w:val="center"/>
              <w:rPr>
                <w:b/>
              </w:rPr>
            </w:pPr>
            <w:r w:rsidRPr="00766111">
              <w:rPr>
                <w:b/>
              </w:rPr>
              <w:t>3</w:t>
            </w:r>
          </w:p>
        </w:tc>
        <w:tc>
          <w:tcPr>
            <w:tcW w:w="2462" w:type="dxa"/>
            <w:shd w:val="clear" w:color="auto" w:fill="FFCADE"/>
            <w:vAlign w:val="bottom"/>
          </w:tcPr>
          <w:p w14:paraId="00000121" w14:textId="77777777" w:rsidR="00DD1A02" w:rsidRPr="00766111" w:rsidRDefault="00F341B0">
            <w:pPr>
              <w:spacing w:line="276" w:lineRule="auto"/>
              <w:jc w:val="center"/>
              <w:rPr>
                <w:b/>
              </w:rPr>
            </w:pPr>
            <w:r w:rsidRPr="00766111">
              <w:rPr>
                <w:b/>
              </w:rPr>
              <w:t>4</w:t>
            </w:r>
          </w:p>
        </w:tc>
        <w:tc>
          <w:tcPr>
            <w:tcW w:w="1951" w:type="dxa"/>
            <w:shd w:val="clear" w:color="auto" w:fill="FFCADE"/>
            <w:vAlign w:val="bottom"/>
          </w:tcPr>
          <w:p w14:paraId="00000122" w14:textId="77777777" w:rsidR="00DD1A02" w:rsidRPr="00766111" w:rsidRDefault="00F341B0">
            <w:pPr>
              <w:spacing w:line="276" w:lineRule="auto"/>
              <w:jc w:val="center"/>
              <w:rPr>
                <w:b/>
              </w:rPr>
            </w:pPr>
            <w:r w:rsidRPr="00766111">
              <w:rPr>
                <w:b/>
              </w:rPr>
              <w:t>5</w:t>
            </w:r>
          </w:p>
        </w:tc>
      </w:tr>
      <w:tr w:rsidR="00DD1A02" w:rsidRPr="00766111" w14:paraId="2FF1D1E6" w14:textId="77777777" w:rsidTr="00250F4B">
        <w:trPr>
          <w:trHeight w:val="3823"/>
        </w:trPr>
        <w:tc>
          <w:tcPr>
            <w:tcW w:w="4815" w:type="dxa"/>
            <w:vMerge w:val="restart"/>
            <w:shd w:val="clear" w:color="auto" w:fill="FFFFFF"/>
          </w:tcPr>
          <w:p w14:paraId="00000124" w14:textId="77777777" w:rsidR="00DD1A02" w:rsidRPr="00766111" w:rsidRDefault="00DD1A02">
            <w:pPr>
              <w:spacing w:line="276" w:lineRule="auto"/>
            </w:pPr>
          </w:p>
          <w:p w14:paraId="00000125" w14:textId="77777777" w:rsidR="00DD1A02" w:rsidRPr="00766111" w:rsidRDefault="00F341B0">
            <w:pPr>
              <w:spacing w:line="276" w:lineRule="auto"/>
              <w:rPr>
                <w:b/>
                <w:u w:val="single"/>
              </w:rPr>
            </w:pPr>
            <w:r w:rsidRPr="00766111">
              <w:rPr>
                <w:b/>
                <w:u w:val="single"/>
              </w:rPr>
              <w:t>A.1.2. Liderlik</w:t>
            </w:r>
          </w:p>
          <w:p w14:paraId="00000126" w14:textId="77777777" w:rsidR="00DD1A02" w:rsidRPr="00766111" w:rsidRDefault="00DD1A02">
            <w:pPr>
              <w:spacing w:line="276" w:lineRule="auto"/>
              <w:rPr>
                <w:b/>
                <w:u w:val="single"/>
              </w:rPr>
            </w:pPr>
          </w:p>
          <w:p w14:paraId="00000127" w14:textId="77777777" w:rsidR="00DD1A02" w:rsidRPr="00766111" w:rsidRDefault="00F341B0">
            <w:pPr>
              <w:spacing w:line="276" w:lineRule="auto"/>
              <w:jc w:val="both"/>
            </w:pPr>
            <w:r w:rsidRPr="00766111">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00000128" w14:textId="77777777" w:rsidR="00DD1A02" w:rsidRPr="00766111" w:rsidRDefault="00F341B0">
            <w:pPr>
              <w:spacing w:line="276" w:lineRule="auto"/>
              <w:jc w:val="both"/>
            </w:pPr>
            <w:r w:rsidRPr="00766111">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00000129" w14:textId="77777777" w:rsidR="00DD1A02" w:rsidRPr="00766111" w:rsidRDefault="00F341B0">
            <w:pPr>
              <w:spacing w:line="276" w:lineRule="auto"/>
              <w:jc w:val="both"/>
            </w:pPr>
            <w:r w:rsidRPr="00766111">
              <w:t xml:space="preserve">Akademik ve idari birimler ile yönetim arasında etkin bir iletişim ağı oluşturulmuştur. </w:t>
            </w:r>
          </w:p>
          <w:p w14:paraId="0000012B" w14:textId="46039A88" w:rsidR="00DD1A02" w:rsidRPr="00766111" w:rsidRDefault="00F341B0" w:rsidP="00250F4B">
            <w:pPr>
              <w:spacing w:line="276" w:lineRule="auto"/>
              <w:jc w:val="both"/>
            </w:pPr>
            <w:r w:rsidRPr="00766111">
              <w:t xml:space="preserve">Liderlik süreçleri ve kalite güvencesi kültürünün içselleştirilmesi sürekli değerlendirilmektedir. </w:t>
            </w:r>
          </w:p>
          <w:p w14:paraId="0000012C" w14:textId="77777777" w:rsidR="00DD1A02" w:rsidRPr="00766111" w:rsidRDefault="00DD1A02">
            <w:pPr>
              <w:spacing w:line="276" w:lineRule="auto"/>
            </w:pPr>
          </w:p>
        </w:tc>
        <w:tc>
          <w:tcPr>
            <w:tcW w:w="2787" w:type="dxa"/>
            <w:shd w:val="clear" w:color="auto" w:fill="FDDFE8"/>
          </w:tcPr>
          <w:p w14:paraId="0000012D" w14:textId="77777777" w:rsidR="00DD1A02" w:rsidRPr="00766111" w:rsidRDefault="00F341B0">
            <w:pPr>
              <w:spacing w:line="276" w:lineRule="auto"/>
            </w:pPr>
            <w:r w:rsidRPr="00766111">
              <w:t xml:space="preserve">Kurumda kalite güvencesi sisteminin yönetilmesi ve kalite kültürünün içselleştirilmesini destekleyen etkin bir liderlik yaklaşımı bulunmamaktadır. </w:t>
            </w:r>
          </w:p>
          <w:p w14:paraId="0000012E" w14:textId="77777777" w:rsidR="00DD1A02" w:rsidRPr="00766111" w:rsidRDefault="00DD1A02">
            <w:pPr>
              <w:spacing w:line="276" w:lineRule="auto"/>
            </w:pPr>
          </w:p>
        </w:tc>
        <w:tc>
          <w:tcPr>
            <w:tcW w:w="2317" w:type="dxa"/>
            <w:shd w:val="clear" w:color="auto" w:fill="FECEDD"/>
          </w:tcPr>
          <w:p w14:paraId="0000012F" w14:textId="77777777" w:rsidR="00DD1A02" w:rsidRPr="00766111" w:rsidRDefault="00F341B0">
            <w:pPr>
              <w:spacing w:line="276" w:lineRule="auto"/>
            </w:pPr>
            <w:r w:rsidRPr="00766111">
              <w:t xml:space="preserve">Kurumda liderlerin kalite güvencesi sisteminin yönetimi ve kültürünün içselleştirilmesi konusunda sahipliği ve motivasyonu bulunmaktadır. </w:t>
            </w:r>
          </w:p>
        </w:tc>
        <w:tc>
          <w:tcPr>
            <w:tcW w:w="1965" w:type="dxa"/>
            <w:shd w:val="clear" w:color="auto" w:fill="E59BB2"/>
          </w:tcPr>
          <w:p w14:paraId="00000130" w14:textId="77777777" w:rsidR="00DD1A02" w:rsidRPr="00766111" w:rsidRDefault="00F341B0">
            <w:pPr>
              <w:spacing w:line="276" w:lineRule="auto"/>
            </w:pPr>
            <w:r w:rsidRPr="00766111">
              <w:t>Kurumun geneline yayılmış, kalite güvencesi sistemi ve kültürünün gelişimini destekleyen etkin liderlik uygulamaları bulunmaktadır.</w:t>
            </w:r>
          </w:p>
        </w:tc>
        <w:tc>
          <w:tcPr>
            <w:tcW w:w="2462" w:type="dxa"/>
            <w:shd w:val="clear" w:color="auto" w:fill="DE829E"/>
          </w:tcPr>
          <w:p w14:paraId="00000131" w14:textId="77777777" w:rsidR="00DD1A02" w:rsidRPr="00766111" w:rsidRDefault="00F341B0">
            <w:pPr>
              <w:spacing w:line="276" w:lineRule="auto"/>
            </w:pPr>
            <w:r w:rsidRPr="00766111">
              <w:t>Liderlik uygulamaları ve bu uygulamaların kalite güvencesi sistemi ve kültürünün gelişimine katkısı izlenmekte ve bağlı iyileştirmeler gerçekleştirilmektedir.</w:t>
            </w:r>
          </w:p>
        </w:tc>
        <w:tc>
          <w:tcPr>
            <w:tcW w:w="1951" w:type="dxa"/>
            <w:shd w:val="clear" w:color="auto" w:fill="D87292"/>
          </w:tcPr>
          <w:p w14:paraId="0000013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52D6EEE" w14:textId="77777777" w:rsidTr="00250F4B">
        <w:trPr>
          <w:trHeight w:val="2823"/>
        </w:trPr>
        <w:tc>
          <w:tcPr>
            <w:tcW w:w="4815" w:type="dxa"/>
            <w:vMerge/>
            <w:shd w:val="clear" w:color="auto" w:fill="FFFFFF"/>
          </w:tcPr>
          <w:p w14:paraId="00000133" w14:textId="77777777" w:rsidR="00DD1A02" w:rsidRPr="00766111" w:rsidRDefault="00DD1A02">
            <w:pPr>
              <w:pBdr>
                <w:top w:val="nil"/>
                <w:left w:val="nil"/>
                <w:bottom w:val="nil"/>
                <w:right w:val="nil"/>
                <w:between w:val="nil"/>
              </w:pBdr>
              <w:spacing w:line="276" w:lineRule="auto"/>
            </w:pPr>
          </w:p>
        </w:tc>
        <w:tc>
          <w:tcPr>
            <w:tcW w:w="11482" w:type="dxa"/>
            <w:gridSpan w:val="5"/>
            <w:shd w:val="clear" w:color="auto" w:fill="E5AEC0"/>
          </w:tcPr>
          <w:p w14:paraId="00000134" w14:textId="77777777" w:rsidR="00DD1A02" w:rsidRPr="00766111" w:rsidRDefault="00DD1A02" w:rsidP="00F341B0">
            <w:pPr>
              <w:spacing w:line="276" w:lineRule="auto"/>
              <w:ind w:right="63"/>
              <w:jc w:val="both"/>
            </w:pPr>
          </w:p>
          <w:p w14:paraId="4715BCC9" w14:textId="77777777" w:rsidR="00DD1A02" w:rsidRPr="00766111" w:rsidRDefault="00F341B0" w:rsidP="00250F4B">
            <w:pPr>
              <w:spacing w:line="276" w:lineRule="auto"/>
              <w:ind w:left="118" w:right="63"/>
              <w:jc w:val="both"/>
              <w:rPr>
                <w:b/>
                <w:i/>
              </w:rPr>
            </w:pPr>
            <w:r w:rsidRPr="00766111">
              <w:rPr>
                <w:b/>
                <w:i/>
              </w:rPr>
              <w:t>Örnek Kanıtlar</w:t>
            </w:r>
          </w:p>
          <w:p w14:paraId="27F85066" w14:textId="77777777" w:rsidR="00250F4B" w:rsidRPr="00766111" w:rsidRDefault="00250F4B" w:rsidP="00250F4B">
            <w:pPr>
              <w:widowControl/>
              <w:numPr>
                <w:ilvl w:val="0"/>
                <w:numId w:val="1"/>
              </w:numPr>
              <w:spacing w:line="276" w:lineRule="auto"/>
              <w:jc w:val="both"/>
              <w:rPr>
                <w:i/>
              </w:rPr>
            </w:pPr>
            <w:r w:rsidRPr="00766111">
              <w:rPr>
                <w:i/>
              </w:rPr>
              <w:t xml:space="preserve">Kurumun yöneticilerinin liderlik özelliklerini ve yetkinliklerini ölçmek ve izlemek için kullanılan yöntemler, elde edilen izleme sonuçları ve bağlı iyileştirmeler </w:t>
            </w:r>
          </w:p>
          <w:p w14:paraId="3371AF45" w14:textId="77777777" w:rsidR="00250F4B" w:rsidRPr="00766111" w:rsidRDefault="00250F4B" w:rsidP="00250F4B">
            <w:pPr>
              <w:widowControl/>
              <w:numPr>
                <w:ilvl w:val="0"/>
                <w:numId w:val="1"/>
              </w:numPr>
              <w:spacing w:line="276" w:lineRule="auto"/>
              <w:jc w:val="both"/>
              <w:rPr>
                <w:i/>
              </w:rPr>
            </w:pPr>
            <w:r w:rsidRPr="00766111">
              <w:rPr>
                <w:i/>
              </w:rPr>
              <w:t xml:space="preserve">Kurumdaki kalite kültürünün gelişimini ölçmek ve izlemek için kullanılan yöntemler, elde edilen izleme sonuçları ve bağlı iyileştirmeler </w:t>
            </w:r>
          </w:p>
          <w:p w14:paraId="0000013B" w14:textId="6DC1B748" w:rsidR="00250F4B" w:rsidRPr="00766111" w:rsidRDefault="00250F4B" w:rsidP="00250F4B">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40" w14:textId="77777777" w:rsidR="00DD1A02" w:rsidRPr="00766111" w:rsidRDefault="00DD1A02"/>
    <w:p w14:paraId="00000141" w14:textId="77777777" w:rsidR="00DD1A02" w:rsidRPr="00766111" w:rsidRDefault="00DD1A02"/>
    <w:p w14:paraId="00000142" w14:textId="77777777" w:rsidR="00DD1A02" w:rsidRPr="00766111" w:rsidRDefault="00DD1A02"/>
    <w:p w14:paraId="00000143" w14:textId="77777777" w:rsidR="00DD1A02" w:rsidRPr="00766111" w:rsidRDefault="00DD1A02"/>
    <w:p w14:paraId="00000144" w14:textId="77777777" w:rsidR="00DD1A02" w:rsidRPr="00766111" w:rsidRDefault="00DD1A02"/>
    <w:tbl>
      <w:tblPr>
        <w:tblStyle w:val="a3"/>
        <w:tblpPr w:leftFromText="141" w:rightFromText="141" w:vertAnchor="page" w:horzAnchor="margin" w:tblpXSpec="center" w:tblpY="671"/>
        <w:tblW w:w="157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126"/>
        <w:gridCol w:w="1985"/>
        <w:gridCol w:w="2409"/>
        <w:gridCol w:w="2524"/>
        <w:gridCol w:w="1901"/>
      </w:tblGrid>
      <w:tr w:rsidR="00DD1A02" w:rsidRPr="00766111" w14:paraId="2B056925" w14:textId="77777777">
        <w:trPr>
          <w:trHeight w:val="449"/>
        </w:trPr>
        <w:tc>
          <w:tcPr>
            <w:tcW w:w="15760" w:type="dxa"/>
            <w:gridSpan w:val="6"/>
            <w:shd w:val="clear" w:color="auto" w:fill="FFCADE"/>
          </w:tcPr>
          <w:p w14:paraId="00000145"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9F6B44" w14:textId="77777777">
        <w:trPr>
          <w:trHeight w:val="212"/>
        </w:trPr>
        <w:tc>
          <w:tcPr>
            <w:tcW w:w="15760" w:type="dxa"/>
            <w:gridSpan w:val="6"/>
            <w:shd w:val="clear" w:color="auto" w:fill="FFCADE"/>
            <w:vAlign w:val="center"/>
          </w:tcPr>
          <w:p w14:paraId="0000014B" w14:textId="77777777" w:rsidR="00DD1A02" w:rsidRPr="00766111" w:rsidRDefault="00F341B0">
            <w:pPr>
              <w:spacing w:line="276" w:lineRule="auto"/>
              <w:rPr>
                <w:b/>
              </w:rPr>
            </w:pPr>
            <w:r w:rsidRPr="00766111">
              <w:rPr>
                <w:b/>
              </w:rPr>
              <w:t>A.1. Liderlik ve Kalite</w:t>
            </w:r>
          </w:p>
          <w:p w14:paraId="0000014C" w14:textId="77777777" w:rsidR="00DD1A02" w:rsidRPr="00766111" w:rsidRDefault="00DD1A02">
            <w:pPr>
              <w:spacing w:line="276" w:lineRule="auto"/>
              <w:rPr>
                <w:b/>
              </w:rPr>
            </w:pPr>
          </w:p>
        </w:tc>
      </w:tr>
      <w:tr w:rsidR="00DD1A02" w:rsidRPr="00766111" w14:paraId="43E2B35E" w14:textId="77777777" w:rsidTr="003C1F12">
        <w:trPr>
          <w:trHeight w:val="212"/>
        </w:trPr>
        <w:tc>
          <w:tcPr>
            <w:tcW w:w="4815" w:type="dxa"/>
            <w:shd w:val="clear" w:color="auto" w:fill="FFCADE"/>
            <w:vAlign w:val="center"/>
          </w:tcPr>
          <w:p w14:paraId="00000152" w14:textId="77777777" w:rsidR="00DD1A02" w:rsidRPr="00766111" w:rsidRDefault="00DD1A02">
            <w:pPr>
              <w:spacing w:line="276" w:lineRule="auto"/>
              <w:rPr>
                <w:b/>
              </w:rPr>
            </w:pPr>
          </w:p>
        </w:tc>
        <w:tc>
          <w:tcPr>
            <w:tcW w:w="2126" w:type="dxa"/>
            <w:shd w:val="clear" w:color="auto" w:fill="FFCADE"/>
            <w:vAlign w:val="bottom"/>
          </w:tcPr>
          <w:p w14:paraId="00000153" w14:textId="77777777" w:rsidR="00DD1A02" w:rsidRPr="00766111" w:rsidRDefault="00F341B0">
            <w:pPr>
              <w:spacing w:line="276" w:lineRule="auto"/>
              <w:jc w:val="center"/>
              <w:rPr>
                <w:b/>
              </w:rPr>
            </w:pPr>
            <w:r w:rsidRPr="00766111">
              <w:rPr>
                <w:b/>
              </w:rPr>
              <w:t>1</w:t>
            </w:r>
          </w:p>
        </w:tc>
        <w:tc>
          <w:tcPr>
            <w:tcW w:w="1985" w:type="dxa"/>
            <w:shd w:val="clear" w:color="auto" w:fill="FFCADE"/>
            <w:vAlign w:val="bottom"/>
          </w:tcPr>
          <w:p w14:paraId="00000154" w14:textId="77777777" w:rsidR="00DD1A02" w:rsidRPr="00766111" w:rsidRDefault="00F341B0">
            <w:pPr>
              <w:spacing w:line="276" w:lineRule="auto"/>
              <w:jc w:val="center"/>
              <w:rPr>
                <w:b/>
              </w:rPr>
            </w:pPr>
            <w:r w:rsidRPr="00766111">
              <w:rPr>
                <w:b/>
              </w:rPr>
              <w:t>2</w:t>
            </w:r>
          </w:p>
        </w:tc>
        <w:tc>
          <w:tcPr>
            <w:tcW w:w="2409" w:type="dxa"/>
            <w:shd w:val="clear" w:color="auto" w:fill="FFCADE"/>
            <w:vAlign w:val="bottom"/>
          </w:tcPr>
          <w:p w14:paraId="00000155" w14:textId="77777777" w:rsidR="00DD1A02" w:rsidRPr="00766111" w:rsidRDefault="00F341B0">
            <w:pPr>
              <w:spacing w:line="276" w:lineRule="auto"/>
              <w:jc w:val="center"/>
              <w:rPr>
                <w:b/>
              </w:rPr>
            </w:pPr>
            <w:r w:rsidRPr="00766111">
              <w:rPr>
                <w:b/>
              </w:rPr>
              <w:t>3</w:t>
            </w:r>
          </w:p>
        </w:tc>
        <w:tc>
          <w:tcPr>
            <w:tcW w:w="2524" w:type="dxa"/>
            <w:shd w:val="clear" w:color="auto" w:fill="FFCADE"/>
            <w:vAlign w:val="bottom"/>
          </w:tcPr>
          <w:p w14:paraId="00000156" w14:textId="77777777" w:rsidR="00DD1A02" w:rsidRPr="00766111" w:rsidRDefault="00F341B0">
            <w:pPr>
              <w:spacing w:line="276" w:lineRule="auto"/>
              <w:jc w:val="center"/>
              <w:rPr>
                <w:b/>
              </w:rPr>
            </w:pPr>
            <w:r w:rsidRPr="00766111">
              <w:rPr>
                <w:b/>
              </w:rPr>
              <w:t>4</w:t>
            </w:r>
          </w:p>
        </w:tc>
        <w:tc>
          <w:tcPr>
            <w:tcW w:w="1901" w:type="dxa"/>
            <w:shd w:val="clear" w:color="auto" w:fill="FFCADE"/>
            <w:vAlign w:val="bottom"/>
          </w:tcPr>
          <w:p w14:paraId="00000157" w14:textId="77777777" w:rsidR="00DD1A02" w:rsidRPr="00766111" w:rsidRDefault="00F341B0">
            <w:pPr>
              <w:spacing w:line="276" w:lineRule="auto"/>
              <w:jc w:val="center"/>
              <w:rPr>
                <w:b/>
              </w:rPr>
            </w:pPr>
            <w:r w:rsidRPr="00766111">
              <w:rPr>
                <w:b/>
              </w:rPr>
              <w:t>5</w:t>
            </w:r>
          </w:p>
        </w:tc>
      </w:tr>
      <w:tr w:rsidR="003C1F12" w:rsidRPr="00766111" w14:paraId="6B0808AB" w14:textId="77777777" w:rsidTr="003C1F12">
        <w:trPr>
          <w:trHeight w:val="3182"/>
        </w:trPr>
        <w:tc>
          <w:tcPr>
            <w:tcW w:w="4815" w:type="dxa"/>
            <w:vMerge w:val="restart"/>
            <w:shd w:val="clear" w:color="auto" w:fill="FFFFFF"/>
          </w:tcPr>
          <w:p w14:paraId="00000158" w14:textId="77777777" w:rsidR="003C1F12" w:rsidRPr="00766111" w:rsidRDefault="003C1F12">
            <w:pPr>
              <w:spacing w:line="276" w:lineRule="auto"/>
            </w:pPr>
          </w:p>
          <w:p w14:paraId="00000159" w14:textId="77777777" w:rsidR="003C1F12" w:rsidRPr="00766111" w:rsidRDefault="003C1F12">
            <w:pPr>
              <w:spacing w:line="276" w:lineRule="auto"/>
            </w:pPr>
          </w:p>
          <w:p w14:paraId="0000015A" w14:textId="77777777" w:rsidR="003C1F12" w:rsidRPr="00766111" w:rsidRDefault="003C1F12">
            <w:pPr>
              <w:spacing w:line="276" w:lineRule="auto"/>
              <w:rPr>
                <w:b/>
                <w:u w:val="single"/>
              </w:rPr>
            </w:pPr>
            <w:r w:rsidRPr="00766111">
              <w:rPr>
                <w:b/>
                <w:u w:val="single"/>
              </w:rPr>
              <w:t>A.1.3. Kurumsal dönüşüm kapasitesi</w:t>
            </w:r>
          </w:p>
          <w:p w14:paraId="0000015B" w14:textId="77777777" w:rsidR="003C1F12" w:rsidRPr="00766111" w:rsidRDefault="003C1F12">
            <w:pPr>
              <w:spacing w:line="276" w:lineRule="auto"/>
              <w:jc w:val="both"/>
            </w:pPr>
          </w:p>
          <w:p w14:paraId="0000015C" w14:textId="77777777" w:rsidR="003C1F12" w:rsidRPr="00766111" w:rsidRDefault="003C1F12">
            <w:pPr>
              <w:spacing w:line="276" w:lineRule="auto"/>
              <w:jc w:val="both"/>
            </w:pPr>
            <w:r w:rsidRPr="00766111">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tc>
        <w:tc>
          <w:tcPr>
            <w:tcW w:w="2126" w:type="dxa"/>
            <w:shd w:val="clear" w:color="auto" w:fill="FDDFE8"/>
          </w:tcPr>
          <w:p w14:paraId="0000015D" w14:textId="77777777" w:rsidR="003C1F12" w:rsidRPr="00766111" w:rsidRDefault="003C1F12">
            <w:pPr>
              <w:spacing w:line="276" w:lineRule="auto"/>
            </w:pPr>
            <w:r w:rsidRPr="00766111">
              <w:t xml:space="preserve">Kurumda değişim yönetimi bulunmamaktadır. </w:t>
            </w:r>
          </w:p>
        </w:tc>
        <w:tc>
          <w:tcPr>
            <w:tcW w:w="1985" w:type="dxa"/>
            <w:shd w:val="clear" w:color="auto" w:fill="FECEDD"/>
          </w:tcPr>
          <w:p w14:paraId="0000015E" w14:textId="5D04C3EF" w:rsidR="003C1F12" w:rsidRPr="00766111" w:rsidRDefault="003C1F12">
            <w:pPr>
              <w:spacing w:line="276" w:lineRule="auto"/>
            </w:pPr>
            <w:r w:rsidRPr="00766111">
              <w:t xml:space="preserve">Kurumda </w:t>
            </w:r>
            <w:r w:rsidRPr="00766111">
              <w:rPr>
                <w:color w:val="auto"/>
              </w:rPr>
              <w:t xml:space="preserve">değişim ihtiyacı </w:t>
            </w:r>
            <w:r w:rsidR="00EF4322" w:rsidRPr="00766111">
              <w:rPr>
                <w:color w:val="auto"/>
              </w:rPr>
              <w:t xml:space="preserve">olgunluk seviyesinde </w:t>
            </w:r>
            <w:r w:rsidRPr="00766111">
              <w:rPr>
                <w:color w:val="auto"/>
              </w:rPr>
              <w:t>belir</w:t>
            </w:r>
            <w:r w:rsidR="00EF4322" w:rsidRPr="00766111">
              <w:rPr>
                <w:color w:val="auto"/>
              </w:rPr>
              <w:t>l</w:t>
            </w:r>
            <w:r w:rsidRPr="00766111">
              <w:rPr>
                <w:color w:val="auto"/>
              </w:rPr>
              <w:t>enmiştir</w:t>
            </w:r>
            <w:r w:rsidRPr="00766111">
              <w:t xml:space="preserve">. </w:t>
            </w:r>
          </w:p>
        </w:tc>
        <w:tc>
          <w:tcPr>
            <w:tcW w:w="2409" w:type="dxa"/>
            <w:shd w:val="clear" w:color="auto" w:fill="E59BB2"/>
          </w:tcPr>
          <w:p w14:paraId="0000015F" w14:textId="77777777" w:rsidR="003C1F12" w:rsidRPr="00766111" w:rsidRDefault="003C1F12">
            <w:pPr>
              <w:spacing w:line="276" w:lineRule="auto"/>
            </w:pPr>
            <w:r w:rsidRPr="00766111">
              <w:t xml:space="preserve">Kurumda değişim yönetimi yaklaşımı kurumun geneline yayılmış ve bütüncül olarak yürütülmektedir. </w:t>
            </w:r>
          </w:p>
        </w:tc>
        <w:tc>
          <w:tcPr>
            <w:tcW w:w="2524" w:type="dxa"/>
            <w:shd w:val="clear" w:color="auto" w:fill="DE829E"/>
          </w:tcPr>
          <w:p w14:paraId="1F4A0B69" w14:textId="76A483BF" w:rsidR="003C1F12" w:rsidRPr="00766111" w:rsidRDefault="003C1F12" w:rsidP="00250F4B">
            <w:pPr>
              <w:spacing w:line="276" w:lineRule="auto"/>
            </w:pPr>
            <w:r w:rsidRPr="00766111">
              <w:t>Amaç, misyon ve hedefler doğrultusunda gerçekleştirilen değişim yönetimi uygulamaları izlenmekte ve önlemler alınmaktadır.</w:t>
            </w:r>
          </w:p>
        </w:tc>
        <w:tc>
          <w:tcPr>
            <w:tcW w:w="1901" w:type="dxa"/>
            <w:shd w:val="clear" w:color="auto" w:fill="D87292"/>
          </w:tcPr>
          <w:p w14:paraId="00000161" w14:textId="77777777" w:rsidR="003C1F12" w:rsidRPr="00766111" w:rsidRDefault="003C1F12">
            <w:pPr>
              <w:spacing w:line="276" w:lineRule="auto"/>
            </w:pPr>
            <w:r w:rsidRPr="00766111">
              <w:t>İçselleştirilmiş, sistematik, sürdürülebilir ve örnek gösterilebilir uygulamalar bulunmaktadır.</w:t>
            </w:r>
          </w:p>
        </w:tc>
      </w:tr>
      <w:tr w:rsidR="003C1F12" w:rsidRPr="00766111" w14:paraId="169AD7C7" w14:textId="77777777" w:rsidTr="008C23A4">
        <w:trPr>
          <w:trHeight w:val="2763"/>
        </w:trPr>
        <w:tc>
          <w:tcPr>
            <w:tcW w:w="4815" w:type="dxa"/>
            <w:vMerge/>
            <w:shd w:val="clear" w:color="auto" w:fill="FFFFFF"/>
          </w:tcPr>
          <w:p w14:paraId="1B3C203B" w14:textId="77777777" w:rsidR="003C1F12" w:rsidRPr="00766111" w:rsidRDefault="003C1F12">
            <w:pPr>
              <w:spacing w:line="276" w:lineRule="auto"/>
            </w:pPr>
          </w:p>
        </w:tc>
        <w:tc>
          <w:tcPr>
            <w:tcW w:w="10945" w:type="dxa"/>
            <w:gridSpan w:val="5"/>
            <w:shd w:val="clear" w:color="auto" w:fill="FDDFE8"/>
          </w:tcPr>
          <w:p w14:paraId="44891F3D" w14:textId="77777777" w:rsidR="003C1F12" w:rsidRPr="00766111" w:rsidRDefault="003C1F12" w:rsidP="003C1F12">
            <w:pPr>
              <w:spacing w:line="276" w:lineRule="auto"/>
              <w:ind w:left="118" w:right="63"/>
              <w:jc w:val="both"/>
              <w:rPr>
                <w:b/>
                <w:i/>
              </w:rPr>
            </w:pPr>
          </w:p>
          <w:p w14:paraId="5007545F" w14:textId="09B01E5A" w:rsidR="003C1F12" w:rsidRPr="00766111" w:rsidRDefault="003C1F12" w:rsidP="003C1F12">
            <w:pPr>
              <w:spacing w:line="276" w:lineRule="auto"/>
              <w:ind w:left="118" w:right="63"/>
              <w:jc w:val="both"/>
              <w:rPr>
                <w:b/>
                <w:i/>
              </w:rPr>
            </w:pPr>
            <w:r w:rsidRPr="00766111">
              <w:rPr>
                <w:b/>
                <w:i/>
              </w:rPr>
              <w:t>Örnek Kanıtlar</w:t>
            </w:r>
          </w:p>
          <w:p w14:paraId="443CB181" w14:textId="77777777" w:rsidR="003C1F12" w:rsidRPr="00766111" w:rsidRDefault="003C1F12" w:rsidP="003C1F12">
            <w:pPr>
              <w:widowControl/>
              <w:numPr>
                <w:ilvl w:val="0"/>
                <w:numId w:val="1"/>
              </w:numPr>
              <w:spacing w:line="276" w:lineRule="auto"/>
              <w:jc w:val="both"/>
              <w:rPr>
                <w:i/>
              </w:rPr>
            </w:pPr>
            <w:r w:rsidRPr="00766111">
              <w:rPr>
                <w:i/>
              </w:rPr>
              <w:t>Değişim yönetim modeli</w:t>
            </w:r>
          </w:p>
          <w:p w14:paraId="67727867" w14:textId="77777777" w:rsidR="003C1F12" w:rsidRPr="00766111" w:rsidRDefault="003C1F12" w:rsidP="003C1F12">
            <w:pPr>
              <w:widowControl/>
              <w:numPr>
                <w:ilvl w:val="0"/>
                <w:numId w:val="1"/>
              </w:numPr>
              <w:spacing w:line="276" w:lineRule="auto"/>
              <w:jc w:val="both"/>
              <w:rPr>
                <w:i/>
              </w:rPr>
            </w:pPr>
            <w:r w:rsidRPr="00766111">
              <w:rPr>
                <w:i/>
              </w:rPr>
              <w:t>Değişim planları, yol haritaları</w:t>
            </w:r>
          </w:p>
          <w:p w14:paraId="2D81FFC1" w14:textId="77777777" w:rsidR="003C1F12" w:rsidRPr="00766111" w:rsidRDefault="003C1F12" w:rsidP="003C1F12">
            <w:pPr>
              <w:widowControl/>
              <w:numPr>
                <w:ilvl w:val="0"/>
                <w:numId w:val="1"/>
              </w:numPr>
              <w:spacing w:line="276" w:lineRule="auto"/>
              <w:jc w:val="both"/>
              <w:rPr>
                <w:i/>
              </w:rPr>
            </w:pPr>
            <w:r w:rsidRPr="00766111">
              <w:rPr>
                <w:i/>
              </w:rPr>
              <w:t>Yükseköğretim ekosisteminde ve temel fonksiyonları çevresinde meydana gelen değişime yönelik analiz  raporları</w:t>
            </w:r>
          </w:p>
          <w:p w14:paraId="6F3D5E03" w14:textId="77777777" w:rsidR="003C1F12" w:rsidRPr="00766111" w:rsidRDefault="003C1F12" w:rsidP="003C1F12">
            <w:pPr>
              <w:widowControl/>
              <w:numPr>
                <w:ilvl w:val="0"/>
                <w:numId w:val="1"/>
              </w:numPr>
              <w:spacing w:line="276" w:lineRule="auto"/>
              <w:jc w:val="both"/>
              <w:rPr>
                <w:i/>
              </w:rPr>
            </w:pPr>
            <w:r w:rsidRPr="00766111">
              <w:rPr>
                <w:i/>
              </w:rPr>
              <w:t>Gelecek senaryoları</w:t>
            </w:r>
          </w:p>
          <w:p w14:paraId="204C7D32" w14:textId="77777777" w:rsidR="003C1F12" w:rsidRPr="00766111" w:rsidRDefault="003C1F12" w:rsidP="003C1F12">
            <w:pPr>
              <w:widowControl/>
              <w:numPr>
                <w:ilvl w:val="0"/>
                <w:numId w:val="1"/>
              </w:numPr>
              <w:spacing w:line="276" w:lineRule="auto"/>
              <w:jc w:val="both"/>
              <w:rPr>
                <w:i/>
              </w:rPr>
            </w:pPr>
            <w:r w:rsidRPr="00766111">
              <w:rPr>
                <w:i/>
              </w:rPr>
              <w:t>Kıyaslama raporları</w:t>
            </w:r>
          </w:p>
          <w:p w14:paraId="316BB46B" w14:textId="77777777" w:rsidR="003C1F12" w:rsidRPr="00766111" w:rsidRDefault="003C1F12" w:rsidP="003C1F12">
            <w:pPr>
              <w:widowControl/>
              <w:numPr>
                <w:ilvl w:val="0"/>
                <w:numId w:val="1"/>
              </w:numPr>
              <w:spacing w:line="276" w:lineRule="auto"/>
              <w:jc w:val="both"/>
              <w:rPr>
                <w:i/>
              </w:rPr>
            </w:pPr>
            <w:r w:rsidRPr="00766111">
              <w:rPr>
                <w:i/>
              </w:rPr>
              <w:t>Yenilik yönetim sistemi</w:t>
            </w:r>
          </w:p>
          <w:p w14:paraId="4855411F" w14:textId="77777777" w:rsidR="003C1F12" w:rsidRPr="00766111" w:rsidRDefault="003C1F12" w:rsidP="003C1F12">
            <w:pPr>
              <w:widowControl/>
              <w:numPr>
                <w:ilvl w:val="0"/>
                <w:numId w:val="1"/>
              </w:numPr>
              <w:spacing w:line="276" w:lineRule="auto"/>
              <w:jc w:val="both"/>
              <w:rPr>
                <w:i/>
              </w:rPr>
            </w:pPr>
            <w:r w:rsidRPr="00766111">
              <w:rPr>
                <w:i/>
              </w:rPr>
              <w:t>Değişim ekipleri belgeleri</w:t>
            </w:r>
          </w:p>
          <w:p w14:paraId="5E87B0EA" w14:textId="4F9E5803" w:rsidR="003C1F12" w:rsidRPr="00766111" w:rsidRDefault="003C1F12" w:rsidP="003C1F12">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70" w14:textId="77777777" w:rsidR="00DD1A02" w:rsidRPr="00766111" w:rsidRDefault="00DD1A02"/>
    <w:p w14:paraId="00000171" w14:textId="77777777" w:rsidR="00DD1A02" w:rsidRPr="00766111" w:rsidRDefault="00DD1A02"/>
    <w:p w14:paraId="00000172" w14:textId="77777777" w:rsidR="00DD1A02" w:rsidRPr="00766111" w:rsidRDefault="00DD1A02"/>
    <w:p w14:paraId="00000173" w14:textId="77777777" w:rsidR="00DD1A02" w:rsidRPr="00766111" w:rsidRDefault="00DD1A02"/>
    <w:p w14:paraId="00000174" w14:textId="77777777" w:rsidR="00DD1A02" w:rsidRPr="00766111" w:rsidRDefault="00DD1A02"/>
    <w:tbl>
      <w:tblPr>
        <w:tblStyle w:val="a4"/>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211AE0DE" w14:textId="77777777">
        <w:trPr>
          <w:trHeight w:val="170"/>
        </w:trPr>
        <w:tc>
          <w:tcPr>
            <w:tcW w:w="16096" w:type="dxa"/>
            <w:gridSpan w:val="6"/>
            <w:shd w:val="clear" w:color="auto" w:fill="FFCADE"/>
          </w:tcPr>
          <w:p w14:paraId="00000175"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1F316623" w14:textId="77777777">
        <w:trPr>
          <w:trHeight w:val="196"/>
        </w:trPr>
        <w:tc>
          <w:tcPr>
            <w:tcW w:w="16096" w:type="dxa"/>
            <w:gridSpan w:val="6"/>
            <w:shd w:val="clear" w:color="auto" w:fill="FFCADE"/>
            <w:vAlign w:val="center"/>
          </w:tcPr>
          <w:p w14:paraId="0000017B" w14:textId="77777777" w:rsidR="00DD1A02" w:rsidRPr="00766111" w:rsidRDefault="00F341B0">
            <w:pPr>
              <w:spacing w:line="276" w:lineRule="auto"/>
              <w:rPr>
                <w:b/>
              </w:rPr>
            </w:pPr>
            <w:r w:rsidRPr="00766111">
              <w:rPr>
                <w:b/>
              </w:rPr>
              <w:t>A.1. Liderlik ve Kalite</w:t>
            </w:r>
          </w:p>
          <w:p w14:paraId="0000017C" w14:textId="77777777" w:rsidR="00DD1A02" w:rsidRPr="00766111" w:rsidRDefault="00DD1A02">
            <w:pPr>
              <w:spacing w:line="276" w:lineRule="auto"/>
              <w:rPr>
                <w:b/>
              </w:rPr>
            </w:pPr>
          </w:p>
        </w:tc>
      </w:tr>
      <w:tr w:rsidR="00DD1A02" w:rsidRPr="00766111" w14:paraId="45281D1D" w14:textId="77777777">
        <w:trPr>
          <w:trHeight w:val="196"/>
        </w:trPr>
        <w:tc>
          <w:tcPr>
            <w:tcW w:w="5956" w:type="dxa"/>
            <w:shd w:val="clear" w:color="auto" w:fill="FFCADE"/>
            <w:vAlign w:val="center"/>
          </w:tcPr>
          <w:p w14:paraId="00000182" w14:textId="77777777" w:rsidR="00DD1A02" w:rsidRPr="00766111" w:rsidRDefault="00DD1A02">
            <w:pPr>
              <w:spacing w:line="276" w:lineRule="auto"/>
              <w:rPr>
                <w:b/>
              </w:rPr>
            </w:pPr>
          </w:p>
        </w:tc>
        <w:tc>
          <w:tcPr>
            <w:tcW w:w="2199" w:type="dxa"/>
            <w:shd w:val="clear" w:color="auto" w:fill="FFCADE"/>
            <w:vAlign w:val="bottom"/>
          </w:tcPr>
          <w:p w14:paraId="00000183"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84"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85"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86"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87" w14:textId="77777777" w:rsidR="00DD1A02" w:rsidRPr="00766111" w:rsidRDefault="00F341B0">
            <w:pPr>
              <w:spacing w:line="276" w:lineRule="auto"/>
              <w:jc w:val="center"/>
              <w:rPr>
                <w:b/>
              </w:rPr>
            </w:pPr>
            <w:r w:rsidRPr="00766111">
              <w:rPr>
                <w:b/>
              </w:rPr>
              <w:t>5</w:t>
            </w:r>
          </w:p>
        </w:tc>
      </w:tr>
      <w:tr w:rsidR="00DD1A02" w:rsidRPr="00766111" w14:paraId="2EF1B78E" w14:textId="77777777">
        <w:trPr>
          <w:trHeight w:val="3509"/>
        </w:trPr>
        <w:tc>
          <w:tcPr>
            <w:tcW w:w="5956" w:type="dxa"/>
            <w:vMerge w:val="restart"/>
            <w:shd w:val="clear" w:color="auto" w:fill="FFFFFF"/>
          </w:tcPr>
          <w:p w14:paraId="00000188" w14:textId="77777777" w:rsidR="00DD1A02" w:rsidRPr="00766111" w:rsidRDefault="00DD1A02">
            <w:pPr>
              <w:spacing w:line="276" w:lineRule="auto"/>
            </w:pPr>
          </w:p>
          <w:p w14:paraId="00000189" w14:textId="77777777" w:rsidR="00DD1A02" w:rsidRPr="00766111" w:rsidRDefault="00F341B0">
            <w:pPr>
              <w:spacing w:line="276" w:lineRule="auto"/>
              <w:jc w:val="both"/>
              <w:rPr>
                <w:b/>
                <w:u w:val="single"/>
              </w:rPr>
            </w:pPr>
            <w:r w:rsidRPr="00766111">
              <w:rPr>
                <w:b/>
                <w:u w:val="single"/>
              </w:rPr>
              <w:t>A.1.4. İç kalite güvencesi mekanizmaları</w:t>
            </w:r>
          </w:p>
          <w:p w14:paraId="0000018A" w14:textId="77777777" w:rsidR="00DD1A02" w:rsidRPr="00766111" w:rsidRDefault="00DD1A02">
            <w:pPr>
              <w:spacing w:line="276" w:lineRule="auto"/>
              <w:rPr>
                <w:b/>
                <w:u w:val="single"/>
              </w:rPr>
            </w:pPr>
          </w:p>
          <w:p w14:paraId="0000018B" w14:textId="77777777" w:rsidR="00DD1A02" w:rsidRPr="00766111" w:rsidRDefault="00F341B0" w:rsidP="00AD48F3">
            <w:pPr>
              <w:spacing w:line="276" w:lineRule="auto"/>
              <w:jc w:val="both"/>
            </w:pPr>
            <w:r w:rsidRPr="00766111">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7777777" w:rsidR="00DD1A02" w:rsidRPr="00766111" w:rsidRDefault="00F341B0" w:rsidP="00AD48F3">
            <w:pPr>
              <w:spacing w:line="276" w:lineRule="auto"/>
              <w:jc w:val="both"/>
            </w:pPr>
            <w:r w:rsidRPr="00766111">
              <w:t xml:space="preserve">Takvim yılı temelinde tasarlanmayan diğer kalite döngülerinin ise tüm katmanları içerdiği kanıtları ile belirtilmiştir, gerçekleşen uygulamalar değerlendirilmektedir. </w:t>
            </w:r>
          </w:p>
          <w:p w14:paraId="0000018D" w14:textId="77777777" w:rsidR="00DD1A02" w:rsidRPr="00766111" w:rsidRDefault="00F341B0" w:rsidP="00AD48F3">
            <w:pPr>
              <w:spacing w:line="276" w:lineRule="auto"/>
              <w:jc w:val="both"/>
            </w:pPr>
            <w:r w:rsidRPr="00766111">
              <w:t xml:space="preserve">Kuruma ait kalite güvencesi rehberi gibi, politika ayrıntılarının yer aldığı erişilebilen ve güncellenen bir doküman bulunmaktadır. </w:t>
            </w:r>
          </w:p>
          <w:p w14:paraId="0000018E" w14:textId="77777777" w:rsidR="00DD1A02" w:rsidRPr="00766111" w:rsidRDefault="00F341B0" w:rsidP="00AD48F3">
            <w:pPr>
              <w:spacing w:line="276" w:lineRule="auto"/>
              <w:jc w:val="both"/>
            </w:pPr>
            <w:r w:rsidRPr="00766111">
              <w:t>Kurumun Kalite Komisyonunun süreç ve uygulamaları tanımlıdır, kurum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tc>
        <w:tc>
          <w:tcPr>
            <w:tcW w:w="2199" w:type="dxa"/>
            <w:shd w:val="clear" w:color="auto" w:fill="FDDFE8"/>
          </w:tcPr>
          <w:p w14:paraId="0000018F" w14:textId="77777777" w:rsidR="00DD1A02" w:rsidRPr="00766111" w:rsidRDefault="00F341B0">
            <w:pPr>
              <w:spacing w:line="276" w:lineRule="auto"/>
            </w:pPr>
            <w:r w:rsidRPr="00766111">
              <w:t>Kurumun tanımlanmış bir iç kalite güvencesi sistemi bulunmamaktadır.</w:t>
            </w:r>
          </w:p>
        </w:tc>
        <w:tc>
          <w:tcPr>
            <w:tcW w:w="1957" w:type="dxa"/>
            <w:shd w:val="clear" w:color="auto" w:fill="FECEDD"/>
          </w:tcPr>
          <w:p w14:paraId="00000190" w14:textId="77777777" w:rsidR="00DD1A02" w:rsidRPr="00766111" w:rsidRDefault="00F341B0">
            <w:pPr>
              <w:spacing w:line="276" w:lineRule="auto"/>
            </w:pPr>
            <w:r w:rsidRPr="00766111">
              <w:t xml:space="preserve">Kurumun iç kalite güvencesi süreç ve mekanizmaları tanımlanmıştır. </w:t>
            </w:r>
          </w:p>
          <w:p w14:paraId="00000191" w14:textId="77777777" w:rsidR="00DD1A02" w:rsidRPr="00766111" w:rsidRDefault="00DD1A02">
            <w:pPr>
              <w:spacing w:line="276" w:lineRule="auto"/>
            </w:pPr>
          </w:p>
        </w:tc>
        <w:tc>
          <w:tcPr>
            <w:tcW w:w="2017" w:type="dxa"/>
            <w:shd w:val="clear" w:color="auto" w:fill="E59BB2"/>
          </w:tcPr>
          <w:p w14:paraId="00000192" w14:textId="77777777" w:rsidR="00DD1A02" w:rsidRPr="00766111" w:rsidRDefault="00F341B0">
            <w:pPr>
              <w:spacing w:line="276" w:lineRule="auto"/>
            </w:pPr>
            <w:r w:rsidRPr="00766111">
              <w:t>İç kalite güvencesi sistemi kurumun geneline yayılmış, şeffaf ve bütüncül olarak yürütülmektedir.</w:t>
            </w:r>
          </w:p>
        </w:tc>
        <w:tc>
          <w:tcPr>
            <w:tcW w:w="2000" w:type="dxa"/>
            <w:shd w:val="clear" w:color="auto" w:fill="DE829E"/>
          </w:tcPr>
          <w:p w14:paraId="00000193" w14:textId="77777777" w:rsidR="00DD1A02" w:rsidRPr="00766111" w:rsidRDefault="00F341B0">
            <w:pPr>
              <w:spacing w:line="276" w:lineRule="auto"/>
            </w:pPr>
            <w:r w:rsidRPr="00766111">
              <w:t>İç kalite güvencesi sistemi mekanizmaları izlenmekte ve ilgili paydaşlarla birlikte iyileştirilmektedir.</w:t>
            </w:r>
          </w:p>
        </w:tc>
        <w:tc>
          <w:tcPr>
            <w:tcW w:w="1967" w:type="dxa"/>
            <w:shd w:val="clear" w:color="auto" w:fill="D87292"/>
          </w:tcPr>
          <w:p w14:paraId="0000019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877C6D6" w14:textId="77777777">
        <w:trPr>
          <w:trHeight w:val="2724"/>
        </w:trPr>
        <w:tc>
          <w:tcPr>
            <w:tcW w:w="5956" w:type="dxa"/>
            <w:vMerge/>
            <w:shd w:val="clear" w:color="auto" w:fill="FFFFFF"/>
          </w:tcPr>
          <w:p w14:paraId="0000019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00000196" w14:textId="77777777" w:rsidR="00DD1A02" w:rsidRPr="00766111" w:rsidRDefault="00DD1A02">
            <w:pPr>
              <w:spacing w:line="276" w:lineRule="auto"/>
              <w:ind w:left="118" w:right="63"/>
              <w:jc w:val="both"/>
            </w:pPr>
          </w:p>
          <w:p w14:paraId="00000197" w14:textId="77777777" w:rsidR="00DD1A02" w:rsidRPr="00766111" w:rsidRDefault="00F341B0">
            <w:pPr>
              <w:spacing w:line="276" w:lineRule="auto"/>
              <w:ind w:left="118" w:right="63"/>
              <w:jc w:val="both"/>
              <w:rPr>
                <w:b/>
                <w:i/>
              </w:rPr>
            </w:pPr>
            <w:r w:rsidRPr="00766111">
              <w:rPr>
                <w:b/>
                <w:i/>
              </w:rPr>
              <w:t>Örnek Kanıtlar</w:t>
            </w:r>
          </w:p>
          <w:p w14:paraId="00000198" w14:textId="77777777" w:rsidR="00DD1A02" w:rsidRPr="00766111" w:rsidRDefault="00F341B0">
            <w:pPr>
              <w:widowControl/>
              <w:numPr>
                <w:ilvl w:val="0"/>
                <w:numId w:val="1"/>
              </w:numPr>
              <w:spacing w:line="276" w:lineRule="auto"/>
              <w:jc w:val="both"/>
              <w:rPr>
                <w:i/>
              </w:rPr>
            </w:pPr>
            <w:r w:rsidRPr="00766111">
              <w:rPr>
                <w:i/>
              </w:rPr>
              <w:t>Kalite güvencesi rehberi gibi tanımlı süreç belgeleri, Kalite Komisyonu çalışma usul ve esasları</w:t>
            </w:r>
          </w:p>
          <w:p w14:paraId="00000199" w14:textId="77777777" w:rsidR="00DD1A02" w:rsidRPr="00766111" w:rsidRDefault="00F341B0">
            <w:pPr>
              <w:widowControl/>
              <w:numPr>
                <w:ilvl w:val="0"/>
                <w:numId w:val="1"/>
              </w:numPr>
              <w:spacing w:line="276" w:lineRule="auto"/>
              <w:jc w:val="both"/>
              <w:rPr>
                <w:i/>
              </w:rPr>
            </w:pPr>
            <w:r w:rsidRPr="00766111">
              <w:rPr>
                <w:i/>
              </w:rPr>
              <w:t>İş akış şemaları, takvim, görev ve sorumluluklar ve paydaşların rollerini gösteren kanıtlar</w:t>
            </w:r>
          </w:p>
          <w:p w14:paraId="0000019A" w14:textId="6A1770F3" w:rsidR="00DD1A02" w:rsidRPr="00766111" w:rsidRDefault="00F341B0">
            <w:pPr>
              <w:widowControl/>
              <w:numPr>
                <w:ilvl w:val="0"/>
                <w:numId w:val="1"/>
              </w:numPr>
              <w:spacing w:line="276" w:lineRule="auto"/>
              <w:jc w:val="both"/>
              <w:rPr>
                <w:i/>
              </w:rPr>
            </w:pPr>
            <w:r w:rsidRPr="00766111">
              <w:rPr>
                <w:i/>
              </w:rPr>
              <w:t>Bilgi Yönetim Sistemi</w:t>
            </w:r>
          </w:p>
          <w:p w14:paraId="0000019B" w14:textId="24875DF6" w:rsidR="00DD1A02" w:rsidRPr="00766111" w:rsidRDefault="00F341B0">
            <w:pPr>
              <w:widowControl/>
              <w:numPr>
                <w:ilvl w:val="0"/>
                <w:numId w:val="1"/>
              </w:numPr>
              <w:spacing w:line="276" w:lineRule="auto"/>
              <w:jc w:val="both"/>
              <w:rPr>
                <w:i/>
              </w:rPr>
            </w:pPr>
            <w:r w:rsidRPr="00766111">
              <w:rPr>
                <w:i/>
              </w:rPr>
              <w:t>Kurumsal Risk Yönetim Planı</w:t>
            </w:r>
          </w:p>
          <w:p w14:paraId="0000019C" w14:textId="77777777" w:rsidR="00DD1A02" w:rsidRPr="00766111" w:rsidRDefault="00F341B0">
            <w:pPr>
              <w:widowControl/>
              <w:numPr>
                <w:ilvl w:val="0"/>
                <w:numId w:val="1"/>
              </w:numPr>
              <w:spacing w:line="276" w:lineRule="auto"/>
              <w:jc w:val="both"/>
              <w:rPr>
                <w:i/>
              </w:rPr>
            </w:pPr>
            <w:r w:rsidRPr="00766111">
              <w:rPr>
                <w:i/>
              </w:rPr>
              <w:t>Geri bildirim yöntemleri</w:t>
            </w:r>
          </w:p>
          <w:p w14:paraId="0000019D" w14:textId="77777777" w:rsidR="00DD1A02" w:rsidRPr="00766111" w:rsidRDefault="00F341B0">
            <w:pPr>
              <w:widowControl/>
              <w:numPr>
                <w:ilvl w:val="0"/>
                <w:numId w:val="1"/>
              </w:numPr>
              <w:spacing w:line="276" w:lineRule="auto"/>
              <w:jc w:val="both"/>
              <w:rPr>
                <w:i/>
              </w:rPr>
            </w:pPr>
            <w:r w:rsidRPr="00766111">
              <w:rPr>
                <w:i/>
              </w:rPr>
              <w:t>Paydaş katılımına ilişkin belgeler</w:t>
            </w:r>
          </w:p>
          <w:p w14:paraId="0000019E" w14:textId="77777777" w:rsidR="00DD1A02" w:rsidRPr="00766111" w:rsidRDefault="00F341B0">
            <w:pPr>
              <w:widowControl/>
              <w:numPr>
                <w:ilvl w:val="0"/>
                <w:numId w:val="1"/>
              </w:numPr>
              <w:spacing w:line="276" w:lineRule="auto"/>
              <w:jc w:val="both"/>
              <w:rPr>
                <w:i/>
              </w:rPr>
            </w:pPr>
            <w:r w:rsidRPr="00766111">
              <w:rPr>
                <w:i/>
              </w:rPr>
              <w:t>Yıllık izleme ve iyileştirme raporları</w:t>
            </w:r>
          </w:p>
          <w:p w14:paraId="000001A0" w14:textId="5248D849" w:rsidR="00DD1A02" w:rsidRPr="00766111" w:rsidRDefault="00F341B0" w:rsidP="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1A5" w14:textId="77777777" w:rsidR="00DD1A02" w:rsidRPr="00766111" w:rsidRDefault="00DD1A02"/>
    <w:p w14:paraId="000001A6" w14:textId="77777777" w:rsidR="00DD1A02" w:rsidRPr="00766111" w:rsidRDefault="00DD1A02"/>
    <w:p w14:paraId="000001A7" w14:textId="77777777" w:rsidR="00DD1A02" w:rsidRPr="00766111" w:rsidRDefault="00DD1A02"/>
    <w:tbl>
      <w:tblPr>
        <w:tblStyle w:val="a5"/>
        <w:tblpPr w:leftFromText="141" w:rightFromText="141" w:vertAnchor="page" w:horzAnchor="margin" w:tblpXSpec="center" w:tblpY="920"/>
        <w:tblW w:w="16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6"/>
        <w:gridCol w:w="2199"/>
        <w:gridCol w:w="1957"/>
        <w:gridCol w:w="2017"/>
        <w:gridCol w:w="2000"/>
        <w:gridCol w:w="1967"/>
      </w:tblGrid>
      <w:tr w:rsidR="00DD1A02" w:rsidRPr="00766111" w14:paraId="5613FCA6" w14:textId="77777777">
        <w:trPr>
          <w:trHeight w:val="170"/>
        </w:trPr>
        <w:tc>
          <w:tcPr>
            <w:tcW w:w="16096" w:type="dxa"/>
            <w:gridSpan w:val="6"/>
            <w:shd w:val="clear" w:color="auto" w:fill="FFCADE"/>
          </w:tcPr>
          <w:p w14:paraId="000001A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7D03E46" w14:textId="77777777">
        <w:trPr>
          <w:trHeight w:val="196"/>
        </w:trPr>
        <w:tc>
          <w:tcPr>
            <w:tcW w:w="16096" w:type="dxa"/>
            <w:gridSpan w:val="6"/>
            <w:shd w:val="clear" w:color="auto" w:fill="FFCADE"/>
            <w:vAlign w:val="center"/>
          </w:tcPr>
          <w:p w14:paraId="000001AE" w14:textId="77777777" w:rsidR="00DD1A02" w:rsidRPr="00766111" w:rsidRDefault="00F341B0">
            <w:pPr>
              <w:spacing w:line="276" w:lineRule="auto"/>
              <w:rPr>
                <w:b/>
              </w:rPr>
            </w:pPr>
            <w:r w:rsidRPr="00766111">
              <w:rPr>
                <w:b/>
              </w:rPr>
              <w:t>A.1. Liderlik ve Kalite</w:t>
            </w:r>
          </w:p>
          <w:p w14:paraId="000001AF" w14:textId="77777777" w:rsidR="00DD1A02" w:rsidRPr="00766111" w:rsidRDefault="00DD1A02">
            <w:pPr>
              <w:spacing w:line="276" w:lineRule="auto"/>
              <w:rPr>
                <w:b/>
              </w:rPr>
            </w:pPr>
          </w:p>
        </w:tc>
      </w:tr>
      <w:tr w:rsidR="00DD1A02" w:rsidRPr="00766111" w14:paraId="6AF1F8B1" w14:textId="77777777">
        <w:trPr>
          <w:trHeight w:val="196"/>
        </w:trPr>
        <w:tc>
          <w:tcPr>
            <w:tcW w:w="5956" w:type="dxa"/>
            <w:shd w:val="clear" w:color="auto" w:fill="FFCADE"/>
            <w:vAlign w:val="center"/>
          </w:tcPr>
          <w:p w14:paraId="000001B5" w14:textId="77777777" w:rsidR="00DD1A02" w:rsidRPr="00766111" w:rsidRDefault="00DD1A02">
            <w:pPr>
              <w:spacing w:line="276" w:lineRule="auto"/>
              <w:rPr>
                <w:b/>
              </w:rPr>
            </w:pPr>
          </w:p>
        </w:tc>
        <w:tc>
          <w:tcPr>
            <w:tcW w:w="2199" w:type="dxa"/>
            <w:shd w:val="clear" w:color="auto" w:fill="FFCADE"/>
            <w:vAlign w:val="bottom"/>
          </w:tcPr>
          <w:p w14:paraId="000001B6" w14:textId="77777777" w:rsidR="00DD1A02" w:rsidRPr="00766111" w:rsidRDefault="00F341B0">
            <w:pPr>
              <w:spacing w:line="276" w:lineRule="auto"/>
              <w:jc w:val="center"/>
              <w:rPr>
                <w:b/>
              </w:rPr>
            </w:pPr>
            <w:r w:rsidRPr="00766111">
              <w:rPr>
                <w:b/>
              </w:rPr>
              <w:t>1</w:t>
            </w:r>
          </w:p>
        </w:tc>
        <w:tc>
          <w:tcPr>
            <w:tcW w:w="1957" w:type="dxa"/>
            <w:shd w:val="clear" w:color="auto" w:fill="FFCADE"/>
            <w:vAlign w:val="bottom"/>
          </w:tcPr>
          <w:p w14:paraId="000001B7" w14:textId="77777777" w:rsidR="00DD1A02" w:rsidRPr="00766111" w:rsidRDefault="00F341B0">
            <w:pPr>
              <w:spacing w:line="276" w:lineRule="auto"/>
              <w:jc w:val="center"/>
              <w:rPr>
                <w:b/>
              </w:rPr>
            </w:pPr>
            <w:r w:rsidRPr="00766111">
              <w:rPr>
                <w:b/>
              </w:rPr>
              <w:t>2</w:t>
            </w:r>
          </w:p>
        </w:tc>
        <w:tc>
          <w:tcPr>
            <w:tcW w:w="2017" w:type="dxa"/>
            <w:shd w:val="clear" w:color="auto" w:fill="FFCADE"/>
            <w:vAlign w:val="bottom"/>
          </w:tcPr>
          <w:p w14:paraId="000001B8" w14:textId="77777777" w:rsidR="00DD1A02" w:rsidRPr="00766111" w:rsidRDefault="00F341B0">
            <w:pPr>
              <w:spacing w:line="276" w:lineRule="auto"/>
              <w:jc w:val="center"/>
              <w:rPr>
                <w:b/>
              </w:rPr>
            </w:pPr>
            <w:r w:rsidRPr="00766111">
              <w:rPr>
                <w:b/>
              </w:rPr>
              <w:t>3</w:t>
            </w:r>
          </w:p>
        </w:tc>
        <w:tc>
          <w:tcPr>
            <w:tcW w:w="2000" w:type="dxa"/>
            <w:shd w:val="clear" w:color="auto" w:fill="FFCADE"/>
            <w:vAlign w:val="bottom"/>
          </w:tcPr>
          <w:p w14:paraId="000001B9" w14:textId="77777777" w:rsidR="00DD1A02" w:rsidRPr="00766111" w:rsidRDefault="00F341B0">
            <w:pPr>
              <w:spacing w:line="276" w:lineRule="auto"/>
              <w:jc w:val="center"/>
              <w:rPr>
                <w:b/>
              </w:rPr>
            </w:pPr>
            <w:r w:rsidRPr="00766111">
              <w:rPr>
                <w:b/>
              </w:rPr>
              <w:t>4</w:t>
            </w:r>
          </w:p>
        </w:tc>
        <w:tc>
          <w:tcPr>
            <w:tcW w:w="1967" w:type="dxa"/>
            <w:shd w:val="clear" w:color="auto" w:fill="FFCADE"/>
            <w:vAlign w:val="bottom"/>
          </w:tcPr>
          <w:p w14:paraId="000001BA" w14:textId="77777777" w:rsidR="00DD1A02" w:rsidRPr="00766111" w:rsidRDefault="00F341B0">
            <w:pPr>
              <w:spacing w:line="276" w:lineRule="auto"/>
              <w:jc w:val="center"/>
              <w:rPr>
                <w:b/>
              </w:rPr>
            </w:pPr>
            <w:r w:rsidRPr="00766111">
              <w:rPr>
                <w:b/>
              </w:rPr>
              <w:t>5</w:t>
            </w:r>
          </w:p>
        </w:tc>
      </w:tr>
      <w:tr w:rsidR="00DD1A02" w:rsidRPr="00766111" w14:paraId="5FDE8267" w14:textId="77777777">
        <w:trPr>
          <w:trHeight w:val="3509"/>
        </w:trPr>
        <w:tc>
          <w:tcPr>
            <w:tcW w:w="5956" w:type="dxa"/>
            <w:vMerge w:val="restart"/>
            <w:shd w:val="clear" w:color="auto" w:fill="FFFFFF"/>
          </w:tcPr>
          <w:p w14:paraId="000001BB" w14:textId="77777777" w:rsidR="00DD1A02" w:rsidRPr="00766111" w:rsidRDefault="00DD1A02">
            <w:pPr>
              <w:spacing w:line="276" w:lineRule="auto"/>
            </w:pPr>
          </w:p>
          <w:p w14:paraId="000001BC" w14:textId="77777777" w:rsidR="00DD1A02" w:rsidRPr="00766111" w:rsidRDefault="00F341B0">
            <w:pPr>
              <w:spacing w:line="276" w:lineRule="auto"/>
              <w:jc w:val="both"/>
              <w:rPr>
                <w:b/>
                <w:u w:val="single"/>
              </w:rPr>
            </w:pPr>
            <w:r w:rsidRPr="00766111">
              <w:rPr>
                <w:b/>
                <w:u w:val="single"/>
              </w:rPr>
              <w:t>A.1.5. Kamuoyunu bilgilendirme ve hesap verebilirlik</w:t>
            </w:r>
          </w:p>
          <w:p w14:paraId="000001BD" w14:textId="77777777" w:rsidR="00DD1A02" w:rsidRPr="00766111" w:rsidRDefault="00DD1A02">
            <w:pPr>
              <w:spacing w:line="276" w:lineRule="auto"/>
              <w:rPr>
                <w:b/>
                <w:u w:val="single"/>
              </w:rPr>
            </w:pPr>
          </w:p>
          <w:p w14:paraId="000001BE" w14:textId="77777777" w:rsidR="00DD1A02" w:rsidRPr="00766111" w:rsidRDefault="00F341B0">
            <w:pPr>
              <w:spacing w:line="276" w:lineRule="auto"/>
              <w:jc w:val="both"/>
            </w:pPr>
            <w:r w:rsidRPr="00766111">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000001BF" w14:textId="77777777" w:rsidR="00DD1A02" w:rsidRPr="00766111" w:rsidRDefault="00DD1A02">
            <w:pPr>
              <w:spacing w:line="276" w:lineRule="auto"/>
            </w:pPr>
          </w:p>
        </w:tc>
        <w:tc>
          <w:tcPr>
            <w:tcW w:w="2199" w:type="dxa"/>
            <w:shd w:val="clear" w:color="auto" w:fill="FDDFE8"/>
          </w:tcPr>
          <w:p w14:paraId="000001C0" w14:textId="77777777" w:rsidR="00DD1A02" w:rsidRPr="00766111" w:rsidRDefault="00F341B0">
            <w:pPr>
              <w:spacing w:line="276" w:lineRule="auto"/>
            </w:pPr>
            <w:r w:rsidRPr="00766111">
              <w:t xml:space="preserve">Kurumda kamuoyunu bilgilendirmek ve hesap verebilirliği gerçekleştirmek üzere mekanizmalar bulunmamaktadır. </w:t>
            </w:r>
          </w:p>
        </w:tc>
        <w:tc>
          <w:tcPr>
            <w:tcW w:w="1957" w:type="dxa"/>
            <w:shd w:val="clear" w:color="auto" w:fill="FECEDD"/>
          </w:tcPr>
          <w:p w14:paraId="000001C1" w14:textId="77777777" w:rsidR="00DD1A02" w:rsidRPr="00766111" w:rsidRDefault="00F341B0">
            <w:pPr>
              <w:spacing w:line="276" w:lineRule="auto"/>
            </w:pPr>
            <w:r w:rsidRPr="00766111">
              <w:t>Kurumda şeffaflık ve hesap verebilirlik ilkeleri doğrultusunda kamuoyunu bilgilendirmek üzere tanımlı süreçler bulunmaktadır.</w:t>
            </w:r>
          </w:p>
        </w:tc>
        <w:tc>
          <w:tcPr>
            <w:tcW w:w="2017" w:type="dxa"/>
            <w:shd w:val="clear" w:color="auto" w:fill="E59BB2"/>
          </w:tcPr>
          <w:p w14:paraId="000001C2" w14:textId="77777777" w:rsidR="00DD1A02" w:rsidRPr="00766111" w:rsidRDefault="00F341B0">
            <w:pPr>
              <w:spacing w:line="276" w:lineRule="auto"/>
            </w:pPr>
            <w:r w:rsidRPr="00766111">
              <w:t xml:space="preserve">Kurum tanımlı süreçleri doğrultusunda kamuoyunu bilgilendirme ve hesap verebilirlik mekanizmalarını işletmektedir. </w:t>
            </w:r>
          </w:p>
        </w:tc>
        <w:tc>
          <w:tcPr>
            <w:tcW w:w="2000" w:type="dxa"/>
            <w:shd w:val="clear" w:color="auto" w:fill="DE829E"/>
          </w:tcPr>
          <w:p w14:paraId="000001C3" w14:textId="77777777" w:rsidR="00DD1A02" w:rsidRPr="00766111" w:rsidRDefault="00F341B0">
            <w:pPr>
              <w:spacing w:line="276" w:lineRule="auto"/>
            </w:pPr>
            <w:r w:rsidRPr="00766111">
              <w:t>Kurumun kamuoyunu bilgilendirme ve hesap verebilirlik mekanizmaları izlenmekte ve paydaş görüşleri doğrultusunda iyileştirilmektedir.</w:t>
            </w:r>
          </w:p>
        </w:tc>
        <w:tc>
          <w:tcPr>
            <w:tcW w:w="1967" w:type="dxa"/>
            <w:shd w:val="clear" w:color="auto" w:fill="D87292"/>
          </w:tcPr>
          <w:p w14:paraId="000001C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395C9A07" w14:textId="77777777">
        <w:trPr>
          <w:trHeight w:val="2724"/>
        </w:trPr>
        <w:tc>
          <w:tcPr>
            <w:tcW w:w="5956" w:type="dxa"/>
            <w:vMerge/>
            <w:shd w:val="clear" w:color="auto" w:fill="FFFFFF"/>
          </w:tcPr>
          <w:p w14:paraId="000001C5" w14:textId="77777777" w:rsidR="00DD1A02" w:rsidRPr="00766111" w:rsidRDefault="00DD1A02">
            <w:pPr>
              <w:pBdr>
                <w:top w:val="nil"/>
                <w:left w:val="nil"/>
                <w:bottom w:val="nil"/>
                <w:right w:val="nil"/>
                <w:between w:val="nil"/>
              </w:pBdr>
              <w:spacing w:line="276" w:lineRule="auto"/>
            </w:pPr>
          </w:p>
        </w:tc>
        <w:tc>
          <w:tcPr>
            <w:tcW w:w="10140" w:type="dxa"/>
            <w:gridSpan w:val="5"/>
            <w:shd w:val="clear" w:color="auto" w:fill="E5AEC0"/>
          </w:tcPr>
          <w:p w14:paraId="6E8BE918" w14:textId="77777777" w:rsidR="005A09A3" w:rsidRPr="00766111" w:rsidRDefault="005A09A3" w:rsidP="002369F1">
            <w:pPr>
              <w:spacing w:line="276" w:lineRule="auto"/>
              <w:ind w:right="63"/>
              <w:jc w:val="both"/>
              <w:rPr>
                <w:b/>
                <w:i/>
              </w:rPr>
            </w:pPr>
          </w:p>
          <w:p w14:paraId="000001C7" w14:textId="6387DF3C" w:rsidR="00DD1A02" w:rsidRPr="00766111" w:rsidRDefault="00F341B0" w:rsidP="002369F1">
            <w:pPr>
              <w:spacing w:line="276" w:lineRule="auto"/>
              <w:ind w:right="63"/>
              <w:jc w:val="both"/>
              <w:rPr>
                <w:b/>
                <w:i/>
              </w:rPr>
            </w:pPr>
            <w:r w:rsidRPr="00766111">
              <w:rPr>
                <w:b/>
                <w:i/>
              </w:rPr>
              <w:t>Örnek Kanıtlar</w:t>
            </w:r>
          </w:p>
          <w:p w14:paraId="000001C9" w14:textId="68A25787" w:rsidR="00DD1A02" w:rsidRPr="00766111" w:rsidRDefault="00F341B0" w:rsidP="00EB7BF2">
            <w:pPr>
              <w:widowControl/>
              <w:numPr>
                <w:ilvl w:val="0"/>
                <w:numId w:val="27"/>
              </w:numPr>
              <w:ind w:right="63"/>
              <w:jc w:val="both"/>
              <w:rPr>
                <w:i/>
              </w:rPr>
            </w:pPr>
            <w:r w:rsidRPr="00766111">
              <w:rPr>
                <w:i/>
              </w:rPr>
              <w:t>Kamuoyunu bilgilendirme ve hesap verebilirlik ile ilişkili olarak benimsenen ilke, kural</w:t>
            </w:r>
            <w:r w:rsidR="00EB7BF2" w:rsidRPr="00766111">
              <w:rPr>
                <w:i/>
              </w:rPr>
              <w:t>,</w:t>
            </w:r>
            <w:r w:rsidRPr="00766111">
              <w:rPr>
                <w:i/>
              </w:rPr>
              <w:t xml:space="preserve"> yöntemler </w:t>
            </w:r>
            <w:r w:rsidR="00EB7BF2" w:rsidRPr="00766111">
              <w:t xml:space="preserve"> ve</w:t>
            </w:r>
            <w:r w:rsidR="00EB7BF2" w:rsidRPr="00766111">
              <w:rPr>
                <w:i/>
              </w:rPr>
              <w:t xml:space="preserve"> bigilendirme adımlarının ilan edildiğini gösteren kanıtlar</w:t>
            </w:r>
          </w:p>
          <w:p w14:paraId="460E5269" w14:textId="5DF927FF" w:rsidR="00EB7BF2" w:rsidRPr="00766111" w:rsidRDefault="00F341B0" w:rsidP="00EB7BF2">
            <w:pPr>
              <w:pStyle w:val="ListeParagraf"/>
              <w:widowControl/>
              <w:numPr>
                <w:ilvl w:val="0"/>
                <w:numId w:val="27"/>
              </w:numPr>
              <w:ind w:right="63"/>
              <w:jc w:val="both"/>
            </w:pPr>
            <w:r w:rsidRPr="00766111">
              <w:rPr>
                <w:i/>
              </w:rPr>
              <w:t xml:space="preserve">Kurumun/birimlerin internet sayfalarının güncel ve erişilebilir olduğuna dair kanıtlar                                                                                                                                                                                                                              </w:t>
            </w:r>
          </w:p>
          <w:p w14:paraId="000001CC" w14:textId="10E2DB5A" w:rsidR="00DD1A02" w:rsidRPr="00766111" w:rsidRDefault="00F341B0">
            <w:pPr>
              <w:widowControl/>
              <w:numPr>
                <w:ilvl w:val="0"/>
                <w:numId w:val="27"/>
              </w:numPr>
              <w:ind w:right="63"/>
              <w:jc w:val="both"/>
              <w:rPr>
                <w:i/>
              </w:rPr>
            </w:pPr>
            <w:r w:rsidRPr="00766111">
              <w:rPr>
                <w:i/>
              </w:rPr>
              <w:t xml:space="preserve">Kurum içi ve dışı hesap verebilirlik tanımlı süreçlerinin uygulanmakta olduğunu gösteren kanıtlar   </w:t>
            </w:r>
          </w:p>
          <w:p w14:paraId="000001CD" w14:textId="77777777" w:rsidR="00DD1A02" w:rsidRPr="00766111" w:rsidRDefault="00F341B0">
            <w:pPr>
              <w:widowControl/>
              <w:numPr>
                <w:ilvl w:val="0"/>
                <w:numId w:val="27"/>
              </w:numPr>
              <w:ind w:right="63"/>
              <w:jc w:val="both"/>
              <w:rPr>
                <w:i/>
              </w:rPr>
            </w:pPr>
            <w:r w:rsidRPr="00766111">
              <w:rPr>
                <w:i/>
              </w:rPr>
              <w:t>İç ve dış paydaşların kamuoyunu bilgilendirme ve hesap verebilirlikle ilgili memnuniyeti ve geri bildirimleri</w:t>
            </w:r>
          </w:p>
          <w:p w14:paraId="000001CE" w14:textId="77777777" w:rsidR="00DD1A02" w:rsidRPr="00766111" w:rsidRDefault="00F341B0">
            <w:pPr>
              <w:widowControl/>
              <w:numPr>
                <w:ilvl w:val="0"/>
                <w:numId w:val="27"/>
              </w:numPr>
              <w:ind w:right="63"/>
              <w:jc w:val="both"/>
              <w:rPr>
                <w:i/>
              </w:rPr>
            </w:pPr>
            <w:r w:rsidRPr="00766111">
              <w:rPr>
                <w:i/>
              </w:rPr>
              <w:t>Kamuoyunu bilgilendirme ve hesap verebilirlik mekanizmalarına ilişkin izleme ve iyileştirme kanıtları</w:t>
            </w:r>
          </w:p>
          <w:p w14:paraId="53C062D4" w14:textId="77777777" w:rsidR="00DD1A02" w:rsidRPr="00766111" w:rsidRDefault="00F341B0" w:rsidP="00EB7BF2">
            <w:pPr>
              <w:widowControl/>
              <w:numPr>
                <w:ilvl w:val="0"/>
                <w:numId w:val="27"/>
              </w:numPr>
              <w:ind w:right="63"/>
              <w:jc w:val="both"/>
              <w:rPr>
                <w:i/>
              </w:rPr>
            </w:pPr>
            <w:r w:rsidRPr="00766111">
              <w:rPr>
                <w:i/>
              </w:rPr>
              <w:t>Standart uygulamalar ve mevzuatın yanı sıra kurumun ihtiyaçları doğrultusunda geliştirdiği özgün yaklaşım ve uygulamalarına ilişkin kanıtlar</w:t>
            </w:r>
          </w:p>
          <w:p w14:paraId="000001D1" w14:textId="087A37EE" w:rsidR="005A09A3" w:rsidRPr="00766111" w:rsidRDefault="005A09A3" w:rsidP="005A09A3">
            <w:pPr>
              <w:widowControl/>
              <w:ind w:left="785" w:right="63"/>
              <w:jc w:val="both"/>
              <w:rPr>
                <w:i/>
              </w:rPr>
            </w:pPr>
          </w:p>
        </w:tc>
      </w:tr>
    </w:tbl>
    <w:p w14:paraId="000001D6" w14:textId="77777777" w:rsidR="00DD1A02" w:rsidRPr="00766111" w:rsidRDefault="00DD1A02"/>
    <w:p w14:paraId="000001D7" w14:textId="77777777" w:rsidR="00DD1A02" w:rsidRPr="00766111" w:rsidRDefault="00DD1A02"/>
    <w:p w14:paraId="000001D8" w14:textId="77777777" w:rsidR="00DD1A02" w:rsidRPr="00766111" w:rsidRDefault="00DD1A02"/>
    <w:tbl>
      <w:tblPr>
        <w:tblStyle w:val="a6"/>
        <w:tblpPr w:leftFromText="141" w:rightFromText="141" w:vertAnchor="page" w:horzAnchor="margin" w:tblpXSpec="center" w:tblpY="745"/>
        <w:tblW w:w="16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68"/>
        <w:gridCol w:w="1985"/>
        <w:gridCol w:w="1701"/>
        <w:gridCol w:w="2551"/>
        <w:gridCol w:w="1943"/>
      </w:tblGrid>
      <w:tr w:rsidR="00DD1A02" w:rsidRPr="00766111" w14:paraId="308DC38E" w14:textId="77777777" w:rsidTr="006C6850">
        <w:trPr>
          <w:trHeight w:val="412"/>
        </w:trPr>
        <w:tc>
          <w:tcPr>
            <w:tcW w:w="16255" w:type="dxa"/>
            <w:gridSpan w:val="6"/>
            <w:shd w:val="clear" w:color="auto" w:fill="FFCADE"/>
            <w:vAlign w:val="bottom"/>
          </w:tcPr>
          <w:p w14:paraId="000001D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993DD3A" w14:textId="77777777" w:rsidTr="006C6850">
        <w:trPr>
          <w:trHeight w:val="261"/>
        </w:trPr>
        <w:tc>
          <w:tcPr>
            <w:tcW w:w="16255" w:type="dxa"/>
            <w:gridSpan w:val="6"/>
            <w:shd w:val="clear" w:color="auto" w:fill="FFCADE"/>
          </w:tcPr>
          <w:p w14:paraId="000001DF"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1E0" w14:textId="77777777" w:rsidR="00DD1A02" w:rsidRPr="00766111" w:rsidRDefault="00F341B0">
            <w:pPr>
              <w:spacing w:line="276" w:lineRule="auto"/>
            </w:pPr>
            <w:r w:rsidRPr="00766111">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620A26" w:rsidRPr="00766111" w14:paraId="48AA262F" w14:textId="77777777" w:rsidTr="00977AE2">
        <w:trPr>
          <w:trHeight w:val="261"/>
        </w:trPr>
        <w:tc>
          <w:tcPr>
            <w:tcW w:w="5807" w:type="dxa"/>
            <w:shd w:val="clear" w:color="auto" w:fill="FFCADE"/>
          </w:tcPr>
          <w:p w14:paraId="1560B22D" w14:textId="77777777" w:rsidR="00620A26" w:rsidRPr="00766111" w:rsidRDefault="00620A26" w:rsidP="00620A26">
            <w:pPr>
              <w:spacing w:line="276" w:lineRule="auto"/>
              <w:rPr>
                <w:b/>
              </w:rPr>
            </w:pPr>
          </w:p>
        </w:tc>
        <w:tc>
          <w:tcPr>
            <w:tcW w:w="2268" w:type="dxa"/>
            <w:shd w:val="clear" w:color="auto" w:fill="FFCADE"/>
            <w:vAlign w:val="bottom"/>
          </w:tcPr>
          <w:p w14:paraId="39A031C7" w14:textId="45C685BC" w:rsidR="00620A26" w:rsidRPr="00766111" w:rsidRDefault="00620A26" w:rsidP="00620A26">
            <w:pPr>
              <w:spacing w:line="276" w:lineRule="auto"/>
              <w:jc w:val="center"/>
              <w:rPr>
                <w:b/>
              </w:rPr>
            </w:pPr>
            <w:r w:rsidRPr="00766111">
              <w:rPr>
                <w:b/>
              </w:rPr>
              <w:t>1</w:t>
            </w:r>
          </w:p>
        </w:tc>
        <w:tc>
          <w:tcPr>
            <w:tcW w:w="1985" w:type="dxa"/>
            <w:shd w:val="clear" w:color="auto" w:fill="FFCADE"/>
            <w:vAlign w:val="bottom"/>
          </w:tcPr>
          <w:p w14:paraId="51A2796E" w14:textId="6C054CCB" w:rsidR="00620A26" w:rsidRPr="00766111" w:rsidRDefault="00620A26" w:rsidP="00620A26">
            <w:pPr>
              <w:spacing w:line="276" w:lineRule="auto"/>
              <w:jc w:val="center"/>
              <w:rPr>
                <w:b/>
              </w:rPr>
            </w:pPr>
            <w:r w:rsidRPr="00766111">
              <w:rPr>
                <w:b/>
              </w:rPr>
              <w:t>2</w:t>
            </w:r>
          </w:p>
        </w:tc>
        <w:tc>
          <w:tcPr>
            <w:tcW w:w="1701" w:type="dxa"/>
            <w:shd w:val="clear" w:color="auto" w:fill="FFCADE"/>
            <w:vAlign w:val="bottom"/>
          </w:tcPr>
          <w:p w14:paraId="61195E81" w14:textId="225FFD3C" w:rsidR="00620A26" w:rsidRPr="00766111" w:rsidRDefault="00620A26" w:rsidP="00620A26">
            <w:pPr>
              <w:spacing w:line="276" w:lineRule="auto"/>
              <w:jc w:val="center"/>
              <w:rPr>
                <w:b/>
              </w:rPr>
            </w:pPr>
            <w:r w:rsidRPr="00766111">
              <w:rPr>
                <w:b/>
              </w:rPr>
              <w:t>3</w:t>
            </w:r>
          </w:p>
        </w:tc>
        <w:tc>
          <w:tcPr>
            <w:tcW w:w="2551" w:type="dxa"/>
            <w:shd w:val="clear" w:color="auto" w:fill="FFCADE"/>
            <w:vAlign w:val="bottom"/>
          </w:tcPr>
          <w:p w14:paraId="3C3B7C33" w14:textId="5782B971" w:rsidR="00620A26" w:rsidRPr="00766111" w:rsidRDefault="00620A26" w:rsidP="00620A26">
            <w:pPr>
              <w:spacing w:line="276" w:lineRule="auto"/>
              <w:jc w:val="center"/>
              <w:rPr>
                <w:bCs/>
              </w:rPr>
            </w:pPr>
            <w:r w:rsidRPr="00766111">
              <w:rPr>
                <w:b/>
              </w:rPr>
              <w:t>4</w:t>
            </w:r>
          </w:p>
        </w:tc>
        <w:tc>
          <w:tcPr>
            <w:tcW w:w="1943" w:type="dxa"/>
            <w:shd w:val="clear" w:color="auto" w:fill="FFCADE"/>
            <w:vAlign w:val="bottom"/>
          </w:tcPr>
          <w:p w14:paraId="2E8BEA59" w14:textId="4D110B4D" w:rsidR="00620A26" w:rsidRPr="00766111" w:rsidRDefault="00620A26" w:rsidP="00620A26">
            <w:pPr>
              <w:spacing w:line="276" w:lineRule="auto"/>
              <w:jc w:val="center"/>
              <w:rPr>
                <w:bCs/>
              </w:rPr>
            </w:pPr>
            <w:r w:rsidRPr="00766111">
              <w:rPr>
                <w:b/>
              </w:rPr>
              <w:t>5</w:t>
            </w:r>
          </w:p>
        </w:tc>
      </w:tr>
      <w:tr w:rsidR="00620A26" w:rsidRPr="00766111" w14:paraId="75E5ED24" w14:textId="77777777" w:rsidTr="00620A26">
        <w:trPr>
          <w:trHeight w:val="3168"/>
        </w:trPr>
        <w:tc>
          <w:tcPr>
            <w:tcW w:w="5807" w:type="dxa"/>
            <w:vMerge w:val="restart"/>
            <w:shd w:val="clear" w:color="auto" w:fill="FFFFFF"/>
          </w:tcPr>
          <w:p w14:paraId="000001EC" w14:textId="77777777" w:rsidR="00620A26" w:rsidRPr="00766111" w:rsidRDefault="00620A26" w:rsidP="00620A26">
            <w:pPr>
              <w:spacing w:line="276" w:lineRule="auto"/>
              <w:rPr>
                <w:b/>
                <w:u w:val="single"/>
              </w:rPr>
            </w:pPr>
          </w:p>
          <w:p w14:paraId="000001ED" w14:textId="77777777" w:rsidR="00620A26" w:rsidRPr="00766111" w:rsidRDefault="00620A26" w:rsidP="00620A26">
            <w:pPr>
              <w:spacing w:line="276" w:lineRule="auto"/>
              <w:rPr>
                <w:b/>
                <w:u w:val="single"/>
              </w:rPr>
            </w:pPr>
            <w:r w:rsidRPr="00766111">
              <w:rPr>
                <w:b/>
                <w:u w:val="single"/>
              </w:rPr>
              <w:t xml:space="preserve">A.2.1. Misyon, vizyon ve politikalar </w:t>
            </w:r>
          </w:p>
          <w:p w14:paraId="000001EE" w14:textId="77777777" w:rsidR="00620A26" w:rsidRPr="00766111" w:rsidRDefault="00620A26" w:rsidP="00620A26">
            <w:pPr>
              <w:spacing w:line="276" w:lineRule="auto"/>
              <w:rPr>
                <w:u w:val="single"/>
              </w:rPr>
            </w:pPr>
          </w:p>
          <w:p w14:paraId="000001EF" w14:textId="77777777" w:rsidR="00620A26" w:rsidRPr="00766111" w:rsidRDefault="00620A26" w:rsidP="00620A26">
            <w:pPr>
              <w:spacing w:line="276" w:lineRule="auto"/>
              <w:jc w:val="both"/>
            </w:pPr>
            <w:r w:rsidRPr="00766111">
              <w:t xml:space="preserve">Misyon ve vizyon ifadesi tanımlanmıştır, kurum çalışanlarınca bilinir ve paylaşılır. Kuruma özeldir, sürdürülebilir bir gelecek yaratmak için yol göstericidir. </w:t>
            </w:r>
          </w:p>
          <w:p w14:paraId="000001F0" w14:textId="77777777" w:rsidR="00620A26" w:rsidRPr="00766111" w:rsidRDefault="00620A26" w:rsidP="00620A26">
            <w:pPr>
              <w:spacing w:line="276" w:lineRule="auto"/>
              <w:jc w:val="both"/>
            </w:pPr>
          </w:p>
          <w:p w14:paraId="000001F1" w14:textId="77777777" w:rsidR="00620A26" w:rsidRPr="00766111" w:rsidRDefault="00620A26" w:rsidP="00620A26">
            <w:pPr>
              <w:spacing w:line="276" w:lineRule="auto"/>
              <w:jc w:val="both"/>
            </w:pPr>
            <w:r w:rsidRPr="00766111">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5" w14:textId="78068D42" w:rsidR="00620A26" w:rsidRPr="00766111" w:rsidRDefault="00620A26" w:rsidP="00C97D12">
            <w:pPr>
              <w:spacing w:line="276" w:lineRule="auto"/>
              <w:jc w:val="both"/>
            </w:pPr>
            <w:r w:rsidRPr="00766111">
              <w:t xml:space="preserve">Aynı şekilde eğitim ve öğretim (uzaktan eğitimi de kapsayacak şekilde), araştırma ve geliştirme, toplumsal katkı, yönetişim sistemi ve uluslararasılaşma politikaları vardır ve kalite güvencesi politikası için sayılan özellikleri taşır. Bu politika ifadelerinin somut sonuçları, uygulamalara yansıyan etkileri vardır; örnekleri sunulabilir. </w:t>
            </w:r>
          </w:p>
        </w:tc>
        <w:tc>
          <w:tcPr>
            <w:tcW w:w="2268" w:type="dxa"/>
            <w:shd w:val="clear" w:color="auto" w:fill="FEE8EF"/>
          </w:tcPr>
          <w:p w14:paraId="000001F6" w14:textId="77777777" w:rsidR="00620A26" w:rsidRPr="00766111" w:rsidRDefault="00620A26" w:rsidP="00620A26">
            <w:pPr>
              <w:spacing w:line="276" w:lineRule="auto"/>
            </w:pPr>
            <w:r w:rsidRPr="00766111">
              <w:t>Kurumda tanımlanmış misyon, vizyon  ve politikalar bulunmamaktadır.</w:t>
            </w:r>
          </w:p>
        </w:tc>
        <w:tc>
          <w:tcPr>
            <w:tcW w:w="1985" w:type="dxa"/>
            <w:shd w:val="clear" w:color="auto" w:fill="FECEDD"/>
          </w:tcPr>
          <w:p w14:paraId="000001F7" w14:textId="77777777" w:rsidR="00620A26" w:rsidRPr="00766111" w:rsidRDefault="00620A26" w:rsidP="00620A26">
            <w:pPr>
              <w:spacing w:line="276" w:lineRule="auto"/>
            </w:pPr>
            <w:r w:rsidRPr="00766111">
              <w:t>Kurumun tanımlanmış ve kuruma özgü misyon, vizyon ve politikaları bulunmaktadır.</w:t>
            </w:r>
          </w:p>
        </w:tc>
        <w:tc>
          <w:tcPr>
            <w:tcW w:w="1701" w:type="dxa"/>
            <w:shd w:val="clear" w:color="auto" w:fill="E7A3B8"/>
          </w:tcPr>
          <w:p w14:paraId="000001F8" w14:textId="77777777" w:rsidR="00620A26" w:rsidRPr="00766111" w:rsidRDefault="00620A26" w:rsidP="00620A26">
            <w:pPr>
              <w:spacing w:line="276" w:lineRule="auto"/>
            </w:pPr>
            <w:r w:rsidRPr="00766111">
              <w:t xml:space="preserve">Kurumun genelinde misyon, vizyon ve politikalarla uyumlu uygulamalar bulunmaktadır. </w:t>
            </w:r>
          </w:p>
        </w:tc>
        <w:tc>
          <w:tcPr>
            <w:tcW w:w="2551" w:type="dxa"/>
            <w:shd w:val="clear" w:color="auto" w:fill="DE829E"/>
          </w:tcPr>
          <w:p w14:paraId="000001F9" w14:textId="77777777" w:rsidR="00620A26" w:rsidRPr="00766111" w:rsidRDefault="00620A26" w:rsidP="00620A26">
            <w:pPr>
              <w:spacing w:line="276" w:lineRule="auto"/>
            </w:pPr>
            <w:r w:rsidRPr="00766111">
              <w:t>Misyon, vizyon ve politikalar doğrultusunda gerçekleştirilen uygulamalar izlenmekte ve paydaşlarla birlikte değerlendirilerek önlemler alınmaktadır.</w:t>
            </w:r>
          </w:p>
        </w:tc>
        <w:tc>
          <w:tcPr>
            <w:tcW w:w="1943" w:type="dxa"/>
            <w:shd w:val="clear" w:color="auto" w:fill="D87292"/>
          </w:tcPr>
          <w:p w14:paraId="000001FA" w14:textId="77777777" w:rsidR="00620A26" w:rsidRPr="00766111" w:rsidRDefault="00620A26" w:rsidP="00620A26">
            <w:pPr>
              <w:spacing w:line="276" w:lineRule="auto"/>
            </w:pPr>
            <w:r w:rsidRPr="00766111">
              <w:t>İçselleştirilmiş, sistematik, sürdürülebilir ve örnek gösterilebilir uygulamalar bulunmaktadır.</w:t>
            </w:r>
          </w:p>
        </w:tc>
      </w:tr>
      <w:tr w:rsidR="00620A26" w:rsidRPr="00766111" w14:paraId="10C78421" w14:textId="77777777" w:rsidTr="00620A26">
        <w:trPr>
          <w:trHeight w:val="1984"/>
        </w:trPr>
        <w:tc>
          <w:tcPr>
            <w:tcW w:w="5807" w:type="dxa"/>
            <w:vMerge/>
            <w:shd w:val="clear" w:color="auto" w:fill="FFFFFF"/>
          </w:tcPr>
          <w:p w14:paraId="000001FB" w14:textId="77777777" w:rsidR="00620A26" w:rsidRPr="00766111" w:rsidRDefault="00620A26" w:rsidP="00620A26">
            <w:pPr>
              <w:pBdr>
                <w:top w:val="nil"/>
                <w:left w:val="nil"/>
                <w:bottom w:val="nil"/>
                <w:right w:val="nil"/>
                <w:between w:val="nil"/>
              </w:pBdr>
              <w:spacing w:line="276" w:lineRule="auto"/>
            </w:pPr>
          </w:p>
        </w:tc>
        <w:tc>
          <w:tcPr>
            <w:tcW w:w="10448" w:type="dxa"/>
            <w:gridSpan w:val="5"/>
            <w:shd w:val="clear" w:color="auto" w:fill="E5AEC0"/>
          </w:tcPr>
          <w:p w14:paraId="2A37AA4C" w14:textId="77777777" w:rsidR="0008727F" w:rsidRPr="00766111" w:rsidRDefault="0008727F" w:rsidP="00620A26">
            <w:pPr>
              <w:spacing w:line="276" w:lineRule="auto"/>
              <w:ind w:right="63"/>
              <w:jc w:val="both"/>
              <w:rPr>
                <w:b/>
                <w:i/>
              </w:rPr>
            </w:pPr>
          </w:p>
          <w:p w14:paraId="000001FD" w14:textId="3BF7BDC3" w:rsidR="00620A26" w:rsidRPr="00766111" w:rsidRDefault="00620A26" w:rsidP="00620A26">
            <w:pPr>
              <w:spacing w:line="276" w:lineRule="auto"/>
              <w:ind w:right="63"/>
              <w:jc w:val="both"/>
              <w:rPr>
                <w:b/>
                <w:i/>
              </w:rPr>
            </w:pPr>
            <w:r w:rsidRPr="00766111">
              <w:rPr>
                <w:b/>
                <w:i/>
              </w:rPr>
              <w:t>Örnek Kanıtlar</w:t>
            </w:r>
          </w:p>
          <w:p w14:paraId="000001FE" w14:textId="77777777" w:rsidR="00620A26" w:rsidRPr="00766111" w:rsidRDefault="00620A26" w:rsidP="00620A26">
            <w:pPr>
              <w:widowControl/>
              <w:numPr>
                <w:ilvl w:val="0"/>
                <w:numId w:val="15"/>
              </w:numPr>
              <w:spacing w:line="276" w:lineRule="auto"/>
              <w:jc w:val="both"/>
              <w:rPr>
                <w:i/>
              </w:rPr>
            </w:pPr>
            <w:r w:rsidRPr="00766111">
              <w:rPr>
                <w:i/>
              </w:rPr>
              <w:t>Misyon ve vizyon</w:t>
            </w:r>
          </w:p>
          <w:p w14:paraId="000001FF" w14:textId="77777777" w:rsidR="00620A26" w:rsidRPr="00766111" w:rsidRDefault="00620A26" w:rsidP="00620A26">
            <w:pPr>
              <w:widowControl/>
              <w:numPr>
                <w:ilvl w:val="0"/>
                <w:numId w:val="15"/>
              </w:numPr>
              <w:spacing w:line="276" w:lineRule="auto"/>
              <w:jc w:val="both"/>
              <w:rPr>
                <w:i/>
              </w:rPr>
            </w:pPr>
            <w:r w:rsidRPr="00766111">
              <w:rPr>
                <w:i/>
              </w:rPr>
              <w:t>Politika belgeleri (Eğitim ve öğretim politika belgesi uzaktan eğitimi de içermelidir)</w:t>
            </w:r>
          </w:p>
          <w:p w14:paraId="00000200" w14:textId="77777777" w:rsidR="00620A26" w:rsidRPr="00766111" w:rsidRDefault="00620A26" w:rsidP="00620A26">
            <w:pPr>
              <w:widowControl/>
              <w:numPr>
                <w:ilvl w:val="0"/>
                <w:numId w:val="15"/>
              </w:numPr>
              <w:spacing w:line="276" w:lineRule="auto"/>
              <w:jc w:val="both"/>
              <w:rPr>
                <w:i/>
              </w:rPr>
            </w:pPr>
            <w:r w:rsidRPr="00766111">
              <w:rPr>
                <w:i/>
              </w:rPr>
              <w:t>Politika belgelerinin ilgili paydaş katılımıyla hazırlandığını kanıtlayan belgeler</w:t>
            </w:r>
          </w:p>
          <w:p w14:paraId="00000201" w14:textId="77777777" w:rsidR="00620A26" w:rsidRPr="00766111" w:rsidRDefault="00620A26" w:rsidP="00620A26">
            <w:pPr>
              <w:widowControl/>
              <w:numPr>
                <w:ilvl w:val="0"/>
                <w:numId w:val="15"/>
              </w:numPr>
              <w:spacing w:line="276" w:lineRule="auto"/>
              <w:jc w:val="both"/>
              <w:rPr>
                <w:i/>
              </w:rPr>
            </w:pPr>
            <w:r w:rsidRPr="00766111">
              <w:rPr>
                <w:i/>
              </w:rPr>
              <w:t>Politika belgelerinde bütüncül ilişkiyi gösteren ifadeler ve uygulama örnekleri (Eğitim programlarında araştırma vurgusu, araştırma süreçlerinde topluma hizmet vurgusu, uzaktan eğitim vurgusu)</w:t>
            </w:r>
          </w:p>
          <w:p w14:paraId="00000202" w14:textId="77777777" w:rsidR="00620A26" w:rsidRPr="00766111" w:rsidRDefault="00620A26" w:rsidP="00620A26">
            <w:pPr>
              <w:widowControl/>
              <w:numPr>
                <w:ilvl w:val="0"/>
                <w:numId w:val="15"/>
              </w:numPr>
              <w:spacing w:line="276" w:lineRule="auto"/>
              <w:jc w:val="both"/>
              <w:rPr>
                <w:i/>
              </w:rPr>
            </w:pPr>
            <w:r w:rsidRPr="00766111">
              <w:rPr>
                <w:i/>
              </w:rPr>
              <w:t>Politikaların izlendiğine ve değerlendirildiğine ilişkin kanıtlar</w:t>
            </w:r>
          </w:p>
          <w:p w14:paraId="00000203" w14:textId="1CCFC9B2" w:rsidR="00620A26" w:rsidRPr="00766111" w:rsidRDefault="00620A26" w:rsidP="00620A26">
            <w:pPr>
              <w:widowControl/>
              <w:numPr>
                <w:ilvl w:val="0"/>
                <w:numId w:val="15"/>
              </w:numPr>
              <w:ind w:right="63"/>
              <w:jc w:val="both"/>
            </w:pPr>
            <w:r w:rsidRPr="00766111">
              <w:rPr>
                <w:i/>
              </w:rPr>
              <w:t>Standart uygulamalar ve mevzuatın yanı sıra kurumun ihtiyaçları doğrultusunda geliştirdiği özgün yaklaşım ve uygulamalarına ilişkin kanıtlar</w:t>
            </w:r>
          </w:p>
        </w:tc>
      </w:tr>
    </w:tbl>
    <w:p w14:paraId="00000208" w14:textId="77777777" w:rsidR="00DD1A02" w:rsidRPr="00766111" w:rsidRDefault="00DD1A02"/>
    <w:p w14:paraId="00000209" w14:textId="77777777" w:rsidR="00DD1A02" w:rsidRPr="00766111" w:rsidRDefault="00DD1A02"/>
    <w:tbl>
      <w:tblPr>
        <w:tblStyle w:val="a7"/>
        <w:tblpPr w:leftFromText="141" w:rightFromText="141" w:vertAnchor="page" w:horzAnchor="margin" w:tblpXSpec="center" w:tblpY="8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127"/>
        <w:gridCol w:w="1984"/>
        <w:gridCol w:w="2478"/>
        <w:gridCol w:w="2394"/>
        <w:gridCol w:w="1933"/>
      </w:tblGrid>
      <w:tr w:rsidR="00DD1A02" w:rsidRPr="00766111" w14:paraId="512497D1" w14:textId="77777777">
        <w:trPr>
          <w:trHeight w:val="412"/>
        </w:trPr>
        <w:tc>
          <w:tcPr>
            <w:tcW w:w="16014" w:type="dxa"/>
            <w:gridSpan w:val="6"/>
            <w:shd w:val="clear" w:color="auto" w:fill="FFCADE"/>
            <w:vAlign w:val="bottom"/>
          </w:tcPr>
          <w:p w14:paraId="0000020A"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3E0FEC0" w14:textId="77777777">
        <w:trPr>
          <w:trHeight w:val="273"/>
        </w:trPr>
        <w:tc>
          <w:tcPr>
            <w:tcW w:w="16014" w:type="dxa"/>
            <w:gridSpan w:val="6"/>
            <w:tcBorders>
              <w:right w:val="nil"/>
            </w:tcBorders>
            <w:shd w:val="clear" w:color="auto" w:fill="FFCADE"/>
            <w:vAlign w:val="center"/>
          </w:tcPr>
          <w:p w14:paraId="00000210" w14:textId="77777777" w:rsidR="00DD1A02" w:rsidRPr="00766111" w:rsidRDefault="00F341B0">
            <w:pPr>
              <w:spacing w:line="276" w:lineRule="auto"/>
              <w:rPr>
                <w:b/>
              </w:rPr>
            </w:pPr>
            <w:r w:rsidRPr="00766111">
              <w:rPr>
                <w:b/>
              </w:rPr>
              <w:t xml:space="preserve">A.2. </w:t>
            </w:r>
            <w:r w:rsidRPr="00766111">
              <w:t xml:space="preserve"> </w:t>
            </w:r>
            <w:r w:rsidRPr="00766111">
              <w:rPr>
                <w:b/>
              </w:rPr>
              <w:t>Misyon ve Stratejik Amaçlar</w:t>
            </w:r>
          </w:p>
          <w:p w14:paraId="00000211" w14:textId="77777777" w:rsidR="00DD1A02" w:rsidRPr="00766111" w:rsidRDefault="00DD1A02">
            <w:pPr>
              <w:spacing w:line="276" w:lineRule="auto"/>
              <w:rPr>
                <w:b/>
              </w:rPr>
            </w:pPr>
          </w:p>
        </w:tc>
      </w:tr>
      <w:tr w:rsidR="00DD1A02" w:rsidRPr="00766111" w14:paraId="6999CCB6" w14:textId="77777777" w:rsidTr="002369F1">
        <w:trPr>
          <w:trHeight w:val="273"/>
        </w:trPr>
        <w:tc>
          <w:tcPr>
            <w:tcW w:w="5098" w:type="dxa"/>
            <w:shd w:val="clear" w:color="auto" w:fill="FFCADE"/>
            <w:vAlign w:val="center"/>
          </w:tcPr>
          <w:p w14:paraId="00000217" w14:textId="77777777" w:rsidR="00DD1A02" w:rsidRPr="00766111" w:rsidRDefault="00DD1A02">
            <w:pPr>
              <w:spacing w:line="276" w:lineRule="auto"/>
              <w:rPr>
                <w:b/>
              </w:rPr>
            </w:pPr>
          </w:p>
        </w:tc>
        <w:tc>
          <w:tcPr>
            <w:tcW w:w="2127" w:type="dxa"/>
            <w:shd w:val="clear" w:color="auto" w:fill="FFCADE"/>
            <w:vAlign w:val="bottom"/>
          </w:tcPr>
          <w:p w14:paraId="00000218" w14:textId="77777777" w:rsidR="00DD1A02" w:rsidRPr="00766111" w:rsidRDefault="00F341B0">
            <w:pPr>
              <w:spacing w:line="276" w:lineRule="auto"/>
              <w:jc w:val="center"/>
              <w:rPr>
                <w:b/>
              </w:rPr>
            </w:pPr>
            <w:r w:rsidRPr="00766111">
              <w:rPr>
                <w:b/>
              </w:rPr>
              <w:t>1</w:t>
            </w:r>
          </w:p>
        </w:tc>
        <w:tc>
          <w:tcPr>
            <w:tcW w:w="1984" w:type="dxa"/>
            <w:shd w:val="clear" w:color="auto" w:fill="FFCADE"/>
            <w:vAlign w:val="bottom"/>
          </w:tcPr>
          <w:p w14:paraId="00000219" w14:textId="77777777" w:rsidR="00DD1A02" w:rsidRPr="00766111" w:rsidRDefault="00F341B0">
            <w:pPr>
              <w:spacing w:line="276" w:lineRule="auto"/>
              <w:jc w:val="center"/>
              <w:rPr>
                <w:b/>
              </w:rPr>
            </w:pPr>
            <w:r w:rsidRPr="00766111">
              <w:rPr>
                <w:b/>
              </w:rPr>
              <w:t>2</w:t>
            </w:r>
          </w:p>
        </w:tc>
        <w:tc>
          <w:tcPr>
            <w:tcW w:w="2478" w:type="dxa"/>
            <w:shd w:val="clear" w:color="auto" w:fill="FFCADE"/>
            <w:vAlign w:val="bottom"/>
          </w:tcPr>
          <w:p w14:paraId="0000021A" w14:textId="77777777" w:rsidR="00DD1A02" w:rsidRPr="00766111" w:rsidRDefault="00F341B0">
            <w:pPr>
              <w:spacing w:line="276" w:lineRule="auto"/>
              <w:jc w:val="center"/>
              <w:rPr>
                <w:b/>
              </w:rPr>
            </w:pPr>
            <w:r w:rsidRPr="00766111">
              <w:rPr>
                <w:b/>
              </w:rPr>
              <w:t>3</w:t>
            </w:r>
          </w:p>
        </w:tc>
        <w:tc>
          <w:tcPr>
            <w:tcW w:w="2394" w:type="dxa"/>
            <w:shd w:val="clear" w:color="auto" w:fill="FFCADE"/>
            <w:vAlign w:val="bottom"/>
          </w:tcPr>
          <w:p w14:paraId="0000021B" w14:textId="77777777" w:rsidR="00DD1A02" w:rsidRPr="00766111" w:rsidRDefault="00F341B0">
            <w:pPr>
              <w:spacing w:line="276" w:lineRule="auto"/>
              <w:jc w:val="center"/>
              <w:rPr>
                <w:b/>
              </w:rPr>
            </w:pPr>
            <w:r w:rsidRPr="00766111">
              <w:rPr>
                <w:b/>
              </w:rPr>
              <w:t>4</w:t>
            </w:r>
          </w:p>
        </w:tc>
        <w:tc>
          <w:tcPr>
            <w:tcW w:w="1933" w:type="dxa"/>
            <w:tcBorders>
              <w:right w:val="nil"/>
            </w:tcBorders>
            <w:shd w:val="clear" w:color="auto" w:fill="FFCADE"/>
            <w:vAlign w:val="bottom"/>
          </w:tcPr>
          <w:p w14:paraId="0000021C" w14:textId="77777777" w:rsidR="00DD1A02" w:rsidRPr="00766111" w:rsidRDefault="00F341B0">
            <w:pPr>
              <w:spacing w:line="276" w:lineRule="auto"/>
              <w:jc w:val="center"/>
              <w:rPr>
                <w:b/>
              </w:rPr>
            </w:pPr>
            <w:r w:rsidRPr="00766111">
              <w:rPr>
                <w:b/>
              </w:rPr>
              <w:t>5</w:t>
            </w:r>
          </w:p>
        </w:tc>
      </w:tr>
      <w:tr w:rsidR="00DD1A02" w:rsidRPr="00766111" w14:paraId="4C4F4E77" w14:textId="77777777" w:rsidTr="002369F1">
        <w:trPr>
          <w:trHeight w:val="3118"/>
        </w:trPr>
        <w:tc>
          <w:tcPr>
            <w:tcW w:w="5098" w:type="dxa"/>
            <w:vMerge w:val="restart"/>
            <w:shd w:val="clear" w:color="auto" w:fill="FFFFFF"/>
          </w:tcPr>
          <w:p w14:paraId="0000021D" w14:textId="77777777" w:rsidR="00DD1A02" w:rsidRPr="00766111" w:rsidRDefault="00DD1A02">
            <w:pPr>
              <w:spacing w:line="276" w:lineRule="auto"/>
            </w:pPr>
          </w:p>
          <w:p w14:paraId="0000021E" w14:textId="77777777" w:rsidR="00DD1A02" w:rsidRPr="00766111" w:rsidRDefault="00DD1A02">
            <w:pPr>
              <w:spacing w:line="276" w:lineRule="auto"/>
            </w:pPr>
          </w:p>
          <w:p w14:paraId="0000021F" w14:textId="77777777" w:rsidR="00DD1A02" w:rsidRPr="00766111" w:rsidRDefault="00F341B0">
            <w:pPr>
              <w:spacing w:line="276" w:lineRule="auto"/>
              <w:jc w:val="both"/>
              <w:rPr>
                <w:b/>
                <w:u w:val="single"/>
              </w:rPr>
            </w:pPr>
            <w:r w:rsidRPr="00766111">
              <w:rPr>
                <w:b/>
                <w:u w:val="single"/>
              </w:rPr>
              <w:t>A.2.2. Stratejik amaç ve hedefler</w:t>
            </w:r>
          </w:p>
          <w:p w14:paraId="00000220" w14:textId="77777777" w:rsidR="00DD1A02" w:rsidRPr="00766111" w:rsidRDefault="00DD1A02">
            <w:pPr>
              <w:spacing w:line="276" w:lineRule="auto"/>
              <w:rPr>
                <w:b/>
                <w:u w:val="single"/>
              </w:rPr>
            </w:pPr>
          </w:p>
          <w:p w14:paraId="00000221" w14:textId="77777777" w:rsidR="00DD1A02" w:rsidRPr="00766111" w:rsidRDefault="00F341B0">
            <w:pPr>
              <w:spacing w:line="276" w:lineRule="auto"/>
              <w:jc w:val="both"/>
              <w:rPr>
                <w:b/>
                <w:u w:val="single"/>
              </w:rPr>
            </w:pPr>
            <w:r w:rsidRPr="00766111">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0000222" w14:textId="77777777" w:rsidR="00DD1A02" w:rsidRPr="00766111" w:rsidRDefault="00F341B0">
            <w:pPr>
              <w:spacing w:line="276" w:lineRule="auto"/>
            </w:pPr>
            <w:r w:rsidRPr="00766111">
              <w:t xml:space="preserve"> </w:t>
            </w:r>
          </w:p>
          <w:p w14:paraId="00000223" w14:textId="77777777" w:rsidR="00DD1A02" w:rsidRPr="00766111" w:rsidRDefault="00DD1A02">
            <w:pPr>
              <w:spacing w:line="276" w:lineRule="auto"/>
            </w:pPr>
          </w:p>
          <w:p w14:paraId="00000224" w14:textId="77777777" w:rsidR="00DD1A02" w:rsidRPr="00766111" w:rsidRDefault="00F341B0">
            <w:pPr>
              <w:spacing w:line="276" w:lineRule="auto"/>
            </w:pPr>
            <w:r w:rsidRPr="00766111">
              <w:t xml:space="preserve">* Vakıf yükseköğretim kurumları için stratejik amaç ve hedefleri ile performans göstergelerinin tanımlandığı dökumandır. </w:t>
            </w:r>
          </w:p>
        </w:tc>
        <w:tc>
          <w:tcPr>
            <w:tcW w:w="2127" w:type="dxa"/>
            <w:shd w:val="clear" w:color="auto" w:fill="FDDFE8"/>
          </w:tcPr>
          <w:p w14:paraId="00000225" w14:textId="77777777" w:rsidR="00DD1A02" w:rsidRPr="00766111" w:rsidRDefault="00F341B0">
            <w:pPr>
              <w:spacing w:line="276" w:lineRule="auto"/>
            </w:pPr>
            <w:r w:rsidRPr="00766111">
              <w:t>Kurumun stratejik planı bulunmamaktadır.</w:t>
            </w:r>
          </w:p>
        </w:tc>
        <w:tc>
          <w:tcPr>
            <w:tcW w:w="1984" w:type="dxa"/>
            <w:shd w:val="clear" w:color="auto" w:fill="FECEDD"/>
          </w:tcPr>
          <w:p w14:paraId="00000226" w14:textId="77777777" w:rsidR="00DD1A02" w:rsidRPr="00766111" w:rsidRDefault="00F341B0">
            <w:pPr>
              <w:spacing w:line="276" w:lineRule="auto"/>
            </w:pPr>
            <w:r w:rsidRPr="00766111">
              <w:t>Kurumun ilan edilmiş bir stratejik planı bulunmaktadır.</w:t>
            </w:r>
          </w:p>
        </w:tc>
        <w:tc>
          <w:tcPr>
            <w:tcW w:w="2478" w:type="dxa"/>
            <w:shd w:val="clear" w:color="auto" w:fill="E59BB2"/>
          </w:tcPr>
          <w:p w14:paraId="00000227" w14:textId="77777777" w:rsidR="00DD1A02" w:rsidRPr="00766111" w:rsidRDefault="00F341B0">
            <w:pPr>
              <w:spacing w:line="276" w:lineRule="auto"/>
            </w:pPr>
            <w:r w:rsidRPr="00766111">
              <w:t>Kurumun bütünsel, tüm birimleri tarafından benimsenmiş ve paydaşlarınca bilinen stratejik planı ve bu planıyla uyumlu uygulamaları vardır.</w:t>
            </w:r>
          </w:p>
        </w:tc>
        <w:tc>
          <w:tcPr>
            <w:tcW w:w="2394" w:type="dxa"/>
            <w:shd w:val="clear" w:color="auto" w:fill="DE829E"/>
          </w:tcPr>
          <w:p w14:paraId="00000228" w14:textId="77777777" w:rsidR="00DD1A02" w:rsidRPr="00766111" w:rsidRDefault="00F341B0">
            <w:pPr>
              <w:spacing w:line="276" w:lineRule="auto"/>
            </w:pPr>
            <w:r w:rsidRPr="00766111">
              <w:t>Kurum uyguladığı stratejik planı izlemekte ve ilgili paydaşlarla birlikte değerlendirerek gelecek planlarına yansıtılmaktadır.</w:t>
            </w:r>
          </w:p>
        </w:tc>
        <w:tc>
          <w:tcPr>
            <w:tcW w:w="1933" w:type="dxa"/>
            <w:shd w:val="clear" w:color="auto" w:fill="D87292"/>
          </w:tcPr>
          <w:p w14:paraId="00000229"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38BAF05" w14:textId="77777777" w:rsidTr="002369F1">
        <w:trPr>
          <w:trHeight w:val="3544"/>
        </w:trPr>
        <w:tc>
          <w:tcPr>
            <w:tcW w:w="5098" w:type="dxa"/>
            <w:vMerge/>
            <w:shd w:val="clear" w:color="auto" w:fill="FFFFFF"/>
          </w:tcPr>
          <w:p w14:paraId="0000022A" w14:textId="77777777" w:rsidR="00DD1A02" w:rsidRPr="00766111" w:rsidRDefault="00DD1A02">
            <w:pPr>
              <w:pBdr>
                <w:top w:val="nil"/>
                <w:left w:val="nil"/>
                <w:bottom w:val="nil"/>
                <w:right w:val="nil"/>
                <w:between w:val="nil"/>
              </w:pBdr>
              <w:spacing w:line="276" w:lineRule="auto"/>
            </w:pPr>
          </w:p>
        </w:tc>
        <w:tc>
          <w:tcPr>
            <w:tcW w:w="10916" w:type="dxa"/>
            <w:gridSpan w:val="5"/>
            <w:shd w:val="clear" w:color="auto" w:fill="E5AEC0"/>
          </w:tcPr>
          <w:p w14:paraId="1E2867DC" w14:textId="77777777" w:rsidR="0008727F" w:rsidRPr="00766111" w:rsidRDefault="0008727F" w:rsidP="002369F1">
            <w:pPr>
              <w:spacing w:line="276" w:lineRule="auto"/>
              <w:ind w:right="63"/>
              <w:jc w:val="both"/>
              <w:rPr>
                <w:b/>
                <w:i/>
              </w:rPr>
            </w:pPr>
          </w:p>
          <w:p w14:paraId="0000022D" w14:textId="348CF1E3" w:rsidR="00DD1A02" w:rsidRPr="00766111" w:rsidRDefault="00F341B0" w:rsidP="002369F1">
            <w:pPr>
              <w:spacing w:line="276" w:lineRule="auto"/>
              <w:ind w:right="63"/>
              <w:jc w:val="both"/>
              <w:rPr>
                <w:b/>
                <w:i/>
              </w:rPr>
            </w:pPr>
            <w:r w:rsidRPr="00766111">
              <w:rPr>
                <w:b/>
                <w:i/>
              </w:rPr>
              <w:t>Örnek Kanıtlar</w:t>
            </w:r>
          </w:p>
          <w:p w14:paraId="0000022E" w14:textId="3B68DEA0" w:rsidR="00DD1A02" w:rsidRPr="00766111" w:rsidRDefault="00F341B0">
            <w:pPr>
              <w:widowControl/>
              <w:numPr>
                <w:ilvl w:val="0"/>
                <w:numId w:val="1"/>
              </w:numPr>
              <w:ind w:right="63"/>
              <w:jc w:val="both"/>
              <w:rPr>
                <w:i/>
              </w:rPr>
            </w:pPr>
            <w:r w:rsidRPr="00766111">
              <w:rPr>
                <w:i/>
              </w:rPr>
              <w:t xml:space="preserve">Kamuoyuna ilan edilmiş, kurumun stratejik amaç ve hedeflerini </w:t>
            </w:r>
            <w:r w:rsidRPr="00766111">
              <w:rPr>
                <w:i/>
                <w:color w:val="auto"/>
              </w:rPr>
              <w:t>içeren doküman</w:t>
            </w:r>
            <w:r w:rsidR="00C47044" w:rsidRPr="00766111">
              <w:rPr>
                <w:i/>
                <w:color w:val="auto"/>
              </w:rPr>
              <w:t>lar</w:t>
            </w:r>
            <w:r w:rsidRPr="00766111">
              <w:rPr>
                <w:i/>
                <w:color w:val="auto"/>
              </w:rPr>
              <w:t xml:space="preserve"> </w:t>
            </w:r>
            <w:r w:rsidRPr="00766111">
              <w:rPr>
                <w:i/>
              </w:rPr>
              <w:t xml:space="preserve">(stratejik plan, strateji belgesi vb.) </w:t>
            </w:r>
            <w:r w:rsidR="00EB7BF2" w:rsidRPr="00766111">
              <w:rPr>
                <w:i/>
              </w:rPr>
              <w:t>ve dokümanın geliştirilme süreci</w:t>
            </w:r>
          </w:p>
          <w:p w14:paraId="00000230" w14:textId="02439617" w:rsidR="00DD1A02" w:rsidRPr="00766111" w:rsidRDefault="00F341B0" w:rsidP="00D072EA">
            <w:pPr>
              <w:widowControl/>
              <w:numPr>
                <w:ilvl w:val="0"/>
                <w:numId w:val="1"/>
              </w:numPr>
              <w:ind w:right="63"/>
              <w:jc w:val="both"/>
              <w:rPr>
                <w:i/>
              </w:rPr>
            </w:pPr>
            <w:r w:rsidRPr="00766111">
              <w:rPr>
                <w:i/>
              </w:rPr>
              <w:t>Kurumun stratejik planına planlama, uygulama, kontrol etme ve önlem alma aşamalarında iç ve dış paydaş katılımını gösteren kanıtlar</w:t>
            </w:r>
            <w:r w:rsidR="00D072EA" w:rsidRPr="00766111">
              <w:rPr>
                <w:i/>
              </w:rPr>
              <w:t xml:space="preserve"> </w:t>
            </w:r>
            <w:r w:rsidR="00D072EA" w:rsidRPr="00766111">
              <w:t xml:space="preserve"> </w:t>
            </w:r>
          </w:p>
          <w:p w14:paraId="00000231" w14:textId="1BA37C5F" w:rsidR="00DD1A02" w:rsidRPr="00766111" w:rsidRDefault="00F341B0">
            <w:pPr>
              <w:widowControl/>
              <w:numPr>
                <w:ilvl w:val="0"/>
                <w:numId w:val="1"/>
              </w:numPr>
              <w:ind w:right="63"/>
              <w:jc w:val="both"/>
              <w:rPr>
                <w:i/>
              </w:rPr>
            </w:pPr>
            <w:r w:rsidRPr="00766111">
              <w:rPr>
                <w:i/>
              </w:rPr>
              <w:t>Stratejik plan ve hedeflerin, Birleşmiş Milletler Sürdürülebilir Kalkınma Amaçları’yla uyumunu gösteren kanıtlar</w:t>
            </w:r>
          </w:p>
          <w:p w14:paraId="00000232" w14:textId="20C0BD3F" w:rsidR="00DD1A02" w:rsidRPr="00766111" w:rsidRDefault="00F341B0">
            <w:pPr>
              <w:widowControl/>
              <w:numPr>
                <w:ilvl w:val="0"/>
                <w:numId w:val="1"/>
              </w:numPr>
              <w:ind w:right="63"/>
              <w:jc w:val="both"/>
              <w:rPr>
                <w:i/>
              </w:rPr>
            </w:pPr>
            <w:r w:rsidRPr="00766111">
              <w:rPr>
                <w:i/>
              </w:rPr>
              <w:t>Stratejik Planda yer alan göstergelerin  yıllık gerçekleşme takibini ve iyileştirme önerilerini içeren  performans raporları</w:t>
            </w:r>
          </w:p>
          <w:p w14:paraId="00000233" w14:textId="47AEA542" w:rsidR="00DD1A02" w:rsidRPr="00766111" w:rsidRDefault="00F341B0">
            <w:pPr>
              <w:widowControl/>
              <w:numPr>
                <w:ilvl w:val="0"/>
                <w:numId w:val="1"/>
              </w:numPr>
              <w:ind w:right="63"/>
              <w:jc w:val="both"/>
              <w:rPr>
                <w:i/>
              </w:rPr>
            </w:pPr>
            <w:r w:rsidRPr="00766111">
              <w:rPr>
                <w:i/>
              </w:rPr>
              <w:t>Stratejik amaçlar ve hedefler kapsamında paydaşlardan gelen talep, şikayet vb. kapsayacak şekilde uygulamların sonuçlarını analiz eden iyileştirme raporları</w:t>
            </w:r>
          </w:p>
          <w:p w14:paraId="00000235" w14:textId="459FC184" w:rsidR="00DD1A02" w:rsidRPr="00766111" w:rsidRDefault="00F341B0">
            <w:pPr>
              <w:widowControl/>
              <w:numPr>
                <w:ilvl w:val="0"/>
                <w:numId w:val="1"/>
              </w:numPr>
              <w:ind w:right="63"/>
              <w:jc w:val="both"/>
              <w:rPr>
                <w:i/>
              </w:rPr>
            </w:pPr>
            <w:r w:rsidRPr="00766111">
              <w:rPr>
                <w:i/>
              </w:rPr>
              <w:t>Standart uygulamalar ve mevzuatın yanı sıra kurumun ihtiyaçları doğrultusunda geliştirdiği özgün yaklaşım ve uygulamalarına ilişkin kanıtlar</w:t>
            </w:r>
          </w:p>
          <w:p w14:paraId="00000236" w14:textId="77777777" w:rsidR="00DD1A02" w:rsidRPr="00766111" w:rsidRDefault="00DD1A02">
            <w:pPr>
              <w:spacing w:line="276" w:lineRule="auto"/>
              <w:ind w:left="478"/>
              <w:jc w:val="both"/>
              <w:rPr>
                <w:i/>
              </w:rPr>
            </w:pPr>
          </w:p>
        </w:tc>
      </w:tr>
    </w:tbl>
    <w:p w14:paraId="0000023B" w14:textId="77777777" w:rsidR="00DD1A02" w:rsidRPr="00766111" w:rsidRDefault="00DD1A02"/>
    <w:p w14:paraId="0000023C" w14:textId="77777777" w:rsidR="00DD1A02" w:rsidRPr="00766111" w:rsidRDefault="00DD1A02"/>
    <w:p w14:paraId="0000023D" w14:textId="77777777" w:rsidR="00DD1A02" w:rsidRPr="00766111" w:rsidRDefault="00F341B0">
      <w:r w:rsidRPr="00766111">
        <w:br w:type="page"/>
      </w:r>
    </w:p>
    <w:tbl>
      <w:tblPr>
        <w:tblStyle w:val="a8"/>
        <w:tblpPr w:leftFromText="141" w:rightFromText="141" w:vertAnchor="page" w:horzAnchor="margin" w:tblpXSpec="center" w:tblpY="77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85"/>
        <w:gridCol w:w="1842"/>
        <w:gridCol w:w="1843"/>
        <w:gridCol w:w="2482"/>
        <w:gridCol w:w="2565"/>
      </w:tblGrid>
      <w:tr w:rsidR="00DD1A02" w:rsidRPr="00766111" w14:paraId="419A2AA9" w14:textId="77777777" w:rsidTr="006C6850">
        <w:tc>
          <w:tcPr>
            <w:tcW w:w="15390" w:type="dxa"/>
            <w:gridSpan w:val="6"/>
            <w:shd w:val="clear" w:color="auto" w:fill="FFCADE"/>
          </w:tcPr>
          <w:p w14:paraId="0000023E" w14:textId="27447871" w:rsidR="00DD1A02" w:rsidRPr="00766111" w:rsidRDefault="00F341B0" w:rsidP="006C6850">
            <w:pPr>
              <w:spacing w:line="276" w:lineRule="auto"/>
              <w:jc w:val="right"/>
              <w:rPr>
                <w:b/>
              </w:rPr>
            </w:pPr>
            <w:r w:rsidRPr="00766111">
              <w:rPr>
                <w:rStyle w:val="b1Char"/>
              </w:rPr>
              <w:lastRenderedPageBreak/>
              <w:t>A. LİDERLİK, YÖNETİŞİM ve KALİTE</w:t>
            </w:r>
          </w:p>
        </w:tc>
      </w:tr>
      <w:tr w:rsidR="00DD1A02" w:rsidRPr="00766111" w14:paraId="495C6FCC" w14:textId="77777777" w:rsidTr="006C6850">
        <w:tc>
          <w:tcPr>
            <w:tcW w:w="15390" w:type="dxa"/>
            <w:gridSpan w:val="6"/>
            <w:shd w:val="clear" w:color="auto" w:fill="FFCADE"/>
          </w:tcPr>
          <w:p w14:paraId="00000244" w14:textId="00D691BD" w:rsidR="00DD1A02" w:rsidRPr="00766111" w:rsidRDefault="00F341B0" w:rsidP="006C6850">
            <w:pPr>
              <w:tabs>
                <w:tab w:val="center" w:pos="2792"/>
              </w:tabs>
              <w:spacing w:line="276" w:lineRule="auto"/>
              <w:rPr>
                <w:b/>
              </w:rPr>
            </w:pPr>
            <w:r w:rsidRPr="00766111">
              <w:rPr>
                <w:b/>
              </w:rPr>
              <w:t>A.2. Misyon ve Stratejik Amaçlar</w:t>
            </w:r>
          </w:p>
          <w:p w14:paraId="00000245" w14:textId="33669107" w:rsidR="00DD1A02" w:rsidRPr="00766111" w:rsidRDefault="00DD1A02" w:rsidP="006C6850">
            <w:pPr>
              <w:spacing w:line="276" w:lineRule="auto"/>
              <w:jc w:val="center"/>
              <w:rPr>
                <w:b/>
              </w:rPr>
            </w:pPr>
          </w:p>
        </w:tc>
      </w:tr>
      <w:tr w:rsidR="00DD1A02" w:rsidRPr="00766111" w14:paraId="2DEA4680" w14:textId="77777777" w:rsidTr="00421398">
        <w:tc>
          <w:tcPr>
            <w:tcW w:w="4673" w:type="dxa"/>
            <w:shd w:val="clear" w:color="auto" w:fill="FFCADE"/>
          </w:tcPr>
          <w:p w14:paraId="0000024B" w14:textId="6E3D3E28" w:rsidR="00DD1A02" w:rsidRPr="00766111" w:rsidRDefault="00DD1A02" w:rsidP="006C6850">
            <w:pPr>
              <w:tabs>
                <w:tab w:val="center" w:pos="2792"/>
              </w:tabs>
              <w:spacing w:line="276" w:lineRule="auto"/>
              <w:rPr>
                <w:b/>
              </w:rPr>
            </w:pPr>
          </w:p>
        </w:tc>
        <w:tc>
          <w:tcPr>
            <w:tcW w:w="1985" w:type="dxa"/>
            <w:shd w:val="clear" w:color="auto" w:fill="FFCADE"/>
          </w:tcPr>
          <w:p w14:paraId="0000024C" w14:textId="6AC4F4DA" w:rsidR="00DD1A02" w:rsidRPr="00766111" w:rsidRDefault="00F341B0" w:rsidP="006C6850">
            <w:pPr>
              <w:spacing w:line="276" w:lineRule="auto"/>
              <w:jc w:val="center"/>
              <w:rPr>
                <w:b/>
              </w:rPr>
            </w:pPr>
            <w:r w:rsidRPr="00766111">
              <w:rPr>
                <w:b/>
              </w:rPr>
              <w:t>1</w:t>
            </w:r>
          </w:p>
        </w:tc>
        <w:tc>
          <w:tcPr>
            <w:tcW w:w="1842" w:type="dxa"/>
            <w:shd w:val="clear" w:color="auto" w:fill="FFCADE"/>
          </w:tcPr>
          <w:p w14:paraId="0000024D" w14:textId="5A5EF215" w:rsidR="00DD1A02" w:rsidRPr="00766111" w:rsidRDefault="00F341B0" w:rsidP="006C6850">
            <w:pPr>
              <w:spacing w:line="276" w:lineRule="auto"/>
              <w:jc w:val="center"/>
              <w:rPr>
                <w:b/>
              </w:rPr>
            </w:pPr>
            <w:r w:rsidRPr="00766111">
              <w:rPr>
                <w:b/>
              </w:rPr>
              <w:t>2</w:t>
            </w:r>
          </w:p>
        </w:tc>
        <w:tc>
          <w:tcPr>
            <w:tcW w:w="1843" w:type="dxa"/>
            <w:shd w:val="clear" w:color="auto" w:fill="FFCADE"/>
          </w:tcPr>
          <w:p w14:paraId="0000024E" w14:textId="11984B68" w:rsidR="00DD1A02" w:rsidRPr="00766111" w:rsidRDefault="00F341B0" w:rsidP="006C6850">
            <w:pPr>
              <w:spacing w:line="276" w:lineRule="auto"/>
              <w:jc w:val="center"/>
              <w:rPr>
                <w:b/>
              </w:rPr>
            </w:pPr>
            <w:r w:rsidRPr="00766111">
              <w:rPr>
                <w:b/>
              </w:rPr>
              <w:t>3</w:t>
            </w:r>
          </w:p>
        </w:tc>
        <w:tc>
          <w:tcPr>
            <w:tcW w:w="2482" w:type="dxa"/>
            <w:shd w:val="clear" w:color="auto" w:fill="FFCADE"/>
          </w:tcPr>
          <w:p w14:paraId="0000024F" w14:textId="34B4D96C" w:rsidR="00DD1A02" w:rsidRPr="00766111" w:rsidRDefault="00F341B0" w:rsidP="006C6850">
            <w:pPr>
              <w:spacing w:line="276" w:lineRule="auto"/>
              <w:jc w:val="center"/>
              <w:rPr>
                <w:b/>
              </w:rPr>
            </w:pPr>
            <w:r w:rsidRPr="00766111">
              <w:rPr>
                <w:b/>
              </w:rPr>
              <w:t>4</w:t>
            </w:r>
          </w:p>
        </w:tc>
        <w:tc>
          <w:tcPr>
            <w:tcW w:w="2565" w:type="dxa"/>
            <w:shd w:val="clear" w:color="auto" w:fill="FFCADE"/>
          </w:tcPr>
          <w:p w14:paraId="00000250" w14:textId="05E646F8" w:rsidR="00DD1A02" w:rsidRPr="00766111" w:rsidRDefault="00F341B0" w:rsidP="006C6850">
            <w:pPr>
              <w:spacing w:line="276" w:lineRule="auto"/>
              <w:jc w:val="center"/>
              <w:rPr>
                <w:b/>
              </w:rPr>
            </w:pPr>
            <w:r w:rsidRPr="00766111">
              <w:rPr>
                <w:b/>
              </w:rPr>
              <w:t>5</w:t>
            </w:r>
          </w:p>
        </w:tc>
      </w:tr>
      <w:tr w:rsidR="006C6850" w:rsidRPr="00766111" w14:paraId="00E80E0A" w14:textId="77777777" w:rsidTr="00421398">
        <w:trPr>
          <w:trHeight w:val="4155"/>
        </w:trPr>
        <w:tc>
          <w:tcPr>
            <w:tcW w:w="4673" w:type="dxa"/>
            <w:vMerge w:val="restart"/>
            <w:shd w:val="clear" w:color="auto" w:fill="FFFFFF"/>
          </w:tcPr>
          <w:p w14:paraId="7E2A70E0" w14:textId="287C0B97" w:rsidR="006C6850" w:rsidRPr="00766111" w:rsidRDefault="006C6850" w:rsidP="006C6850">
            <w:pPr>
              <w:spacing w:line="276" w:lineRule="auto"/>
              <w:rPr>
                <w:sz w:val="22"/>
              </w:rPr>
            </w:pPr>
          </w:p>
          <w:p w14:paraId="3D393A9C" w14:textId="77777777" w:rsidR="006C6850" w:rsidRPr="00766111" w:rsidRDefault="006C6850" w:rsidP="006C6850">
            <w:pPr>
              <w:spacing w:line="276" w:lineRule="auto"/>
              <w:rPr>
                <w:b/>
                <w:sz w:val="22"/>
                <w:u w:val="single"/>
              </w:rPr>
            </w:pPr>
            <w:r w:rsidRPr="00766111">
              <w:rPr>
                <w:b/>
                <w:sz w:val="22"/>
                <w:u w:val="single"/>
              </w:rPr>
              <w:t>A.2.3. Performans yönetimi</w:t>
            </w:r>
          </w:p>
          <w:p w14:paraId="578A489D" w14:textId="77777777" w:rsidR="006C6850" w:rsidRPr="00766111" w:rsidRDefault="006C6850" w:rsidP="006C6850">
            <w:pPr>
              <w:spacing w:line="276" w:lineRule="auto"/>
              <w:rPr>
                <w:b/>
                <w:sz w:val="22"/>
                <w:u w:val="single"/>
              </w:rPr>
            </w:pPr>
          </w:p>
          <w:p w14:paraId="6F1095FC" w14:textId="269179E3" w:rsidR="006C6850" w:rsidRPr="00766111" w:rsidRDefault="006C6850" w:rsidP="00421398">
            <w:pPr>
              <w:spacing w:line="276" w:lineRule="auto"/>
              <w:jc w:val="both"/>
              <w:rPr>
                <w:sz w:val="22"/>
              </w:rPr>
            </w:pPr>
            <w:r w:rsidRPr="00766111">
              <w:rPr>
                <w:sz w:val="22"/>
              </w:rPr>
              <w:t xml:space="preserve">Kurumda performans yönetim </w:t>
            </w:r>
            <w:r w:rsidRPr="00766111">
              <w:rPr>
                <w:color w:val="auto"/>
                <w:sz w:val="22"/>
              </w:rPr>
              <w:t>mek</w:t>
            </w:r>
            <w:r w:rsidR="00C47044" w:rsidRPr="00766111">
              <w:rPr>
                <w:color w:val="auto"/>
                <w:sz w:val="22"/>
              </w:rPr>
              <w:t>a</w:t>
            </w:r>
            <w:r w:rsidRPr="00766111">
              <w:rPr>
                <w:color w:val="auto"/>
                <w:sz w:val="22"/>
              </w:rPr>
              <w:t>n</w:t>
            </w:r>
            <w:r w:rsidR="00C47044" w:rsidRPr="00766111">
              <w:rPr>
                <w:color w:val="auto"/>
                <w:sz w:val="22"/>
              </w:rPr>
              <w:t>i</w:t>
            </w:r>
            <w:r w:rsidRPr="00766111">
              <w:rPr>
                <w:color w:val="auto"/>
                <w:sz w:val="22"/>
              </w:rPr>
              <w:t xml:space="preserve">zmaları </w:t>
            </w:r>
            <w:r w:rsidRPr="00766111">
              <w:rPr>
                <w:sz w:val="22"/>
              </w:rPr>
              <w:t>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6A56D46A" w14:textId="77777777" w:rsidR="006C6850" w:rsidRPr="00766111" w:rsidRDefault="006C6850" w:rsidP="00421398">
            <w:pPr>
              <w:spacing w:line="276" w:lineRule="auto"/>
              <w:jc w:val="both"/>
              <w:rPr>
                <w:sz w:val="22"/>
              </w:rPr>
            </w:pPr>
            <w:r w:rsidRPr="00766111">
              <w:rPr>
                <w:sz w:val="22"/>
              </w:rPr>
              <w:t xml:space="preserve">Tüm temel etkinlikleri kapsayan kurumsal (genel, anahtar, uzaktan eğitim vb.) performans göstergeleri tanımlanmış ve paylaşılmıştır. </w:t>
            </w:r>
          </w:p>
          <w:p w14:paraId="201FC7B1" w14:textId="77777777" w:rsidR="006C6850" w:rsidRPr="00766111" w:rsidRDefault="006C6850" w:rsidP="00421398">
            <w:pPr>
              <w:spacing w:line="276" w:lineRule="auto"/>
              <w:jc w:val="both"/>
              <w:rPr>
                <w:sz w:val="22"/>
              </w:rPr>
            </w:pPr>
            <w:r w:rsidRPr="00766111">
              <w:rPr>
                <w:sz w:val="22"/>
              </w:rPr>
              <w:t xml:space="preserve">Performans göstergelerinin iç kalite güvencesi sistemi ile nasıl ilişkilendirildiği tanımlanmış ve yazılıdır. Kararlara yansıma örnekleri mevcuttur. </w:t>
            </w:r>
          </w:p>
          <w:p w14:paraId="7E3C9B54" w14:textId="77777777" w:rsidR="006C6850" w:rsidRPr="00766111" w:rsidRDefault="006C6850" w:rsidP="00421398">
            <w:pPr>
              <w:spacing w:line="276" w:lineRule="auto"/>
              <w:jc w:val="both"/>
              <w:rPr>
                <w:sz w:val="22"/>
              </w:rPr>
            </w:pPr>
            <w:r w:rsidRPr="00766111">
              <w:rPr>
                <w:sz w:val="22"/>
              </w:rPr>
              <w:t xml:space="preserve">Yıllar içinde nasıl değiştiği takip edilmektedir, bu izlemenin sonuçları yazılıdır ve gerektiği şekilde kullanıldığına dair kanıtlar mevcuttur. </w:t>
            </w:r>
          </w:p>
          <w:p w14:paraId="6391C61B" w14:textId="4B979082" w:rsidR="006C6850" w:rsidRPr="00766111" w:rsidRDefault="006C6850" w:rsidP="006C6850">
            <w:pPr>
              <w:spacing w:line="276" w:lineRule="auto"/>
              <w:rPr>
                <w:sz w:val="22"/>
              </w:rPr>
            </w:pPr>
          </w:p>
        </w:tc>
        <w:tc>
          <w:tcPr>
            <w:tcW w:w="1985" w:type="dxa"/>
            <w:tcBorders>
              <w:bottom w:val="single" w:sz="4" w:space="0" w:color="auto"/>
            </w:tcBorders>
            <w:shd w:val="clear" w:color="auto" w:fill="FDDFE8"/>
          </w:tcPr>
          <w:p w14:paraId="0000025E" w14:textId="1A116898" w:rsidR="006C6850" w:rsidRPr="00766111" w:rsidRDefault="006C6850" w:rsidP="006C6850">
            <w:pPr>
              <w:spacing w:line="276" w:lineRule="auto"/>
            </w:pPr>
            <w:r w:rsidRPr="00766111">
              <w:t>Kurumda performans yönetimi bulunmamaktadır.</w:t>
            </w:r>
          </w:p>
        </w:tc>
        <w:tc>
          <w:tcPr>
            <w:tcW w:w="1842" w:type="dxa"/>
            <w:tcBorders>
              <w:bottom w:val="single" w:sz="4" w:space="0" w:color="auto"/>
            </w:tcBorders>
            <w:shd w:val="clear" w:color="auto" w:fill="FECEDD"/>
          </w:tcPr>
          <w:p w14:paraId="0000025F" w14:textId="27BA65E4" w:rsidR="006C6850" w:rsidRPr="00766111" w:rsidRDefault="006C6850" w:rsidP="006C6850">
            <w:pPr>
              <w:spacing w:line="276" w:lineRule="auto"/>
            </w:pPr>
            <w:r w:rsidRPr="00766111">
              <w:t>Kurumda performans göstergeleri ve performans yönetimi mekanizmaları tanımlanmıştır.</w:t>
            </w:r>
          </w:p>
        </w:tc>
        <w:tc>
          <w:tcPr>
            <w:tcW w:w="1843" w:type="dxa"/>
            <w:tcBorders>
              <w:bottom w:val="single" w:sz="4" w:space="0" w:color="auto"/>
            </w:tcBorders>
            <w:shd w:val="clear" w:color="auto" w:fill="E59BB2"/>
          </w:tcPr>
          <w:p w14:paraId="00000260" w14:textId="629C0958" w:rsidR="006C6850" w:rsidRPr="00766111" w:rsidRDefault="006C6850" w:rsidP="006C6850">
            <w:pPr>
              <w:spacing w:line="276" w:lineRule="auto"/>
            </w:pPr>
            <w:r w:rsidRPr="00766111">
              <w:t>Kurumun geneline yayılmış performans yönetimi uygulamaları bulunmaktadır.</w:t>
            </w:r>
          </w:p>
        </w:tc>
        <w:tc>
          <w:tcPr>
            <w:tcW w:w="2482" w:type="dxa"/>
            <w:tcBorders>
              <w:bottom w:val="single" w:sz="4" w:space="0" w:color="auto"/>
            </w:tcBorders>
            <w:shd w:val="clear" w:color="auto" w:fill="DE829E"/>
          </w:tcPr>
          <w:p w14:paraId="00000261" w14:textId="2E1B64C9" w:rsidR="006C6850" w:rsidRPr="00766111" w:rsidRDefault="006C6850" w:rsidP="006C6850">
            <w:pPr>
              <w:spacing w:line="276" w:lineRule="auto"/>
            </w:pPr>
            <w:r w:rsidRPr="00766111">
              <w:t>Kurumda performans göstergelerinin işlerliği ve performans yönetimi mekanizmaları izlenmekte ve izlem sonuçlarına göre iyileştirmeler gerçekleştirilmektedir.</w:t>
            </w:r>
          </w:p>
          <w:p w14:paraId="00000262" w14:textId="5CAB2E48" w:rsidR="006C6850" w:rsidRPr="00766111" w:rsidRDefault="006C6850" w:rsidP="006C6850">
            <w:pPr>
              <w:spacing w:line="276" w:lineRule="auto"/>
            </w:pPr>
          </w:p>
        </w:tc>
        <w:tc>
          <w:tcPr>
            <w:tcW w:w="2565" w:type="dxa"/>
            <w:tcBorders>
              <w:bottom w:val="single" w:sz="4" w:space="0" w:color="auto"/>
            </w:tcBorders>
            <w:shd w:val="clear" w:color="auto" w:fill="D87292"/>
          </w:tcPr>
          <w:p w14:paraId="00000263" w14:textId="28E65C9F" w:rsidR="006C6850" w:rsidRPr="00766111" w:rsidRDefault="006C6850" w:rsidP="006C6850">
            <w:pPr>
              <w:spacing w:line="276" w:lineRule="auto"/>
            </w:pPr>
            <w:r w:rsidRPr="00766111">
              <w:t>İçselleştirilmiş, sistematik, sürdürülebilir ve örnek gösterilebilir uygulamalar bulunmaktadır.</w:t>
            </w:r>
          </w:p>
        </w:tc>
      </w:tr>
      <w:tr w:rsidR="006C6850" w:rsidRPr="00766111" w14:paraId="1F8C86F8" w14:textId="77777777" w:rsidTr="00421398">
        <w:trPr>
          <w:trHeight w:val="2624"/>
        </w:trPr>
        <w:tc>
          <w:tcPr>
            <w:tcW w:w="4673" w:type="dxa"/>
            <w:vMerge/>
            <w:shd w:val="clear" w:color="auto" w:fill="FFFFFF"/>
          </w:tcPr>
          <w:p w14:paraId="3387FBA1" w14:textId="77777777" w:rsidR="006C6850" w:rsidRPr="00766111" w:rsidRDefault="006C6850" w:rsidP="006C6850">
            <w:pPr>
              <w:spacing w:line="276" w:lineRule="auto"/>
            </w:pPr>
          </w:p>
        </w:tc>
        <w:tc>
          <w:tcPr>
            <w:tcW w:w="10717" w:type="dxa"/>
            <w:gridSpan w:val="5"/>
            <w:tcBorders>
              <w:top w:val="single" w:sz="4" w:space="0" w:color="auto"/>
            </w:tcBorders>
            <w:shd w:val="clear" w:color="auto" w:fill="FDDFE8"/>
          </w:tcPr>
          <w:p w14:paraId="0D43E8A5" w14:textId="17A932F3" w:rsidR="006C6850" w:rsidRPr="00766111" w:rsidRDefault="006C6850" w:rsidP="006C6850">
            <w:pPr>
              <w:spacing w:line="276" w:lineRule="auto"/>
              <w:ind w:right="63"/>
              <w:jc w:val="both"/>
            </w:pPr>
            <w:r w:rsidRPr="00766111">
              <w:rPr>
                <w:b/>
                <w:i/>
              </w:rPr>
              <w:t>Örnek Kanıtlar</w:t>
            </w:r>
          </w:p>
          <w:p w14:paraId="36647BE2" w14:textId="77777777" w:rsidR="006C6850" w:rsidRPr="00766111" w:rsidRDefault="006C6850" w:rsidP="006C6850">
            <w:pPr>
              <w:pStyle w:val="ListeParagraf"/>
              <w:numPr>
                <w:ilvl w:val="0"/>
                <w:numId w:val="34"/>
              </w:numPr>
              <w:spacing w:line="276" w:lineRule="auto"/>
              <w:ind w:right="63"/>
              <w:jc w:val="both"/>
            </w:pPr>
            <w:r w:rsidRPr="00766111">
              <w:rPr>
                <w:i/>
              </w:rPr>
              <w:t>Performans yönetim prosedürlerine dair belgeler</w:t>
            </w:r>
          </w:p>
          <w:p w14:paraId="4DBCF830" w14:textId="77777777" w:rsidR="006C6850" w:rsidRPr="00766111" w:rsidRDefault="006C6850" w:rsidP="006C6850">
            <w:pPr>
              <w:pStyle w:val="ListeParagraf"/>
              <w:numPr>
                <w:ilvl w:val="0"/>
                <w:numId w:val="34"/>
              </w:numPr>
              <w:spacing w:line="276" w:lineRule="auto"/>
              <w:ind w:right="63"/>
              <w:jc w:val="both"/>
            </w:pPr>
            <w:r w:rsidRPr="00766111">
              <w:rPr>
                <w:i/>
              </w:rPr>
              <w:t>Performans göstergeleri ve anahtar performans göstergeleri</w:t>
            </w:r>
          </w:p>
          <w:p w14:paraId="1A3985D7" w14:textId="77777777" w:rsidR="006C6850" w:rsidRPr="00766111" w:rsidRDefault="006C6850" w:rsidP="006C6850">
            <w:pPr>
              <w:pStyle w:val="ListeParagraf"/>
              <w:numPr>
                <w:ilvl w:val="0"/>
                <w:numId w:val="34"/>
              </w:numPr>
              <w:spacing w:line="276" w:lineRule="auto"/>
              <w:ind w:right="63"/>
              <w:jc w:val="both"/>
            </w:pPr>
            <w:r w:rsidRPr="00766111">
              <w:rPr>
                <w:i/>
              </w:rPr>
              <w:t>Performans yönetimi sürecinin nasıl işlediğini gösteren kanıtlar</w:t>
            </w:r>
          </w:p>
          <w:p w14:paraId="262F9A2D" w14:textId="77777777" w:rsidR="006C6850" w:rsidRPr="00766111" w:rsidRDefault="006C6850" w:rsidP="006C6850">
            <w:pPr>
              <w:pStyle w:val="ListeParagraf"/>
              <w:numPr>
                <w:ilvl w:val="0"/>
                <w:numId w:val="34"/>
              </w:numPr>
              <w:spacing w:line="276" w:lineRule="auto"/>
              <w:ind w:right="63"/>
              <w:jc w:val="both"/>
            </w:pPr>
            <w:r w:rsidRPr="00766111">
              <w:rPr>
                <w:i/>
              </w:rPr>
              <w:t>Performans programı raporu</w:t>
            </w:r>
          </w:p>
          <w:p w14:paraId="0990A186" w14:textId="18984F87" w:rsidR="006C6850" w:rsidRPr="00766111" w:rsidRDefault="006C6850" w:rsidP="006C6850">
            <w:pPr>
              <w:pStyle w:val="ListeParagraf"/>
              <w:numPr>
                <w:ilvl w:val="0"/>
                <w:numId w:val="34"/>
              </w:numPr>
              <w:spacing w:line="276" w:lineRule="auto"/>
              <w:ind w:right="63"/>
              <w:jc w:val="both"/>
            </w:pPr>
            <w:r w:rsidRPr="00766111">
              <w:rPr>
                <w:i/>
              </w:rPr>
              <w:t>Performans yönetimi mekanizmalarının izlendiğine ve iyileştirildiğine dair kanıtlar</w:t>
            </w:r>
          </w:p>
          <w:p w14:paraId="20956D3D" w14:textId="7625E80F" w:rsidR="006C6850" w:rsidRPr="00766111" w:rsidRDefault="006C6850" w:rsidP="006C6850">
            <w:pPr>
              <w:pStyle w:val="ListeParagraf"/>
              <w:numPr>
                <w:ilvl w:val="0"/>
                <w:numId w:val="33"/>
              </w:numPr>
              <w:spacing w:line="276" w:lineRule="auto"/>
              <w:ind w:right="63"/>
              <w:jc w:val="both"/>
              <w:rPr>
                <w:i/>
              </w:rPr>
            </w:pPr>
            <w:r w:rsidRPr="00766111">
              <w:rPr>
                <w:i/>
              </w:rPr>
              <w:t>Standart uygulamalar ve mevzuatın yanı sıra kurumun ihtiyaçları doğrultusunda geliştirdiği özgün yaklaşım ve uygulamalarına ilişkin kanıtlar</w:t>
            </w:r>
          </w:p>
        </w:tc>
      </w:tr>
    </w:tbl>
    <w:p w14:paraId="00000287" w14:textId="77777777" w:rsidR="00DD1A02" w:rsidRPr="00766111" w:rsidRDefault="00DD1A02"/>
    <w:tbl>
      <w:tblPr>
        <w:tblStyle w:val="aa"/>
        <w:tblpPr w:leftFromText="141" w:rightFromText="141" w:vertAnchor="page" w:horzAnchor="margin" w:tblpXSpec="center" w:tblpY="945"/>
        <w:tblW w:w="158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95"/>
        <w:gridCol w:w="1976"/>
        <w:gridCol w:w="2376"/>
        <w:gridCol w:w="1906"/>
      </w:tblGrid>
      <w:tr w:rsidR="00DD1A02" w:rsidRPr="00766111" w14:paraId="1A109A26" w14:textId="77777777" w:rsidTr="00CE0E2D">
        <w:trPr>
          <w:trHeight w:val="169"/>
        </w:trPr>
        <w:tc>
          <w:tcPr>
            <w:tcW w:w="15819" w:type="dxa"/>
            <w:gridSpan w:val="6"/>
            <w:shd w:val="clear" w:color="auto" w:fill="FFCADE"/>
          </w:tcPr>
          <w:p w14:paraId="0000028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09F66AFD" w14:textId="77777777" w:rsidTr="00CE0E2D">
        <w:trPr>
          <w:trHeight w:val="339"/>
        </w:trPr>
        <w:tc>
          <w:tcPr>
            <w:tcW w:w="15819" w:type="dxa"/>
            <w:gridSpan w:val="6"/>
            <w:shd w:val="clear" w:color="auto" w:fill="FFCADE"/>
          </w:tcPr>
          <w:p w14:paraId="0000028E" w14:textId="77777777" w:rsidR="00DD1A02" w:rsidRPr="00766111" w:rsidRDefault="00F341B0">
            <w:pPr>
              <w:tabs>
                <w:tab w:val="left" w:pos="1501"/>
              </w:tabs>
              <w:spacing w:line="276" w:lineRule="auto"/>
              <w:jc w:val="both"/>
              <w:rPr>
                <w:b/>
              </w:rPr>
            </w:pPr>
            <w:r w:rsidRPr="00766111">
              <w:rPr>
                <w:b/>
              </w:rPr>
              <w:t>A.3. Yönetim Sistemleri</w:t>
            </w:r>
          </w:p>
          <w:p w14:paraId="0000028F" w14:textId="77777777" w:rsidR="00DD1A02" w:rsidRPr="00766111" w:rsidRDefault="00F341B0">
            <w:pPr>
              <w:tabs>
                <w:tab w:val="left" w:pos="1501"/>
              </w:tabs>
              <w:spacing w:line="276" w:lineRule="auto"/>
              <w:jc w:val="both"/>
            </w:pPr>
            <w:r w:rsidRPr="00766111">
              <w:t>Kurum, stratejik hedeflerine ulaşmayı nitelik ve nicelik olarak güvence altına almak amacıyla mali, beşerî ve bilgi kaynakları ile süreçlerini yönetmek üzere bir sisteme sahip olmalıdır.</w:t>
            </w:r>
          </w:p>
        </w:tc>
      </w:tr>
      <w:tr w:rsidR="00DD1A02" w:rsidRPr="00766111" w14:paraId="4D7334D1" w14:textId="77777777" w:rsidTr="00076B7B">
        <w:trPr>
          <w:trHeight w:val="209"/>
        </w:trPr>
        <w:tc>
          <w:tcPr>
            <w:tcW w:w="5240" w:type="dxa"/>
            <w:shd w:val="clear" w:color="auto" w:fill="FFCADE"/>
            <w:vAlign w:val="center"/>
          </w:tcPr>
          <w:p w14:paraId="00000295" w14:textId="77777777" w:rsidR="00DD1A02" w:rsidRPr="00766111" w:rsidRDefault="00DD1A02">
            <w:pPr>
              <w:tabs>
                <w:tab w:val="center" w:pos="2792"/>
              </w:tabs>
              <w:spacing w:line="276" w:lineRule="auto"/>
            </w:pPr>
          </w:p>
        </w:tc>
        <w:tc>
          <w:tcPr>
            <w:tcW w:w="2126" w:type="dxa"/>
            <w:shd w:val="clear" w:color="auto" w:fill="FFCADE"/>
            <w:vAlign w:val="bottom"/>
          </w:tcPr>
          <w:p w14:paraId="00000296" w14:textId="77777777" w:rsidR="00DD1A02" w:rsidRPr="00766111" w:rsidRDefault="00F341B0">
            <w:pPr>
              <w:spacing w:line="276" w:lineRule="auto"/>
              <w:jc w:val="center"/>
              <w:rPr>
                <w:b/>
              </w:rPr>
            </w:pPr>
            <w:r w:rsidRPr="00766111">
              <w:rPr>
                <w:b/>
              </w:rPr>
              <w:t>1</w:t>
            </w:r>
          </w:p>
        </w:tc>
        <w:tc>
          <w:tcPr>
            <w:tcW w:w="2195" w:type="dxa"/>
            <w:shd w:val="clear" w:color="auto" w:fill="FFCADE"/>
            <w:vAlign w:val="bottom"/>
          </w:tcPr>
          <w:p w14:paraId="00000297"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98" w14:textId="77777777" w:rsidR="00DD1A02" w:rsidRPr="00766111" w:rsidRDefault="00F341B0">
            <w:pPr>
              <w:spacing w:line="276" w:lineRule="auto"/>
              <w:jc w:val="center"/>
              <w:rPr>
                <w:b/>
              </w:rPr>
            </w:pPr>
            <w:r w:rsidRPr="00766111">
              <w:rPr>
                <w:b/>
              </w:rPr>
              <w:t>3</w:t>
            </w:r>
          </w:p>
        </w:tc>
        <w:tc>
          <w:tcPr>
            <w:tcW w:w="2376" w:type="dxa"/>
            <w:shd w:val="clear" w:color="auto" w:fill="FFCADE"/>
            <w:vAlign w:val="bottom"/>
          </w:tcPr>
          <w:p w14:paraId="00000299" w14:textId="77777777" w:rsidR="00DD1A02" w:rsidRPr="00766111" w:rsidRDefault="00F341B0">
            <w:pPr>
              <w:spacing w:line="276" w:lineRule="auto"/>
              <w:jc w:val="center"/>
              <w:rPr>
                <w:b/>
              </w:rPr>
            </w:pPr>
            <w:r w:rsidRPr="00766111">
              <w:rPr>
                <w:b/>
              </w:rPr>
              <w:t>4</w:t>
            </w:r>
          </w:p>
        </w:tc>
        <w:tc>
          <w:tcPr>
            <w:tcW w:w="1906" w:type="dxa"/>
            <w:shd w:val="clear" w:color="auto" w:fill="FFCADE"/>
            <w:vAlign w:val="bottom"/>
          </w:tcPr>
          <w:p w14:paraId="0000029A" w14:textId="77777777" w:rsidR="00DD1A02" w:rsidRPr="00766111" w:rsidRDefault="00F341B0">
            <w:pPr>
              <w:spacing w:line="276" w:lineRule="auto"/>
              <w:jc w:val="center"/>
              <w:rPr>
                <w:b/>
              </w:rPr>
            </w:pPr>
            <w:r w:rsidRPr="00766111">
              <w:rPr>
                <w:b/>
              </w:rPr>
              <w:t>5</w:t>
            </w:r>
          </w:p>
        </w:tc>
      </w:tr>
      <w:tr w:rsidR="00DD1A02" w:rsidRPr="00766111" w14:paraId="57BE05A6" w14:textId="77777777" w:rsidTr="00076B7B">
        <w:trPr>
          <w:trHeight w:val="3719"/>
        </w:trPr>
        <w:tc>
          <w:tcPr>
            <w:tcW w:w="5240" w:type="dxa"/>
            <w:vMerge w:val="restart"/>
            <w:shd w:val="clear" w:color="auto" w:fill="FFFFFF"/>
          </w:tcPr>
          <w:p w14:paraId="0000029B" w14:textId="77777777" w:rsidR="00DD1A02" w:rsidRPr="00766111" w:rsidRDefault="00DD1A02">
            <w:pPr>
              <w:spacing w:line="276" w:lineRule="auto"/>
            </w:pPr>
          </w:p>
          <w:p w14:paraId="0000029C" w14:textId="77777777" w:rsidR="00DD1A02" w:rsidRPr="00766111" w:rsidRDefault="00DD1A02">
            <w:pPr>
              <w:spacing w:line="276" w:lineRule="auto"/>
            </w:pPr>
          </w:p>
          <w:p w14:paraId="0000029D" w14:textId="77777777" w:rsidR="00DD1A02" w:rsidRPr="00766111" w:rsidRDefault="00F341B0">
            <w:pPr>
              <w:spacing w:line="276" w:lineRule="auto"/>
              <w:rPr>
                <w:b/>
                <w:u w:val="single"/>
              </w:rPr>
            </w:pPr>
            <w:r w:rsidRPr="00766111">
              <w:rPr>
                <w:b/>
                <w:u w:val="single"/>
              </w:rPr>
              <w:t>A.3.1. Bilgi yönetim sistemi</w:t>
            </w:r>
          </w:p>
          <w:p w14:paraId="0000029E" w14:textId="77777777" w:rsidR="00DD1A02" w:rsidRPr="00766111" w:rsidRDefault="00DD1A02">
            <w:pPr>
              <w:spacing w:line="276" w:lineRule="auto"/>
              <w:rPr>
                <w:b/>
                <w:u w:val="single"/>
              </w:rPr>
            </w:pPr>
          </w:p>
          <w:p w14:paraId="0000029F" w14:textId="1F531EA6" w:rsidR="008E7BA4" w:rsidRPr="00766111" w:rsidRDefault="00F341B0">
            <w:pPr>
              <w:spacing w:line="276" w:lineRule="auto"/>
              <w:jc w:val="both"/>
            </w:pPr>
            <w:r w:rsidRPr="00766111">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tc>
        <w:tc>
          <w:tcPr>
            <w:tcW w:w="2126" w:type="dxa"/>
            <w:shd w:val="clear" w:color="auto" w:fill="FDDFE8"/>
          </w:tcPr>
          <w:p w14:paraId="000002A0" w14:textId="77777777" w:rsidR="00DD1A02" w:rsidRPr="00766111" w:rsidRDefault="00F341B0">
            <w:pPr>
              <w:spacing w:line="276" w:lineRule="auto"/>
            </w:pPr>
            <w:r w:rsidRPr="00766111">
              <w:t>Kurumda bilgi yönetim sistemi bulunmamaktadır.</w:t>
            </w:r>
          </w:p>
        </w:tc>
        <w:tc>
          <w:tcPr>
            <w:tcW w:w="2195" w:type="dxa"/>
            <w:shd w:val="clear" w:color="auto" w:fill="FECEDD"/>
          </w:tcPr>
          <w:p w14:paraId="000002A1" w14:textId="77777777" w:rsidR="00DD1A02" w:rsidRPr="00766111" w:rsidRDefault="00F341B0">
            <w:pPr>
              <w:spacing w:line="276" w:lineRule="auto"/>
            </w:pPr>
            <w:r w:rsidRPr="00766111">
              <w:t xml:space="preserve">Kurumda kurumsal bilginin edinimi, saklanması, kullanılması, işlenmesi ve değerlendirilmesine destek olacak bilgi yönetim sistemleri oluşturulmuştur.  </w:t>
            </w:r>
          </w:p>
        </w:tc>
        <w:tc>
          <w:tcPr>
            <w:tcW w:w="1976" w:type="dxa"/>
            <w:shd w:val="clear" w:color="auto" w:fill="E59BB2"/>
          </w:tcPr>
          <w:p w14:paraId="000002A2" w14:textId="77777777" w:rsidR="00DD1A02" w:rsidRPr="00766111" w:rsidRDefault="00F341B0">
            <w:pPr>
              <w:ind w:right="63"/>
              <w:rPr>
                <w:b/>
                <w:i/>
              </w:rPr>
            </w:pPr>
            <w:r w:rsidRPr="00766111">
              <w:t xml:space="preserve">Kurum genelinde temel süreçleri (eğitim ve öğretim, araştırma ve geliştirme, toplumsal katkı, kalite güvencesi) destekleyen entegre bilgi yönetim sistemi işletilmektedir. </w:t>
            </w:r>
          </w:p>
        </w:tc>
        <w:tc>
          <w:tcPr>
            <w:tcW w:w="2376" w:type="dxa"/>
            <w:shd w:val="clear" w:color="auto" w:fill="DE829E"/>
          </w:tcPr>
          <w:p w14:paraId="000002A3" w14:textId="77777777" w:rsidR="00DD1A02" w:rsidRPr="00766111" w:rsidRDefault="00F341B0">
            <w:pPr>
              <w:keepNext/>
              <w:keepLines/>
              <w:spacing w:before="40"/>
              <w:rPr>
                <w:b/>
                <w:i/>
                <w:color w:val="1F3763"/>
              </w:rPr>
            </w:pPr>
            <w:bookmarkStart w:id="19" w:name="_heading=h.3j2qqm3" w:colFirst="0" w:colLast="0"/>
            <w:bookmarkEnd w:id="19"/>
            <w:r w:rsidRPr="00766111">
              <w:t>Kurumda entegre bilgi yönetim sistemi izlenmekte ve iyileştirilmektedir.</w:t>
            </w:r>
          </w:p>
        </w:tc>
        <w:tc>
          <w:tcPr>
            <w:tcW w:w="1906" w:type="dxa"/>
            <w:shd w:val="clear" w:color="auto" w:fill="D87292"/>
          </w:tcPr>
          <w:p w14:paraId="000002A4"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933C814" w14:textId="77777777" w:rsidTr="00CE0E2D">
        <w:trPr>
          <w:trHeight w:val="3269"/>
        </w:trPr>
        <w:tc>
          <w:tcPr>
            <w:tcW w:w="5240" w:type="dxa"/>
            <w:vMerge/>
            <w:shd w:val="clear" w:color="auto" w:fill="FFFFFF"/>
          </w:tcPr>
          <w:p w14:paraId="000002A5" w14:textId="77777777" w:rsidR="00DD1A02" w:rsidRPr="00766111" w:rsidRDefault="00DD1A02">
            <w:pPr>
              <w:pBdr>
                <w:top w:val="nil"/>
                <w:left w:val="nil"/>
                <w:bottom w:val="nil"/>
                <w:right w:val="nil"/>
                <w:between w:val="nil"/>
              </w:pBdr>
              <w:spacing w:line="276" w:lineRule="auto"/>
            </w:pPr>
          </w:p>
        </w:tc>
        <w:tc>
          <w:tcPr>
            <w:tcW w:w="10579" w:type="dxa"/>
            <w:gridSpan w:val="5"/>
            <w:shd w:val="clear" w:color="auto" w:fill="E5AEC0"/>
          </w:tcPr>
          <w:p w14:paraId="000002A6" w14:textId="77777777" w:rsidR="00DD1A02" w:rsidRPr="00766111" w:rsidRDefault="00DD1A02">
            <w:pPr>
              <w:spacing w:line="276" w:lineRule="auto"/>
              <w:ind w:right="63"/>
              <w:jc w:val="both"/>
            </w:pPr>
          </w:p>
          <w:p w14:paraId="000002A8" w14:textId="45FAD82A" w:rsidR="00DD1A02" w:rsidRPr="00766111" w:rsidRDefault="00F341B0" w:rsidP="00076B7B">
            <w:pPr>
              <w:spacing w:line="276" w:lineRule="auto"/>
              <w:ind w:right="63"/>
              <w:jc w:val="both"/>
              <w:rPr>
                <w:b/>
                <w:i/>
              </w:rPr>
            </w:pPr>
            <w:r w:rsidRPr="00766111">
              <w:rPr>
                <w:b/>
                <w:i/>
              </w:rPr>
              <w:t>Örnek Kanıtlar</w:t>
            </w:r>
          </w:p>
          <w:p w14:paraId="7C6A9894" w14:textId="30460516" w:rsidR="005166FA" w:rsidRPr="00766111" w:rsidRDefault="005166FA" w:rsidP="003B4B1D">
            <w:pPr>
              <w:widowControl/>
              <w:numPr>
                <w:ilvl w:val="0"/>
                <w:numId w:val="2"/>
              </w:numPr>
              <w:ind w:right="63"/>
            </w:pPr>
            <w:r w:rsidRPr="00766111">
              <w:rPr>
                <w:i/>
              </w:rPr>
              <w:t>Bilgi Yönetim Sistemi ve bu sistemin fonksiyonlarına ilişkin kanıtlar</w:t>
            </w:r>
          </w:p>
          <w:p w14:paraId="18815749" w14:textId="12DBB667" w:rsidR="005166FA" w:rsidRPr="00766111" w:rsidRDefault="005166FA" w:rsidP="005166FA">
            <w:pPr>
              <w:widowControl/>
              <w:numPr>
                <w:ilvl w:val="0"/>
                <w:numId w:val="2"/>
              </w:numPr>
              <w:ind w:right="63"/>
              <w:jc w:val="both"/>
              <w:rPr>
                <w:color w:val="auto"/>
                <w:sz w:val="22"/>
                <w:szCs w:val="22"/>
              </w:rPr>
            </w:pPr>
            <w:r w:rsidRPr="00766111">
              <w:rPr>
                <w:i/>
              </w:rPr>
              <w:t xml:space="preserve">Kişisel Verilerin İşlenmesine yönelik süreçler ve uygulamalar </w:t>
            </w:r>
          </w:p>
          <w:p w14:paraId="000002AB" w14:textId="7B650FC7" w:rsidR="00DD1A02" w:rsidRPr="00766111" w:rsidRDefault="00F341B0">
            <w:pPr>
              <w:widowControl/>
              <w:numPr>
                <w:ilvl w:val="0"/>
                <w:numId w:val="2"/>
              </w:numPr>
              <w:ind w:right="63"/>
              <w:jc w:val="both"/>
              <w:rPr>
                <w:i/>
              </w:rPr>
            </w:pPr>
            <w:r w:rsidRPr="00766111">
              <w:rPr>
                <w:i/>
              </w:rPr>
              <w:t xml:space="preserve">Bilgi Yönetim Sistemi’nin izlenmesi ve iyileştirilmesine ilişkin kanıtlar </w:t>
            </w:r>
          </w:p>
          <w:p w14:paraId="000002AC" w14:textId="40BDAC9C" w:rsidR="00DD1A02" w:rsidRPr="00766111" w:rsidRDefault="00F341B0">
            <w:pPr>
              <w:widowControl/>
              <w:numPr>
                <w:ilvl w:val="0"/>
                <w:numId w:val="2"/>
              </w:numPr>
              <w:ind w:right="63"/>
              <w:jc w:val="both"/>
              <w:rPr>
                <w:i/>
              </w:rPr>
            </w:pPr>
            <w:r w:rsidRPr="00766111">
              <w:rPr>
                <w:i/>
              </w:rPr>
              <w:t xml:space="preserve">Bilgi güvenliğini ve güvenirliğini sağlamaya yönelik süreçler ve uygulamalar </w:t>
            </w:r>
          </w:p>
          <w:p w14:paraId="000002AD" w14:textId="4A8F164B" w:rsidR="00DD1A02" w:rsidRPr="00766111" w:rsidRDefault="00F341B0">
            <w:pPr>
              <w:widowControl/>
              <w:numPr>
                <w:ilvl w:val="0"/>
                <w:numId w:val="2"/>
              </w:numPr>
              <w:ind w:right="63"/>
              <w:jc w:val="both"/>
              <w:rPr>
                <w:i/>
              </w:rPr>
            </w:pPr>
            <w:r w:rsidRPr="00766111">
              <w:rPr>
                <w:i/>
              </w:rPr>
              <w:t>Siber tehditlere yönelik risk, sızma testleri ve bağlı iyileştirmeler</w:t>
            </w:r>
          </w:p>
          <w:p w14:paraId="000002AF" w14:textId="01654C6A" w:rsidR="00DD1A02" w:rsidRPr="00766111" w:rsidRDefault="00F341B0" w:rsidP="00D3629B">
            <w:pPr>
              <w:widowControl/>
              <w:numPr>
                <w:ilvl w:val="0"/>
                <w:numId w:val="2"/>
              </w:numPr>
              <w:ind w:right="63"/>
              <w:jc w:val="both"/>
              <w:rPr>
                <w:i/>
              </w:rPr>
            </w:pPr>
            <w:r w:rsidRPr="00766111">
              <w:rPr>
                <w:i/>
              </w:rPr>
              <w:t>Standart uygulamalar ve mevzuatın yanı sıra kurumun ihtiyaçları doğrultusunda geliştirdiği özgün yaklaşım ve uygulamalarına ilişkin kanıtlar</w:t>
            </w:r>
          </w:p>
        </w:tc>
      </w:tr>
    </w:tbl>
    <w:p w14:paraId="000002B4" w14:textId="77777777" w:rsidR="00DD1A02" w:rsidRPr="00766111" w:rsidRDefault="00DD1A02"/>
    <w:p w14:paraId="000002B5" w14:textId="77777777" w:rsidR="00DD1A02" w:rsidRPr="00766111" w:rsidRDefault="00DD1A02"/>
    <w:tbl>
      <w:tblPr>
        <w:tblStyle w:val="ab"/>
        <w:tblpPr w:leftFromText="141" w:rightFromText="141" w:vertAnchor="page" w:horzAnchor="margin" w:tblpXSpec="center" w:tblpY="945"/>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7"/>
        <w:gridCol w:w="2041"/>
        <w:gridCol w:w="1767"/>
        <w:gridCol w:w="1976"/>
        <w:gridCol w:w="2311"/>
        <w:gridCol w:w="1853"/>
      </w:tblGrid>
      <w:tr w:rsidR="00DD1A02" w:rsidRPr="00766111" w14:paraId="528FAF09" w14:textId="77777777" w:rsidTr="006C6850">
        <w:trPr>
          <w:trHeight w:val="451"/>
        </w:trPr>
        <w:tc>
          <w:tcPr>
            <w:tcW w:w="15385" w:type="dxa"/>
            <w:gridSpan w:val="6"/>
            <w:shd w:val="clear" w:color="auto" w:fill="FFCADE"/>
          </w:tcPr>
          <w:p w14:paraId="000002B6"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6D3ACB34" w14:textId="77777777" w:rsidTr="006C6850">
        <w:trPr>
          <w:trHeight w:val="691"/>
        </w:trPr>
        <w:tc>
          <w:tcPr>
            <w:tcW w:w="15385" w:type="dxa"/>
            <w:gridSpan w:val="6"/>
            <w:shd w:val="clear" w:color="auto" w:fill="FFCADE"/>
          </w:tcPr>
          <w:p w14:paraId="000002BC" w14:textId="77777777" w:rsidR="00DD1A02" w:rsidRPr="00766111" w:rsidRDefault="00F341B0">
            <w:pPr>
              <w:tabs>
                <w:tab w:val="left" w:pos="1501"/>
              </w:tabs>
              <w:spacing w:line="276" w:lineRule="auto"/>
              <w:jc w:val="both"/>
              <w:rPr>
                <w:b/>
              </w:rPr>
            </w:pPr>
            <w:r w:rsidRPr="00766111">
              <w:rPr>
                <w:b/>
              </w:rPr>
              <w:t>A.3. Yönetim Sistemleri</w:t>
            </w:r>
          </w:p>
          <w:p w14:paraId="000002BD" w14:textId="77777777" w:rsidR="00DD1A02" w:rsidRPr="00766111" w:rsidRDefault="00DD1A02">
            <w:pPr>
              <w:tabs>
                <w:tab w:val="left" w:pos="1501"/>
              </w:tabs>
              <w:spacing w:line="276" w:lineRule="auto"/>
              <w:jc w:val="both"/>
            </w:pPr>
          </w:p>
        </w:tc>
      </w:tr>
      <w:tr w:rsidR="00DD1A02" w:rsidRPr="00766111" w14:paraId="0392690E" w14:textId="77777777" w:rsidTr="006C6850">
        <w:trPr>
          <w:trHeight w:val="317"/>
        </w:trPr>
        <w:tc>
          <w:tcPr>
            <w:tcW w:w="5437" w:type="dxa"/>
            <w:shd w:val="clear" w:color="auto" w:fill="FFCADE"/>
            <w:vAlign w:val="center"/>
          </w:tcPr>
          <w:p w14:paraId="000002C3" w14:textId="77777777" w:rsidR="00DD1A02" w:rsidRPr="00766111" w:rsidRDefault="00DD1A02">
            <w:pPr>
              <w:tabs>
                <w:tab w:val="center" w:pos="2792"/>
              </w:tabs>
              <w:spacing w:line="276" w:lineRule="auto"/>
            </w:pPr>
          </w:p>
        </w:tc>
        <w:tc>
          <w:tcPr>
            <w:tcW w:w="2041" w:type="dxa"/>
            <w:shd w:val="clear" w:color="auto" w:fill="FFCADE"/>
            <w:vAlign w:val="bottom"/>
          </w:tcPr>
          <w:p w14:paraId="000002C4" w14:textId="77777777" w:rsidR="00DD1A02" w:rsidRPr="00766111" w:rsidRDefault="00F341B0">
            <w:pPr>
              <w:spacing w:line="276" w:lineRule="auto"/>
              <w:jc w:val="center"/>
              <w:rPr>
                <w:b/>
              </w:rPr>
            </w:pPr>
            <w:r w:rsidRPr="00766111">
              <w:rPr>
                <w:b/>
              </w:rPr>
              <w:t>1</w:t>
            </w:r>
          </w:p>
        </w:tc>
        <w:tc>
          <w:tcPr>
            <w:tcW w:w="1767" w:type="dxa"/>
            <w:shd w:val="clear" w:color="auto" w:fill="FFCADE"/>
            <w:vAlign w:val="bottom"/>
          </w:tcPr>
          <w:p w14:paraId="000002C5" w14:textId="77777777" w:rsidR="00DD1A02" w:rsidRPr="00766111" w:rsidRDefault="00F341B0">
            <w:pPr>
              <w:spacing w:line="276" w:lineRule="auto"/>
              <w:jc w:val="center"/>
              <w:rPr>
                <w:b/>
              </w:rPr>
            </w:pPr>
            <w:r w:rsidRPr="00766111">
              <w:rPr>
                <w:b/>
              </w:rPr>
              <w:t>2</w:t>
            </w:r>
          </w:p>
        </w:tc>
        <w:tc>
          <w:tcPr>
            <w:tcW w:w="1976" w:type="dxa"/>
            <w:shd w:val="clear" w:color="auto" w:fill="FFCADE"/>
            <w:vAlign w:val="bottom"/>
          </w:tcPr>
          <w:p w14:paraId="000002C6" w14:textId="77777777" w:rsidR="00DD1A02" w:rsidRPr="00766111" w:rsidRDefault="00F341B0">
            <w:pPr>
              <w:spacing w:line="276" w:lineRule="auto"/>
              <w:jc w:val="center"/>
              <w:rPr>
                <w:b/>
              </w:rPr>
            </w:pPr>
            <w:r w:rsidRPr="00766111">
              <w:rPr>
                <w:b/>
              </w:rPr>
              <w:t>3</w:t>
            </w:r>
          </w:p>
        </w:tc>
        <w:tc>
          <w:tcPr>
            <w:tcW w:w="2311" w:type="dxa"/>
            <w:shd w:val="clear" w:color="auto" w:fill="FFCADE"/>
            <w:vAlign w:val="bottom"/>
          </w:tcPr>
          <w:p w14:paraId="000002C7" w14:textId="77777777" w:rsidR="00DD1A02" w:rsidRPr="00766111" w:rsidRDefault="00F341B0">
            <w:pPr>
              <w:spacing w:line="276" w:lineRule="auto"/>
              <w:jc w:val="center"/>
              <w:rPr>
                <w:b/>
              </w:rPr>
            </w:pPr>
            <w:r w:rsidRPr="00766111">
              <w:rPr>
                <w:b/>
              </w:rPr>
              <w:t>4</w:t>
            </w:r>
          </w:p>
        </w:tc>
        <w:tc>
          <w:tcPr>
            <w:tcW w:w="1851" w:type="dxa"/>
            <w:shd w:val="clear" w:color="auto" w:fill="FFCADE"/>
            <w:vAlign w:val="bottom"/>
          </w:tcPr>
          <w:p w14:paraId="000002C8" w14:textId="77777777" w:rsidR="00DD1A02" w:rsidRPr="00766111" w:rsidRDefault="00F341B0">
            <w:pPr>
              <w:spacing w:line="276" w:lineRule="auto"/>
              <w:jc w:val="center"/>
              <w:rPr>
                <w:b/>
              </w:rPr>
            </w:pPr>
            <w:r w:rsidRPr="00766111">
              <w:rPr>
                <w:b/>
              </w:rPr>
              <w:t>5</w:t>
            </w:r>
          </w:p>
        </w:tc>
      </w:tr>
      <w:tr w:rsidR="00DD1A02" w:rsidRPr="00766111" w14:paraId="22D4E593" w14:textId="77777777" w:rsidTr="006C6850">
        <w:trPr>
          <w:trHeight w:val="3494"/>
        </w:trPr>
        <w:tc>
          <w:tcPr>
            <w:tcW w:w="5437" w:type="dxa"/>
            <w:vMerge w:val="restart"/>
            <w:shd w:val="clear" w:color="auto" w:fill="FFFFFF"/>
          </w:tcPr>
          <w:p w14:paraId="000002CA" w14:textId="77777777" w:rsidR="00DD1A02" w:rsidRPr="00766111" w:rsidRDefault="00DD1A02">
            <w:pPr>
              <w:spacing w:line="276" w:lineRule="auto"/>
            </w:pPr>
          </w:p>
          <w:p w14:paraId="000002CB" w14:textId="77777777" w:rsidR="00DD1A02" w:rsidRPr="00766111" w:rsidRDefault="00F341B0">
            <w:pPr>
              <w:spacing w:line="276" w:lineRule="auto"/>
              <w:rPr>
                <w:b/>
                <w:u w:val="single"/>
              </w:rPr>
            </w:pPr>
            <w:r w:rsidRPr="00766111">
              <w:rPr>
                <w:b/>
                <w:u w:val="single"/>
              </w:rPr>
              <w:t>A.3.2. İnsan kaynakları yönetimi</w:t>
            </w:r>
          </w:p>
          <w:p w14:paraId="000002CC" w14:textId="77777777" w:rsidR="00DD1A02" w:rsidRPr="00766111" w:rsidRDefault="00F341B0">
            <w:pPr>
              <w:spacing w:line="276" w:lineRule="auto"/>
              <w:jc w:val="both"/>
            </w:pPr>
            <w:r w:rsidRPr="00766111">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000002CD" w14:textId="77777777" w:rsidR="00DD1A02" w:rsidRPr="00766111" w:rsidRDefault="00F341B0">
            <w:pPr>
              <w:spacing w:line="276" w:lineRule="auto"/>
            </w:pPr>
            <w:r w:rsidRPr="00766111">
              <w:t>Çalışan (akademik-idari) memnuniyet, şikayet ve önerilerini belirlemek ve izlemek amacıyla geliştirilmiş olan yöntem ve mekanizmalar uygulanmakta ve sonuçları değerlendirilerek iyileştirilmektedir.</w:t>
            </w:r>
          </w:p>
        </w:tc>
        <w:tc>
          <w:tcPr>
            <w:tcW w:w="2041" w:type="dxa"/>
            <w:shd w:val="clear" w:color="auto" w:fill="FDDFE8"/>
          </w:tcPr>
          <w:p w14:paraId="000002CE" w14:textId="77777777" w:rsidR="00DD1A02" w:rsidRPr="00766111" w:rsidRDefault="00F341B0">
            <w:pPr>
              <w:spacing w:line="276" w:lineRule="auto"/>
            </w:pPr>
            <w:r w:rsidRPr="00766111">
              <w:t>Kurumda insan kaynakları yönetimine ilişkin tanımlı süreçler bulunmamaktadır.</w:t>
            </w:r>
          </w:p>
        </w:tc>
        <w:tc>
          <w:tcPr>
            <w:tcW w:w="1767" w:type="dxa"/>
            <w:shd w:val="clear" w:color="auto" w:fill="FECEDD"/>
          </w:tcPr>
          <w:p w14:paraId="000002CF" w14:textId="77777777" w:rsidR="00DD1A02" w:rsidRPr="00766111" w:rsidRDefault="00F341B0">
            <w:pPr>
              <w:spacing w:line="276" w:lineRule="auto"/>
            </w:pPr>
            <w:r w:rsidRPr="00766111">
              <w:t xml:space="preserve">Kurumda stratejik hedefleriyle uyumlu insan kaynakları yönetimine ilişkin tanımlı süreçler bulunmaktadır. </w:t>
            </w:r>
          </w:p>
        </w:tc>
        <w:tc>
          <w:tcPr>
            <w:tcW w:w="1976" w:type="dxa"/>
            <w:shd w:val="clear" w:color="auto" w:fill="E59BB2"/>
          </w:tcPr>
          <w:p w14:paraId="000002D0" w14:textId="77777777" w:rsidR="00DD1A02" w:rsidRPr="00766111" w:rsidRDefault="00F341B0">
            <w:pPr>
              <w:ind w:right="63"/>
              <w:rPr>
                <w:b/>
                <w:i/>
              </w:rPr>
            </w:pPr>
            <w:r w:rsidRPr="00766111">
              <w:t xml:space="preserve">Kurumun genelinde insan kaynakları yönetimi doğrultusunda uygulamalar tanımlı süreçlere uygun bir biçimde yürütülmektedir. </w:t>
            </w:r>
          </w:p>
        </w:tc>
        <w:tc>
          <w:tcPr>
            <w:tcW w:w="2311" w:type="dxa"/>
            <w:shd w:val="clear" w:color="auto" w:fill="DE829E"/>
          </w:tcPr>
          <w:p w14:paraId="000002D1" w14:textId="77777777" w:rsidR="00DD1A02" w:rsidRPr="00766111" w:rsidRDefault="00F341B0">
            <w:pPr>
              <w:keepNext/>
              <w:keepLines/>
              <w:spacing w:before="40"/>
              <w:rPr>
                <w:b/>
                <w:i/>
                <w:color w:val="1F3763"/>
              </w:rPr>
            </w:pPr>
            <w:bookmarkStart w:id="20" w:name="_heading=h.1y810tw" w:colFirst="0" w:colLast="0"/>
            <w:bookmarkEnd w:id="20"/>
            <w:r w:rsidRPr="00766111">
              <w:t xml:space="preserve">Kurumda insan kaynakları yönetimi uygulamaları izlenmekte ve ilgili iç paydaşlarla değerlendirilerek iyileştirilmektedir. </w:t>
            </w:r>
          </w:p>
        </w:tc>
        <w:tc>
          <w:tcPr>
            <w:tcW w:w="1851" w:type="dxa"/>
            <w:shd w:val="clear" w:color="auto" w:fill="D87292"/>
          </w:tcPr>
          <w:p w14:paraId="000002D2"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C7807AD" w14:textId="77777777" w:rsidTr="006C6850">
        <w:trPr>
          <w:trHeight w:val="3072"/>
        </w:trPr>
        <w:tc>
          <w:tcPr>
            <w:tcW w:w="5437" w:type="dxa"/>
            <w:vMerge/>
            <w:shd w:val="clear" w:color="auto" w:fill="FFFFFF"/>
          </w:tcPr>
          <w:p w14:paraId="000002D3" w14:textId="77777777" w:rsidR="00DD1A02" w:rsidRPr="00766111" w:rsidRDefault="00DD1A02">
            <w:pPr>
              <w:pBdr>
                <w:top w:val="nil"/>
                <w:left w:val="nil"/>
                <w:bottom w:val="nil"/>
                <w:right w:val="nil"/>
                <w:between w:val="nil"/>
              </w:pBdr>
              <w:spacing w:line="276" w:lineRule="auto"/>
            </w:pPr>
          </w:p>
        </w:tc>
        <w:tc>
          <w:tcPr>
            <w:tcW w:w="9948" w:type="dxa"/>
            <w:gridSpan w:val="5"/>
            <w:shd w:val="clear" w:color="auto" w:fill="E5AEC0"/>
          </w:tcPr>
          <w:p w14:paraId="6E84FE77" w14:textId="77777777" w:rsidR="006C6850" w:rsidRPr="00766111" w:rsidRDefault="006C6850" w:rsidP="006C6850">
            <w:pPr>
              <w:widowControl/>
              <w:rPr>
                <w:b/>
                <w:i/>
              </w:rPr>
            </w:pPr>
          </w:p>
          <w:p w14:paraId="13605048" w14:textId="22B756AD" w:rsidR="006C6850" w:rsidRPr="00766111" w:rsidRDefault="006C6850" w:rsidP="006C6850">
            <w:pPr>
              <w:widowControl/>
              <w:rPr>
                <w:b/>
                <w:i/>
              </w:rPr>
            </w:pPr>
            <w:r w:rsidRPr="00766111">
              <w:rPr>
                <w:b/>
                <w:i/>
              </w:rPr>
              <w:t>Örnek Kanıtlar</w:t>
            </w:r>
          </w:p>
          <w:p w14:paraId="70F49619" w14:textId="77777777" w:rsidR="006C6850" w:rsidRPr="00766111" w:rsidRDefault="006C6850" w:rsidP="006C6850">
            <w:pPr>
              <w:widowControl/>
              <w:numPr>
                <w:ilvl w:val="0"/>
                <w:numId w:val="26"/>
              </w:numPr>
              <w:rPr>
                <w:i/>
              </w:rPr>
            </w:pPr>
            <w:r w:rsidRPr="00766111">
              <w:rPr>
                <w:i/>
              </w:rPr>
              <w:t>İnsan kaynakları politikası ve hedefleri ve bunlara ilişkin uygulamalar (Yetkinlik, işe alınma, hizmet içi eğitim, teşvik ve ödüllendirme vb.)</w:t>
            </w:r>
          </w:p>
          <w:p w14:paraId="722F22E8" w14:textId="77777777" w:rsidR="006C6850" w:rsidRPr="00766111" w:rsidRDefault="006C6850" w:rsidP="006C6850">
            <w:pPr>
              <w:widowControl/>
              <w:numPr>
                <w:ilvl w:val="0"/>
                <w:numId w:val="26"/>
              </w:numPr>
              <w:rPr>
                <w:i/>
              </w:rPr>
            </w:pPr>
            <w:r w:rsidRPr="00766111">
              <w:rPr>
                <w:i/>
              </w:rPr>
              <w:t xml:space="preserve">Çalışan (akademik ve idari) memnuniyeti anketleri, uygulama sistematiği ve anket sonuçları </w:t>
            </w:r>
          </w:p>
          <w:p w14:paraId="155B18CB" w14:textId="77777777" w:rsidR="006C6850" w:rsidRPr="00766111" w:rsidRDefault="006C6850" w:rsidP="006C6850">
            <w:pPr>
              <w:widowControl/>
              <w:numPr>
                <w:ilvl w:val="0"/>
                <w:numId w:val="26"/>
              </w:numPr>
              <w:rPr>
                <w:i/>
              </w:rPr>
            </w:pPr>
            <w:r w:rsidRPr="00766111">
              <w:rPr>
                <w:i/>
              </w:rPr>
              <w:t>İnsan kaynakları yönetimi uygulamalarına ilişkin izleme ve iyileştirme kanıtları</w:t>
            </w:r>
          </w:p>
          <w:p w14:paraId="62D2D69F" w14:textId="6DEB92A2" w:rsidR="006C6850" w:rsidRPr="00766111" w:rsidRDefault="006C6850" w:rsidP="006C6850">
            <w:pPr>
              <w:widowControl/>
              <w:numPr>
                <w:ilvl w:val="0"/>
                <w:numId w:val="26"/>
              </w:numPr>
              <w:rPr>
                <w:i/>
              </w:rPr>
            </w:pPr>
            <w:r w:rsidRPr="00766111">
              <w:rPr>
                <w:i/>
              </w:rPr>
              <w:t>Standart uygulamalar ve mevzuatın yanı sıra kurumun ihtiyaçları doğrultusunda geliştirdiği özgün yaklaşım ve uygulamalarına ilişkin kanıtlar</w:t>
            </w:r>
          </w:p>
          <w:p w14:paraId="000002DA" w14:textId="77777777" w:rsidR="00DD1A02" w:rsidRPr="00766111" w:rsidRDefault="00DD1A02" w:rsidP="006C6850">
            <w:pPr>
              <w:widowControl/>
              <w:rPr>
                <w:i/>
              </w:rPr>
            </w:pPr>
          </w:p>
        </w:tc>
      </w:tr>
    </w:tbl>
    <w:p w14:paraId="000002DF" w14:textId="77777777" w:rsidR="00DD1A02" w:rsidRPr="00766111" w:rsidRDefault="00F341B0">
      <w:r w:rsidRPr="00766111">
        <w:br w:type="page"/>
      </w:r>
    </w:p>
    <w:tbl>
      <w:tblPr>
        <w:tblStyle w:val="ac"/>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985"/>
        <w:gridCol w:w="142"/>
        <w:gridCol w:w="1701"/>
        <w:gridCol w:w="141"/>
        <w:gridCol w:w="1985"/>
        <w:gridCol w:w="2126"/>
        <w:gridCol w:w="1718"/>
      </w:tblGrid>
      <w:tr w:rsidR="00DD1A02" w:rsidRPr="00766111" w14:paraId="03CB586F" w14:textId="77777777">
        <w:trPr>
          <w:trHeight w:val="176"/>
        </w:trPr>
        <w:tc>
          <w:tcPr>
            <w:tcW w:w="16030" w:type="dxa"/>
            <w:gridSpan w:val="8"/>
            <w:shd w:val="clear" w:color="auto" w:fill="FFCADE"/>
          </w:tcPr>
          <w:p w14:paraId="000002E0"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B0C52F9" w14:textId="77777777">
        <w:trPr>
          <w:trHeight w:val="352"/>
        </w:trPr>
        <w:tc>
          <w:tcPr>
            <w:tcW w:w="16030" w:type="dxa"/>
            <w:gridSpan w:val="8"/>
            <w:shd w:val="clear" w:color="auto" w:fill="FFCADE"/>
          </w:tcPr>
          <w:p w14:paraId="000002E6" w14:textId="77777777" w:rsidR="00DD1A02" w:rsidRPr="00766111" w:rsidRDefault="00F341B0">
            <w:pPr>
              <w:tabs>
                <w:tab w:val="left" w:pos="1501"/>
              </w:tabs>
              <w:spacing w:line="276" w:lineRule="auto"/>
              <w:jc w:val="both"/>
              <w:rPr>
                <w:b/>
              </w:rPr>
            </w:pPr>
            <w:r w:rsidRPr="00766111">
              <w:rPr>
                <w:b/>
              </w:rPr>
              <w:t>A.3. Yönetim Sistemleri</w:t>
            </w:r>
          </w:p>
          <w:p w14:paraId="000002E7" w14:textId="77777777" w:rsidR="00DD1A02" w:rsidRPr="00766111" w:rsidRDefault="00DD1A02">
            <w:pPr>
              <w:tabs>
                <w:tab w:val="left" w:pos="1501"/>
              </w:tabs>
              <w:spacing w:line="276" w:lineRule="auto"/>
              <w:jc w:val="both"/>
            </w:pPr>
          </w:p>
        </w:tc>
      </w:tr>
      <w:tr w:rsidR="00DD1A02" w:rsidRPr="00766111" w14:paraId="12D7DA39" w14:textId="77777777" w:rsidTr="002369F1">
        <w:trPr>
          <w:trHeight w:val="217"/>
        </w:trPr>
        <w:tc>
          <w:tcPr>
            <w:tcW w:w="6232" w:type="dxa"/>
            <w:shd w:val="clear" w:color="auto" w:fill="FFCADE"/>
            <w:vAlign w:val="center"/>
          </w:tcPr>
          <w:p w14:paraId="000002ED" w14:textId="77777777" w:rsidR="00DD1A02" w:rsidRPr="00766111" w:rsidRDefault="00DD1A02">
            <w:pPr>
              <w:tabs>
                <w:tab w:val="center" w:pos="2792"/>
              </w:tabs>
              <w:spacing w:line="276" w:lineRule="auto"/>
            </w:pPr>
          </w:p>
        </w:tc>
        <w:tc>
          <w:tcPr>
            <w:tcW w:w="1985" w:type="dxa"/>
            <w:shd w:val="clear" w:color="auto" w:fill="FFCADE"/>
            <w:vAlign w:val="bottom"/>
          </w:tcPr>
          <w:p w14:paraId="000002EE" w14:textId="77777777" w:rsidR="00DD1A02" w:rsidRPr="00766111" w:rsidRDefault="00F341B0">
            <w:pPr>
              <w:spacing w:line="276" w:lineRule="auto"/>
              <w:jc w:val="center"/>
              <w:rPr>
                <w:b/>
              </w:rPr>
            </w:pPr>
            <w:r w:rsidRPr="00766111">
              <w:rPr>
                <w:b/>
              </w:rPr>
              <w:t>1</w:t>
            </w:r>
          </w:p>
        </w:tc>
        <w:tc>
          <w:tcPr>
            <w:tcW w:w="1843" w:type="dxa"/>
            <w:gridSpan w:val="2"/>
            <w:shd w:val="clear" w:color="auto" w:fill="FFCADE"/>
            <w:vAlign w:val="bottom"/>
          </w:tcPr>
          <w:p w14:paraId="000002EF" w14:textId="77777777" w:rsidR="00DD1A02" w:rsidRPr="00766111" w:rsidRDefault="00F341B0">
            <w:pPr>
              <w:spacing w:line="276" w:lineRule="auto"/>
              <w:jc w:val="center"/>
              <w:rPr>
                <w:b/>
              </w:rPr>
            </w:pPr>
            <w:r w:rsidRPr="00766111">
              <w:rPr>
                <w:b/>
              </w:rPr>
              <w:t>2</w:t>
            </w:r>
          </w:p>
        </w:tc>
        <w:tc>
          <w:tcPr>
            <w:tcW w:w="2126" w:type="dxa"/>
            <w:gridSpan w:val="2"/>
            <w:shd w:val="clear" w:color="auto" w:fill="FFCADE"/>
            <w:vAlign w:val="bottom"/>
          </w:tcPr>
          <w:p w14:paraId="000002F0" w14:textId="77777777" w:rsidR="00DD1A02" w:rsidRPr="00766111" w:rsidRDefault="00F341B0">
            <w:pPr>
              <w:spacing w:line="276" w:lineRule="auto"/>
              <w:jc w:val="center"/>
              <w:rPr>
                <w:b/>
              </w:rPr>
            </w:pPr>
            <w:r w:rsidRPr="00766111">
              <w:rPr>
                <w:b/>
              </w:rPr>
              <w:t>3</w:t>
            </w:r>
          </w:p>
        </w:tc>
        <w:tc>
          <w:tcPr>
            <w:tcW w:w="2126" w:type="dxa"/>
            <w:shd w:val="clear" w:color="auto" w:fill="FFCADE"/>
            <w:vAlign w:val="bottom"/>
          </w:tcPr>
          <w:p w14:paraId="000002F1" w14:textId="77777777" w:rsidR="00DD1A02" w:rsidRPr="00766111" w:rsidRDefault="00F341B0">
            <w:pPr>
              <w:spacing w:line="276" w:lineRule="auto"/>
              <w:jc w:val="center"/>
              <w:rPr>
                <w:b/>
              </w:rPr>
            </w:pPr>
            <w:r w:rsidRPr="00766111">
              <w:rPr>
                <w:b/>
              </w:rPr>
              <w:t>4</w:t>
            </w:r>
          </w:p>
        </w:tc>
        <w:tc>
          <w:tcPr>
            <w:tcW w:w="1718" w:type="dxa"/>
            <w:shd w:val="clear" w:color="auto" w:fill="FFCADE"/>
            <w:vAlign w:val="bottom"/>
          </w:tcPr>
          <w:p w14:paraId="000002F2" w14:textId="77777777" w:rsidR="00DD1A02" w:rsidRPr="00766111" w:rsidRDefault="00F341B0">
            <w:pPr>
              <w:spacing w:line="276" w:lineRule="auto"/>
              <w:jc w:val="center"/>
              <w:rPr>
                <w:b/>
              </w:rPr>
            </w:pPr>
            <w:r w:rsidRPr="00766111">
              <w:rPr>
                <w:b/>
              </w:rPr>
              <w:t>5</w:t>
            </w:r>
          </w:p>
        </w:tc>
      </w:tr>
      <w:tr w:rsidR="00DD1A02" w:rsidRPr="00766111" w14:paraId="7DDB8648" w14:textId="77777777" w:rsidTr="002369F1">
        <w:trPr>
          <w:trHeight w:val="3859"/>
        </w:trPr>
        <w:tc>
          <w:tcPr>
            <w:tcW w:w="6232" w:type="dxa"/>
            <w:vMerge w:val="restart"/>
            <w:shd w:val="clear" w:color="auto" w:fill="FFFFFF"/>
          </w:tcPr>
          <w:p w14:paraId="000002F3" w14:textId="77777777" w:rsidR="00DD1A02" w:rsidRPr="00766111" w:rsidRDefault="00DD1A02">
            <w:pPr>
              <w:spacing w:line="276" w:lineRule="auto"/>
            </w:pPr>
          </w:p>
          <w:p w14:paraId="000002F4" w14:textId="77777777" w:rsidR="00DD1A02" w:rsidRPr="00766111" w:rsidRDefault="00F341B0">
            <w:pPr>
              <w:spacing w:line="276" w:lineRule="auto"/>
              <w:rPr>
                <w:b/>
                <w:sz w:val="22"/>
                <w:u w:val="single"/>
              </w:rPr>
            </w:pPr>
            <w:r w:rsidRPr="00766111">
              <w:rPr>
                <w:b/>
                <w:sz w:val="22"/>
                <w:u w:val="single"/>
              </w:rPr>
              <w:t>A.3.3. Finansal yönetim</w:t>
            </w:r>
          </w:p>
          <w:p w14:paraId="000002F5" w14:textId="77777777" w:rsidR="00DD1A02" w:rsidRPr="00766111" w:rsidRDefault="00F341B0">
            <w:pPr>
              <w:spacing w:line="276" w:lineRule="auto"/>
              <w:jc w:val="both"/>
              <w:rPr>
                <w:sz w:val="22"/>
              </w:rPr>
            </w:pPr>
            <w:r w:rsidRPr="00766111">
              <w:rPr>
                <w:sz w:val="22"/>
              </w:rPr>
              <w:t xml:space="preserve">Temel gelir ve gider kalemleri tanımlanmıştır ve yıllar içinde izlenmektedir. </w:t>
            </w:r>
          </w:p>
          <w:p w14:paraId="000002F6" w14:textId="77777777" w:rsidR="00DD1A02" w:rsidRPr="00766111" w:rsidRDefault="00DD1A02">
            <w:pPr>
              <w:spacing w:line="276" w:lineRule="auto"/>
              <w:jc w:val="both"/>
              <w:rPr>
                <w:sz w:val="22"/>
              </w:rPr>
            </w:pPr>
          </w:p>
          <w:p w14:paraId="000002F7" w14:textId="77777777" w:rsidR="00DD1A02" w:rsidRPr="00766111" w:rsidRDefault="00F341B0">
            <w:pPr>
              <w:spacing w:line="276" w:lineRule="auto"/>
              <w:jc w:val="both"/>
            </w:pPr>
            <w:r w:rsidRPr="00766111">
              <w:rPr>
                <w:sz w:val="22"/>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tc>
        <w:tc>
          <w:tcPr>
            <w:tcW w:w="2127" w:type="dxa"/>
            <w:gridSpan w:val="2"/>
            <w:shd w:val="clear" w:color="auto" w:fill="FDDFE8"/>
          </w:tcPr>
          <w:p w14:paraId="000002F8" w14:textId="77777777" w:rsidR="00DD1A02" w:rsidRPr="00766111" w:rsidRDefault="00F341B0">
            <w:pPr>
              <w:spacing w:line="276" w:lineRule="auto"/>
            </w:pPr>
            <w:r w:rsidRPr="00766111">
              <w:t>Kurumda finansal kaynakların yönetimine ilişkin tanımlı süreçler bulunmamaktadır.</w:t>
            </w:r>
          </w:p>
        </w:tc>
        <w:tc>
          <w:tcPr>
            <w:tcW w:w="1842" w:type="dxa"/>
            <w:gridSpan w:val="2"/>
            <w:shd w:val="clear" w:color="auto" w:fill="FECEDD"/>
          </w:tcPr>
          <w:p w14:paraId="000002F9" w14:textId="77777777" w:rsidR="00DD1A02" w:rsidRPr="00766111" w:rsidRDefault="00F341B0">
            <w:pPr>
              <w:spacing w:line="276" w:lineRule="auto"/>
            </w:pPr>
            <w:r w:rsidRPr="00766111">
              <w:t xml:space="preserve">Kurumda finansal kaynakların yönetimine ilişkin olarak stratejik hedefler ile uyumlu tanımlı süreçler bulunmaktadır. </w:t>
            </w:r>
          </w:p>
        </w:tc>
        <w:tc>
          <w:tcPr>
            <w:tcW w:w="1985" w:type="dxa"/>
            <w:shd w:val="clear" w:color="auto" w:fill="E59BB2"/>
          </w:tcPr>
          <w:p w14:paraId="000002FA" w14:textId="77777777" w:rsidR="00DD1A02" w:rsidRPr="00766111" w:rsidRDefault="00F341B0">
            <w:pPr>
              <w:ind w:right="63"/>
              <w:rPr>
                <w:b/>
                <w:i/>
              </w:rPr>
            </w:pPr>
            <w:r w:rsidRPr="00766111">
              <w:t>Kurumun genelinde finansal kaynakların yönetime ilişkin uygulamalar tanımlı süreçlere uygun biçimde yürütülmektedir.</w:t>
            </w:r>
          </w:p>
        </w:tc>
        <w:tc>
          <w:tcPr>
            <w:tcW w:w="2126" w:type="dxa"/>
            <w:shd w:val="clear" w:color="auto" w:fill="DE829E"/>
          </w:tcPr>
          <w:p w14:paraId="000002FB" w14:textId="77777777" w:rsidR="00DD1A02" w:rsidRPr="00766111" w:rsidRDefault="00F341B0">
            <w:pPr>
              <w:keepNext/>
              <w:keepLines/>
              <w:spacing w:before="40"/>
              <w:rPr>
                <w:b/>
                <w:i/>
                <w:color w:val="1F3763"/>
              </w:rPr>
            </w:pPr>
            <w:bookmarkStart w:id="21" w:name="_heading=h.4i7ojhp" w:colFirst="0" w:colLast="0"/>
            <w:bookmarkEnd w:id="21"/>
            <w:r w:rsidRPr="00766111">
              <w:t xml:space="preserve">Kurumda finansal kaynakların yönetim süreçleri izlenmekte ve iyileştirilmektedir. </w:t>
            </w:r>
          </w:p>
        </w:tc>
        <w:tc>
          <w:tcPr>
            <w:tcW w:w="1718" w:type="dxa"/>
            <w:shd w:val="clear" w:color="auto" w:fill="D87292"/>
          </w:tcPr>
          <w:p w14:paraId="000002FC"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767D50CB" w14:textId="77777777" w:rsidTr="002369F1">
        <w:trPr>
          <w:trHeight w:val="3392"/>
        </w:trPr>
        <w:tc>
          <w:tcPr>
            <w:tcW w:w="6232" w:type="dxa"/>
            <w:vMerge/>
            <w:shd w:val="clear" w:color="auto" w:fill="FFFFFF"/>
          </w:tcPr>
          <w:p w14:paraId="000002FD" w14:textId="77777777" w:rsidR="00DD1A02" w:rsidRPr="00766111" w:rsidRDefault="00DD1A02">
            <w:pPr>
              <w:pBdr>
                <w:top w:val="nil"/>
                <w:left w:val="nil"/>
                <w:bottom w:val="nil"/>
                <w:right w:val="nil"/>
                <w:between w:val="nil"/>
              </w:pBdr>
              <w:spacing w:line="276" w:lineRule="auto"/>
            </w:pPr>
          </w:p>
        </w:tc>
        <w:tc>
          <w:tcPr>
            <w:tcW w:w="9798" w:type="dxa"/>
            <w:gridSpan w:val="7"/>
            <w:shd w:val="clear" w:color="auto" w:fill="E5AEC0"/>
          </w:tcPr>
          <w:p w14:paraId="000002FE" w14:textId="77777777" w:rsidR="00DD1A02" w:rsidRPr="00766111" w:rsidRDefault="00DD1A02">
            <w:pPr>
              <w:spacing w:line="276" w:lineRule="auto"/>
              <w:ind w:right="63"/>
              <w:jc w:val="both"/>
            </w:pPr>
          </w:p>
          <w:p w14:paraId="000002FF" w14:textId="77777777" w:rsidR="00DD1A02" w:rsidRPr="00766111" w:rsidRDefault="00F341B0">
            <w:pPr>
              <w:spacing w:line="276" w:lineRule="auto"/>
              <w:ind w:left="118" w:right="63"/>
              <w:jc w:val="both"/>
              <w:rPr>
                <w:b/>
                <w:i/>
              </w:rPr>
            </w:pPr>
            <w:r w:rsidRPr="00766111">
              <w:rPr>
                <w:b/>
                <w:i/>
              </w:rPr>
              <w:t>Örnek Kanıtlar</w:t>
            </w:r>
          </w:p>
          <w:p w14:paraId="00000300" w14:textId="12F27448" w:rsidR="00DD1A02" w:rsidRPr="00766111" w:rsidRDefault="00F341B0">
            <w:pPr>
              <w:widowControl/>
              <w:numPr>
                <w:ilvl w:val="0"/>
                <w:numId w:val="26"/>
              </w:numPr>
              <w:jc w:val="both"/>
              <w:rPr>
                <w:i/>
              </w:rPr>
            </w:pPr>
            <w:r w:rsidRPr="00766111">
              <w:rPr>
                <w:i/>
              </w:rPr>
              <w:t>Finansal kaynakların yönetimine ilişkin tanımlı süreçler ve uygulamalar (Kaynak dağılımı, kaynakların etkin ve verimli kullanılması, kaynak çeşitliliği)</w:t>
            </w:r>
          </w:p>
          <w:p w14:paraId="00000301" w14:textId="75D4DD60" w:rsidR="00DD1A02" w:rsidRPr="00766111" w:rsidRDefault="00F341B0">
            <w:pPr>
              <w:widowControl/>
              <w:numPr>
                <w:ilvl w:val="0"/>
                <w:numId w:val="26"/>
              </w:numPr>
              <w:jc w:val="both"/>
              <w:rPr>
                <w:i/>
              </w:rPr>
            </w:pPr>
            <w:r w:rsidRPr="00766111">
              <w:rPr>
                <w:i/>
              </w:rPr>
              <w:t>Finansal kaynakların planlama, kullanım ve izleme uygulamalarının kurumun stratejik planı ile uyumunu gösteren belgeler</w:t>
            </w:r>
          </w:p>
          <w:p w14:paraId="00000302" w14:textId="7CDF72C5" w:rsidR="00DD1A02" w:rsidRPr="00766111" w:rsidRDefault="00F341B0">
            <w:pPr>
              <w:widowControl/>
              <w:numPr>
                <w:ilvl w:val="0"/>
                <w:numId w:val="26"/>
              </w:numPr>
              <w:jc w:val="both"/>
              <w:rPr>
                <w:i/>
              </w:rPr>
            </w:pPr>
            <w:r w:rsidRPr="00766111">
              <w:rPr>
                <w:i/>
              </w:rPr>
              <w:t>Finansal kaynakların yönetimi süreçlerine ilişkin izleme raporları ve analizleri ve iyileştirme kanıtları</w:t>
            </w:r>
          </w:p>
          <w:p w14:paraId="00000303" w14:textId="03234C5A" w:rsidR="00DD1A02" w:rsidRPr="00766111" w:rsidRDefault="00F341B0">
            <w:pPr>
              <w:widowControl/>
              <w:numPr>
                <w:ilvl w:val="0"/>
                <w:numId w:val="26"/>
              </w:numPr>
              <w:jc w:val="both"/>
              <w:rPr>
                <w:i/>
              </w:rPr>
            </w:pPr>
            <w:r w:rsidRPr="00766111">
              <w:rPr>
                <w:i/>
              </w:rPr>
              <w:t>Standart uygulamalar ve mevzuatın yanı sıra kurumun ihtiyaçları doğrultusunda geliştirdiği özgün yaklaşım ve uygulamalarına ilişkin kanıtlar</w:t>
            </w:r>
          </w:p>
          <w:p w14:paraId="00000304" w14:textId="77777777" w:rsidR="00DD1A02" w:rsidRPr="00766111" w:rsidRDefault="00DD1A02">
            <w:pPr>
              <w:ind w:left="927" w:right="63"/>
              <w:jc w:val="both"/>
              <w:rPr>
                <w:i/>
              </w:rPr>
            </w:pPr>
          </w:p>
        </w:tc>
      </w:tr>
    </w:tbl>
    <w:p w14:paraId="00000309" w14:textId="77777777" w:rsidR="00DD1A02" w:rsidRPr="00766111" w:rsidRDefault="00DD1A02"/>
    <w:p w14:paraId="0000030A" w14:textId="77777777" w:rsidR="00DD1A02" w:rsidRPr="00766111" w:rsidRDefault="00DD1A02"/>
    <w:p w14:paraId="0000030B" w14:textId="77777777" w:rsidR="00DD1A02" w:rsidRPr="00766111" w:rsidRDefault="00DD1A02"/>
    <w:tbl>
      <w:tblPr>
        <w:tblStyle w:val="ad"/>
        <w:tblpPr w:leftFromText="141" w:rightFromText="141" w:vertAnchor="page" w:horzAnchor="margin" w:tblpXSpec="center" w:tblpY="945"/>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134"/>
        <w:gridCol w:w="1749"/>
        <w:gridCol w:w="2003"/>
        <w:gridCol w:w="2408"/>
        <w:gridCol w:w="1929"/>
      </w:tblGrid>
      <w:tr w:rsidR="00DD1A02" w:rsidRPr="00766111" w14:paraId="409161E0" w14:textId="77777777">
        <w:trPr>
          <w:trHeight w:val="176"/>
        </w:trPr>
        <w:tc>
          <w:tcPr>
            <w:tcW w:w="16030" w:type="dxa"/>
            <w:gridSpan w:val="6"/>
            <w:shd w:val="clear" w:color="auto" w:fill="FFCADE"/>
          </w:tcPr>
          <w:p w14:paraId="0000030C"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4649808" w14:textId="77777777">
        <w:trPr>
          <w:trHeight w:val="352"/>
        </w:trPr>
        <w:tc>
          <w:tcPr>
            <w:tcW w:w="16030" w:type="dxa"/>
            <w:gridSpan w:val="6"/>
            <w:shd w:val="clear" w:color="auto" w:fill="FFCADE"/>
          </w:tcPr>
          <w:p w14:paraId="00000312" w14:textId="77777777" w:rsidR="00DD1A02" w:rsidRPr="00766111" w:rsidRDefault="00F341B0">
            <w:pPr>
              <w:tabs>
                <w:tab w:val="left" w:pos="1501"/>
              </w:tabs>
              <w:spacing w:line="276" w:lineRule="auto"/>
              <w:jc w:val="both"/>
              <w:rPr>
                <w:b/>
              </w:rPr>
            </w:pPr>
            <w:r w:rsidRPr="00766111">
              <w:rPr>
                <w:b/>
              </w:rPr>
              <w:t>A.3. Yönetim Sistemleri</w:t>
            </w:r>
          </w:p>
          <w:p w14:paraId="00000313" w14:textId="77777777" w:rsidR="00DD1A02" w:rsidRPr="00766111" w:rsidRDefault="00DD1A02">
            <w:pPr>
              <w:tabs>
                <w:tab w:val="left" w:pos="1501"/>
              </w:tabs>
              <w:spacing w:line="276" w:lineRule="auto"/>
              <w:jc w:val="both"/>
            </w:pPr>
          </w:p>
        </w:tc>
      </w:tr>
      <w:tr w:rsidR="00DD1A02" w:rsidRPr="00766111" w14:paraId="42293396" w14:textId="77777777" w:rsidTr="007745A3">
        <w:trPr>
          <w:trHeight w:val="217"/>
        </w:trPr>
        <w:tc>
          <w:tcPr>
            <w:tcW w:w="5807" w:type="dxa"/>
            <w:shd w:val="clear" w:color="auto" w:fill="FFCADE"/>
            <w:vAlign w:val="center"/>
          </w:tcPr>
          <w:p w14:paraId="00000319" w14:textId="77777777" w:rsidR="00DD1A02" w:rsidRPr="00766111" w:rsidRDefault="00DD1A02">
            <w:pPr>
              <w:tabs>
                <w:tab w:val="center" w:pos="2792"/>
              </w:tabs>
              <w:spacing w:line="276" w:lineRule="auto"/>
            </w:pPr>
          </w:p>
        </w:tc>
        <w:tc>
          <w:tcPr>
            <w:tcW w:w="2134" w:type="dxa"/>
            <w:shd w:val="clear" w:color="auto" w:fill="FFCADE"/>
            <w:vAlign w:val="bottom"/>
          </w:tcPr>
          <w:p w14:paraId="0000031A" w14:textId="77777777" w:rsidR="00DD1A02" w:rsidRPr="00766111" w:rsidRDefault="00F341B0">
            <w:pPr>
              <w:spacing w:line="276" w:lineRule="auto"/>
              <w:jc w:val="center"/>
              <w:rPr>
                <w:b/>
              </w:rPr>
            </w:pPr>
            <w:r w:rsidRPr="00766111">
              <w:rPr>
                <w:b/>
              </w:rPr>
              <w:t>1</w:t>
            </w:r>
          </w:p>
        </w:tc>
        <w:tc>
          <w:tcPr>
            <w:tcW w:w="1749" w:type="dxa"/>
            <w:shd w:val="clear" w:color="auto" w:fill="FFCADE"/>
            <w:vAlign w:val="bottom"/>
          </w:tcPr>
          <w:p w14:paraId="0000031B" w14:textId="77777777" w:rsidR="00DD1A02" w:rsidRPr="00766111" w:rsidRDefault="00F341B0">
            <w:pPr>
              <w:spacing w:line="276" w:lineRule="auto"/>
              <w:jc w:val="center"/>
              <w:rPr>
                <w:b/>
              </w:rPr>
            </w:pPr>
            <w:r w:rsidRPr="00766111">
              <w:rPr>
                <w:b/>
              </w:rPr>
              <w:t>2</w:t>
            </w:r>
          </w:p>
        </w:tc>
        <w:tc>
          <w:tcPr>
            <w:tcW w:w="2003" w:type="dxa"/>
            <w:shd w:val="clear" w:color="auto" w:fill="FFCADE"/>
            <w:vAlign w:val="bottom"/>
          </w:tcPr>
          <w:p w14:paraId="0000031C" w14:textId="77777777" w:rsidR="00DD1A02" w:rsidRPr="00766111" w:rsidRDefault="00F341B0">
            <w:pPr>
              <w:spacing w:line="276" w:lineRule="auto"/>
              <w:jc w:val="center"/>
              <w:rPr>
                <w:b/>
              </w:rPr>
            </w:pPr>
            <w:r w:rsidRPr="00766111">
              <w:rPr>
                <w:b/>
              </w:rPr>
              <w:t>3</w:t>
            </w:r>
          </w:p>
        </w:tc>
        <w:tc>
          <w:tcPr>
            <w:tcW w:w="2408" w:type="dxa"/>
            <w:shd w:val="clear" w:color="auto" w:fill="FFCADE"/>
            <w:vAlign w:val="bottom"/>
          </w:tcPr>
          <w:p w14:paraId="0000031D" w14:textId="77777777" w:rsidR="00DD1A02" w:rsidRPr="00766111" w:rsidRDefault="00F341B0">
            <w:pPr>
              <w:spacing w:line="276" w:lineRule="auto"/>
              <w:jc w:val="center"/>
              <w:rPr>
                <w:b/>
              </w:rPr>
            </w:pPr>
            <w:r w:rsidRPr="00766111">
              <w:rPr>
                <w:b/>
              </w:rPr>
              <w:t>4</w:t>
            </w:r>
          </w:p>
        </w:tc>
        <w:tc>
          <w:tcPr>
            <w:tcW w:w="1929" w:type="dxa"/>
            <w:shd w:val="clear" w:color="auto" w:fill="FFCADE"/>
            <w:vAlign w:val="bottom"/>
          </w:tcPr>
          <w:p w14:paraId="0000031E" w14:textId="77777777" w:rsidR="00DD1A02" w:rsidRPr="00766111" w:rsidRDefault="00F341B0">
            <w:pPr>
              <w:spacing w:line="276" w:lineRule="auto"/>
              <w:jc w:val="center"/>
              <w:rPr>
                <w:b/>
              </w:rPr>
            </w:pPr>
            <w:r w:rsidRPr="00766111">
              <w:rPr>
                <w:b/>
              </w:rPr>
              <w:t>5</w:t>
            </w:r>
          </w:p>
        </w:tc>
      </w:tr>
      <w:tr w:rsidR="00DD1A02" w:rsidRPr="00766111" w14:paraId="41ACE2AD" w14:textId="77777777" w:rsidTr="007745A3">
        <w:trPr>
          <w:trHeight w:val="3859"/>
        </w:trPr>
        <w:tc>
          <w:tcPr>
            <w:tcW w:w="5807" w:type="dxa"/>
            <w:vMerge w:val="restart"/>
            <w:shd w:val="clear" w:color="auto" w:fill="FFFFFF"/>
          </w:tcPr>
          <w:p w14:paraId="0000031F" w14:textId="77777777" w:rsidR="00DD1A02" w:rsidRPr="00766111" w:rsidRDefault="00DD1A02">
            <w:pPr>
              <w:spacing w:line="276" w:lineRule="auto"/>
            </w:pPr>
          </w:p>
          <w:p w14:paraId="00000320" w14:textId="77777777" w:rsidR="00DD1A02" w:rsidRPr="00766111" w:rsidRDefault="00F341B0">
            <w:pPr>
              <w:spacing w:line="276" w:lineRule="auto"/>
              <w:rPr>
                <w:b/>
                <w:u w:val="single"/>
              </w:rPr>
            </w:pPr>
            <w:r w:rsidRPr="00766111">
              <w:rPr>
                <w:b/>
                <w:u w:val="single"/>
              </w:rPr>
              <w:t>A.3.4. Süreç yönetimi</w:t>
            </w:r>
          </w:p>
          <w:p w14:paraId="00000321" w14:textId="77777777" w:rsidR="00DD1A02" w:rsidRPr="00766111" w:rsidRDefault="00F341B0">
            <w:pPr>
              <w:spacing w:line="276" w:lineRule="auto"/>
              <w:jc w:val="both"/>
            </w:pPr>
            <w:r w:rsidRPr="00766111">
              <w:t xml:space="preserve">Tüm etkinliklere ait süreçler ve alt süreçler (uzaktan eğitim dahil) tanımlıdır. Süreçlerdeki sorumlular, iş akışı, yönetim, sahiplenme yazılıdır ve kurumca içselleştirilmiştir. Süreç yönetiminin başarılı olduğunun kanıtları vardır. Sürekli süreç iyileştirme döngüsü kurulmuştur. </w:t>
            </w:r>
          </w:p>
          <w:p w14:paraId="00000322" w14:textId="77777777" w:rsidR="00DD1A02" w:rsidRPr="00766111" w:rsidRDefault="00DD1A02">
            <w:pPr>
              <w:spacing w:line="276" w:lineRule="auto"/>
              <w:jc w:val="both"/>
            </w:pPr>
          </w:p>
        </w:tc>
        <w:tc>
          <w:tcPr>
            <w:tcW w:w="2134" w:type="dxa"/>
            <w:shd w:val="clear" w:color="auto" w:fill="FDDFE8"/>
          </w:tcPr>
          <w:p w14:paraId="00000323" w14:textId="77777777" w:rsidR="00DD1A02" w:rsidRPr="00766111" w:rsidRDefault="00F341B0">
            <w:pPr>
              <w:spacing w:line="276" w:lineRule="auto"/>
            </w:pPr>
            <w:r w:rsidRPr="00766111">
              <w:t>Kurumda eğitim ve öğretim, araştırma ve geliştirme, toplumsal katkı ve yönetim sistemine ilişkin süreçler tanımlanmamıştır.</w:t>
            </w:r>
          </w:p>
        </w:tc>
        <w:tc>
          <w:tcPr>
            <w:tcW w:w="1749" w:type="dxa"/>
            <w:shd w:val="clear" w:color="auto" w:fill="FECEDD"/>
          </w:tcPr>
          <w:p w14:paraId="00000324" w14:textId="77777777" w:rsidR="00DD1A02" w:rsidRPr="00766111" w:rsidRDefault="00F341B0">
            <w:pPr>
              <w:spacing w:line="276" w:lineRule="auto"/>
            </w:pPr>
            <w:r w:rsidRPr="00766111">
              <w:t xml:space="preserve">Kurumda eğitim ve öğretim, araştırma ve geliştirme, toplumsal katkı ve yönetim sistemi süreç ve alt süreçleri tanımlanmıştır. </w:t>
            </w:r>
          </w:p>
        </w:tc>
        <w:tc>
          <w:tcPr>
            <w:tcW w:w="2003" w:type="dxa"/>
            <w:shd w:val="clear" w:color="auto" w:fill="E59BB2"/>
          </w:tcPr>
          <w:p w14:paraId="00000325" w14:textId="77777777" w:rsidR="00DD1A02" w:rsidRPr="00766111" w:rsidRDefault="00F341B0">
            <w:pPr>
              <w:ind w:right="63"/>
              <w:rPr>
                <w:b/>
                <w:i/>
              </w:rPr>
            </w:pPr>
            <w:r w:rsidRPr="00766111">
              <w:t xml:space="preserve">Kurumun genelinde tanımlı süreçler yönetilmektedir. </w:t>
            </w:r>
          </w:p>
        </w:tc>
        <w:tc>
          <w:tcPr>
            <w:tcW w:w="2408" w:type="dxa"/>
            <w:shd w:val="clear" w:color="auto" w:fill="DE829E"/>
          </w:tcPr>
          <w:p w14:paraId="00000326" w14:textId="77777777" w:rsidR="00DD1A02" w:rsidRPr="00766111" w:rsidRDefault="00F341B0">
            <w:pPr>
              <w:keepNext/>
              <w:keepLines/>
              <w:spacing w:before="40"/>
              <w:rPr>
                <w:b/>
                <w:i/>
                <w:color w:val="1F3763"/>
              </w:rPr>
            </w:pPr>
            <w:bookmarkStart w:id="22" w:name="_heading=h.2xcytpi" w:colFirst="0" w:colLast="0"/>
            <w:bookmarkEnd w:id="22"/>
            <w:r w:rsidRPr="00766111">
              <w:t>Kurumda süreç yönetimi mekanizmaları izlenmekte ve ilgili paydaşlarla değerlendirilerek iyileştirilmektedir.</w:t>
            </w:r>
          </w:p>
        </w:tc>
        <w:tc>
          <w:tcPr>
            <w:tcW w:w="1929" w:type="dxa"/>
            <w:shd w:val="clear" w:color="auto" w:fill="D87292"/>
          </w:tcPr>
          <w:p w14:paraId="00000327"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654836FD" w14:textId="77777777" w:rsidTr="007745A3">
        <w:trPr>
          <w:trHeight w:val="3392"/>
        </w:trPr>
        <w:tc>
          <w:tcPr>
            <w:tcW w:w="5807" w:type="dxa"/>
            <w:vMerge/>
            <w:shd w:val="clear" w:color="auto" w:fill="FFFFFF"/>
          </w:tcPr>
          <w:p w14:paraId="00000328" w14:textId="77777777" w:rsidR="00DD1A02" w:rsidRPr="00766111" w:rsidRDefault="00DD1A02">
            <w:pPr>
              <w:pBdr>
                <w:top w:val="nil"/>
                <w:left w:val="nil"/>
                <w:bottom w:val="nil"/>
                <w:right w:val="nil"/>
                <w:between w:val="nil"/>
              </w:pBdr>
              <w:spacing w:line="276" w:lineRule="auto"/>
            </w:pPr>
          </w:p>
        </w:tc>
        <w:tc>
          <w:tcPr>
            <w:tcW w:w="10223" w:type="dxa"/>
            <w:gridSpan w:val="5"/>
            <w:shd w:val="clear" w:color="auto" w:fill="E5AEC0"/>
          </w:tcPr>
          <w:p w14:paraId="00000329" w14:textId="2C8CC273" w:rsidR="00DD1A02" w:rsidRPr="00766111" w:rsidRDefault="00F341B0" w:rsidP="005166FA">
            <w:pPr>
              <w:spacing w:line="276" w:lineRule="auto"/>
              <w:ind w:right="63"/>
              <w:jc w:val="both"/>
            </w:pPr>
            <w:r w:rsidRPr="00766111">
              <w:rPr>
                <w:b/>
                <w:i/>
              </w:rPr>
              <w:t>Örnek Kanıtlar</w:t>
            </w:r>
          </w:p>
          <w:p w14:paraId="0000032B" w14:textId="62DFAD63" w:rsidR="00DD1A02" w:rsidRPr="00766111" w:rsidRDefault="00D072EA" w:rsidP="00076B7B">
            <w:pPr>
              <w:widowControl/>
              <w:numPr>
                <w:ilvl w:val="0"/>
                <w:numId w:val="26"/>
              </w:numPr>
              <w:ind w:right="63"/>
              <w:jc w:val="both"/>
              <w:rPr>
                <w:i/>
              </w:rPr>
            </w:pPr>
            <w:r w:rsidRPr="00766111">
              <w:t xml:space="preserve"> </w:t>
            </w:r>
            <w:r w:rsidRPr="00766111">
              <w:rPr>
                <w:i/>
              </w:rPr>
              <w:t xml:space="preserve">Süreç yönetim modeli </w:t>
            </w:r>
            <w:r w:rsidR="00076B7B" w:rsidRPr="00766111">
              <w:rPr>
                <w:i/>
              </w:rPr>
              <w:t>ve/veya S</w:t>
            </w:r>
            <w:r w:rsidR="00F341B0" w:rsidRPr="00766111">
              <w:rPr>
                <w:i/>
              </w:rPr>
              <w:t>üreç Yönetimi El Kitabı</w:t>
            </w:r>
          </w:p>
          <w:p w14:paraId="0000032C" w14:textId="6367029D" w:rsidR="00DD1A02" w:rsidRPr="00766111" w:rsidRDefault="00F341B0">
            <w:pPr>
              <w:widowControl/>
              <w:numPr>
                <w:ilvl w:val="0"/>
                <w:numId w:val="26"/>
              </w:numPr>
              <w:ind w:right="63"/>
              <w:jc w:val="both"/>
              <w:rPr>
                <w:i/>
              </w:rPr>
            </w:pPr>
            <w:r w:rsidRPr="00766111">
              <w:rPr>
                <w:i/>
              </w:rPr>
              <w:t xml:space="preserve">Süreç Kılavuzları ve </w:t>
            </w:r>
            <w:r w:rsidR="000B74A1" w:rsidRPr="00766111">
              <w:rPr>
                <w:i/>
              </w:rPr>
              <w:t xml:space="preserve">Süreç </w:t>
            </w:r>
            <w:r w:rsidR="000B74A1" w:rsidRPr="00766111">
              <w:rPr>
                <w:i/>
                <w:color w:val="auto"/>
              </w:rPr>
              <w:t xml:space="preserve">Sorumluları </w:t>
            </w:r>
            <w:r w:rsidRPr="00766111">
              <w:rPr>
                <w:i/>
              </w:rPr>
              <w:t>Eğitim Belgeler</w:t>
            </w:r>
            <w:r w:rsidR="000B74A1" w:rsidRPr="00766111">
              <w:rPr>
                <w:i/>
              </w:rPr>
              <w:t>i</w:t>
            </w:r>
          </w:p>
          <w:p w14:paraId="0000032F" w14:textId="67B39F34" w:rsidR="00DD1A02" w:rsidRPr="00766111" w:rsidRDefault="00F341B0" w:rsidP="00076B7B">
            <w:pPr>
              <w:widowControl/>
              <w:numPr>
                <w:ilvl w:val="0"/>
                <w:numId w:val="26"/>
              </w:numPr>
              <w:ind w:right="63"/>
              <w:jc w:val="both"/>
              <w:rPr>
                <w:i/>
              </w:rPr>
            </w:pPr>
            <w:r w:rsidRPr="00766111">
              <w:rPr>
                <w:i/>
              </w:rPr>
              <w:t xml:space="preserve">Süreç </w:t>
            </w:r>
            <w:r w:rsidR="00076B7B" w:rsidRPr="00766111">
              <w:rPr>
                <w:i/>
              </w:rPr>
              <w:t xml:space="preserve">yönetimi </w:t>
            </w:r>
            <w:r w:rsidRPr="00766111">
              <w:rPr>
                <w:i/>
              </w:rPr>
              <w:t>uygulamaları</w:t>
            </w:r>
            <w:r w:rsidR="00076B7B" w:rsidRPr="00766111">
              <w:rPr>
                <w:i/>
              </w:rPr>
              <w:t xml:space="preserve"> </w:t>
            </w:r>
            <w:r w:rsidRPr="00766111">
              <w:rPr>
                <w:i/>
              </w:rPr>
              <w:t>(Uzaktan eğitim dahil)</w:t>
            </w:r>
          </w:p>
          <w:p w14:paraId="00000330" w14:textId="77777777" w:rsidR="00DD1A02" w:rsidRPr="00766111" w:rsidRDefault="00F341B0">
            <w:pPr>
              <w:widowControl/>
              <w:numPr>
                <w:ilvl w:val="0"/>
                <w:numId w:val="26"/>
              </w:numPr>
              <w:ind w:right="63"/>
              <w:jc w:val="both"/>
              <w:rPr>
                <w:i/>
              </w:rPr>
            </w:pPr>
            <w:r w:rsidRPr="00766111">
              <w:rPr>
                <w:i/>
              </w:rPr>
              <w:t>Paydaş katılımına ilişkin kanıtlar</w:t>
            </w:r>
          </w:p>
          <w:p w14:paraId="00000331" w14:textId="608E3B2A" w:rsidR="00DD1A02" w:rsidRPr="00766111" w:rsidRDefault="00F341B0">
            <w:pPr>
              <w:widowControl/>
              <w:numPr>
                <w:ilvl w:val="0"/>
                <w:numId w:val="26"/>
              </w:numPr>
              <w:ind w:right="63"/>
              <w:jc w:val="both"/>
              <w:rPr>
                <w:i/>
              </w:rPr>
            </w:pPr>
            <w:r w:rsidRPr="00766111">
              <w:rPr>
                <w:i/>
              </w:rPr>
              <w:t>Süreç yönetim mekanizmalarının izlenmesi ve iyileştirilmesine ilişkin kanıtlar</w:t>
            </w:r>
          </w:p>
          <w:p w14:paraId="00000332" w14:textId="3798FCB4" w:rsidR="00DD1A02" w:rsidRPr="00766111" w:rsidRDefault="00F341B0">
            <w:pPr>
              <w:widowControl/>
              <w:numPr>
                <w:ilvl w:val="0"/>
                <w:numId w:val="26"/>
              </w:numPr>
              <w:ind w:right="63"/>
              <w:jc w:val="both"/>
              <w:rPr>
                <w:i/>
              </w:rPr>
            </w:pPr>
            <w:r w:rsidRPr="00766111">
              <w:rPr>
                <w:i/>
              </w:rPr>
              <w:t>Standart uygulamalar ve mevzuatın yanı sıra kurumun ihtiyaçları doğrultusunda geliştirdiği özgün yaklaşım ve uygulamalarına ilişkin kanıtlar</w:t>
            </w:r>
          </w:p>
          <w:p w14:paraId="00000333" w14:textId="77777777" w:rsidR="00DD1A02" w:rsidRPr="00766111" w:rsidRDefault="00DD1A02">
            <w:pPr>
              <w:ind w:left="927" w:right="63"/>
              <w:jc w:val="both"/>
              <w:rPr>
                <w:i/>
              </w:rPr>
            </w:pPr>
          </w:p>
        </w:tc>
      </w:tr>
    </w:tbl>
    <w:p w14:paraId="00000338" w14:textId="77777777" w:rsidR="00DD1A02" w:rsidRPr="00766111" w:rsidRDefault="00DD1A02"/>
    <w:tbl>
      <w:tblPr>
        <w:tblStyle w:val="ae"/>
        <w:tblpPr w:leftFromText="141" w:rightFromText="141" w:vertAnchor="page" w:horzAnchor="margin" w:tblpXSpec="center" w:tblpY="746"/>
        <w:tblW w:w="154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9"/>
        <w:gridCol w:w="2053"/>
        <w:gridCol w:w="2598"/>
        <w:gridCol w:w="1924"/>
        <w:gridCol w:w="1603"/>
        <w:gridCol w:w="1844"/>
      </w:tblGrid>
      <w:tr w:rsidR="00DD1A02" w:rsidRPr="00766111" w14:paraId="1E7282DF" w14:textId="77777777" w:rsidTr="006C6850">
        <w:trPr>
          <w:trHeight w:val="125"/>
        </w:trPr>
        <w:tc>
          <w:tcPr>
            <w:tcW w:w="15491" w:type="dxa"/>
            <w:gridSpan w:val="6"/>
            <w:shd w:val="clear" w:color="auto" w:fill="FFCADE"/>
          </w:tcPr>
          <w:p w14:paraId="00000339"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2A135B43" w14:textId="77777777" w:rsidTr="006C6850">
        <w:trPr>
          <w:trHeight w:val="139"/>
        </w:trPr>
        <w:tc>
          <w:tcPr>
            <w:tcW w:w="15491" w:type="dxa"/>
            <w:gridSpan w:val="6"/>
            <w:shd w:val="clear" w:color="auto" w:fill="FFCADE"/>
          </w:tcPr>
          <w:p w14:paraId="0000033F" w14:textId="77777777" w:rsidR="00DD1A02" w:rsidRPr="00766111" w:rsidRDefault="00F341B0">
            <w:pPr>
              <w:spacing w:line="276" w:lineRule="auto"/>
              <w:rPr>
                <w:b/>
              </w:rPr>
            </w:pPr>
            <w:r w:rsidRPr="00766111">
              <w:rPr>
                <w:b/>
              </w:rPr>
              <w:t>A.4. Paydaş Katılımı</w:t>
            </w:r>
          </w:p>
          <w:p w14:paraId="00000340" w14:textId="77777777" w:rsidR="00DD1A02" w:rsidRPr="00766111" w:rsidRDefault="00F341B0">
            <w:pPr>
              <w:spacing w:line="276" w:lineRule="auto"/>
              <w:rPr>
                <w:b/>
              </w:rPr>
            </w:pPr>
            <w:r w:rsidRPr="00766111">
              <w:t>Kurum, iç ve dış paydaşlarının stratejik kararlara ve süreçlere katılımını sağlamak üzere geri bildirimlerini almak, yanıtlamak ve kararlarında kullanmak için gerekli sistemleri oluşturmalı ve yönetmelidir.</w:t>
            </w:r>
          </w:p>
        </w:tc>
      </w:tr>
      <w:tr w:rsidR="00DD1A02" w:rsidRPr="00766111" w14:paraId="43A0E04C" w14:textId="77777777" w:rsidTr="006C6850">
        <w:trPr>
          <w:trHeight w:val="108"/>
        </w:trPr>
        <w:tc>
          <w:tcPr>
            <w:tcW w:w="5469" w:type="dxa"/>
            <w:shd w:val="clear" w:color="auto" w:fill="FFCADE"/>
            <w:vAlign w:val="center"/>
          </w:tcPr>
          <w:p w14:paraId="00000346" w14:textId="77777777" w:rsidR="00DD1A02" w:rsidRPr="00766111" w:rsidRDefault="00DD1A02">
            <w:pPr>
              <w:spacing w:line="276" w:lineRule="auto"/>
            </w:pPr>
          </w:p>
        </w:tc>
        <w:tc>
          <w:tcPr>
            <w:tcW w:w="2053" w:type="dxa"/>
            <w:shd w:val="clear" w:color="auto" w:fill="FFCADE"/>
            <w:vAlign w:val="bottom"/>
          </w:tcPr>
          <w:p w14:paraId="00000347" w14:textId="77777777" w:rsidR="00DD1A02" w:rsidRPr="00766111" w:rsidRDefault="00F341B0">
            <w:pPr>
              <w:spacing w:line="276" w:lineRule="auto"/>
              <w:jc w:val="center"/>
              <w:rPr>
                <w:b/>
              </w:rPr>
            </w:pPr>
            <w:r w:rsidRPr="00766111">
              <w:rPr>
                <w:b/>
              </w:rPr>
              <w:t>1</w:t>
            </w:r>
          </w:p>
        </w:tc>
        <w:tc>
          <w:tcPr>
            <w:tcW w:w="2598" w:type="dxa"/>
            <w:shd w:val="clear" w:color="auto" w:fill="FFCADE"/>
            <w:vAlign w:val="bottom"/>
          </w:tcPr>
          <w:p w14:paraId="00000348" w14:textId="77777777" w:rsidR="00DD1A02" w:rsidRPr="00766111" w:rsidRDefault="00F341B0">
            <w:pPr>
              <w:spacing w:line="276" w:lineRule="auto"/>
              <w:jc w:val="center"/>
              <w:rPr>
                <w:b/>
              </w:rPr>
            </w:pPr>
            <w:r w:rsidRPr="00766111">
              <w:rPr>
                <w:b/>
              </w:rPr>
              <w:t>2</w:t>
            </w:r>
          </w:p>
        </w:tc>
        <w:tc>
          <w:tcPr>
            <w:tcW w:w="1924" w:type="dxa"/>
            <w:shd w:val="clear" w:color="auto" w:fill="FFCADE"/>
            <w:vAlign w:val="bottom"/>
          </w:tcPr>
          <w:p w14:paraId="00000349" w14:textId="77777777" w:rsidR="00DD1A02" w:rsidRPr="00766111" w:rsidRDefault="00F341B0">
            <w:pPr>
              <w:spacing w:line="276" w:lineRule="auto"/>
              <w:jc w:val="center"/>
              <w:rPr>
                <w:b/>
              </w:rPr>
            </w:pPr>
            <w:r w:rsidRPr="00766111">
              <w:rPr>
                <w:b/>
              </w:rPr>
              <w:t>3</w:t>
            </w:r>
          </w:p>
        </w:tc>
        <w:tc>
          <w:tcPr>
            <w:tcW w:w="1603" w:type="dxa"/>
            <w:shd w:val="clear" w:color="auto" w:fill="FFCADE"/>
            <w:vAlign w:val="bottom"/>
          </w:tcPr>
          <w:p w14:paraId="0000034A" w14:textId="77777777" w:rsidR="00DD1A02" w:rsidRPr="00766111" w:rsidRDefault="00F341B0">
            <w:pPr>
              <w:spacing w:line="276" w:lineRule="auto"/>
              <w:jc w:val="center"/>
              <w:rPr>
                <w:b/>
              </w:rPr>
            </w:pPr>
            <w:r w:rsidRPr="00766111">
              <w:rPr>
                <w:b/>
              </w:rPr>
              <w:t>4</w:t>
            </w:r>
          </w:p>
        </w:tc>
        <w:tc>
          <w:tcPr>
            <w:tcW w:w="1844" w:type="dxa"/>
            <w:shd w:val="clear" w:color="auto" w:fill="FFCADE"/>
            <w:vAlign w:val="bottom"/>
          </w:tcPr>
          <w:p w14:paraId="0000034B" w14:textId="77777777" w:rsidR="00DD1A02" w:rsidRPr="00766111" w:rsidRDefault="00F341B0">
            <w:pPr>
              <w:spacing w:line="276" w:lineRule="auto"/>
              <w:jc w:val="center"/>
              <w:rPr>
                <w:b/>
              </w:rPr>
            </w:pPr>
            <w:r w:rsidRPr="00766111">
              <w:rPr>
                <w:b/>
              </w:rPr>
              <w:t>5</w:t>
            </w:r>
          </w:p>
        </w:tc>
      </w:tr>
      <w:tr w:rsidR="00DD1A02" w:rsidRPr="00766111" w14:paraId="0DC99DFA" w14:textId="77777777" w:rsidTr="006C6850">
        <w:trPr>
          <w:trHeight w:val="2011"/>
        </w:trPr>
        <w:tc>
          <w:tcPr>
            <w:tcW w:w="5469" w:type="dxa"/>
            <w:vMerge w:val="restart"/>
            <w:shd w:val="clear" w:color="auto" w:fill="FFFFFF"/>
          </w:tcPr>
          <w:p w14:paraId="0000034C" w14:textId="77777777" w:rsidR="00DD1A02" w:rsidRPr="00766111" w:rsidRDefault="00DD1A02">
            <w:pPr>
              <w:spacing w:line="276" w:lineRule="auto"/>
            </w:pPr>
          </w:p>
          <w:p w14:paraId="0000034D" w14:textId="77777777" w:rsidR="00DD1A02" w:rsidRPr="00766111" w:rsidRDefault="00DD1A02">
            <w:pPr>
              <w:spacing w:line="276" w:lineRule="auto"/>
            </w:pPr>
          </w:p>
          <w:p w14:paraId="0000034E" w14:textId="77777777" w:rsidR="00DD1A02" w:rsidRPr="00766111" w:rsidRDefault="00F341B0">
            <w:pPr>
              <w:spacing w:line="276" w:lineRule="auto"/>
              <w:jc w:val="both"/>
              <w:rPr>
                <w:b/>
                <w:u w:val="single"/>
              </w:rPr>
            </w:pPr>
            <w:r w:rsidRPr="00766111">
              <w:rPr>
                <w:b/>
                <w:u w:val="single"/>
              </w:rPr>
              <w:t>A.4.1. İç ve dış paydaş katılımı</w:t>
            </w:r>
          </w:p>
          <w:p w14:paraId="0000034F" w14:textId="77777777" w:rsidR="00DD1A02" w:rsidRPr="00766111" w:rsidRDefault="00DD1A02">
            <w:pPr>
              <w:spacing w:line="276" w:lineRule="auto"/>
              <w:jc w:val="both"/>
              <w:rPr>
                <w:b/>
                <w:u w:val="single"/>
              </w:rPr>
            </w:pPr>
          </w:p>
          <w:p w14:paraId="00000350" w14:textId="77777777" w:rsidR="00DD1A02" w:rsidRPr="00766111" w:rsidRDefault="00F341B0">
            <w:pPr>
              <w:spacing w:line="276" w:lineRule="auto"/>
              <w:jc w:val="both"/>
            </w:pPr>
            <w:r w:rsidRPr="00766111">
              <w:t xml:space="preserve">İç ve dış paydaşların karar alma, yönetişim ve iyileştirme süreçlerine katılım mekanizmaları tanımlanmıştır. </w:t>
            </w:r>
          </w:p>
          <w:p w14:paraId="00000351" w14:textId="77777777" w:rsidR="00DD1A02" w:rsidRPr="00766111" w:rsidRDefault="00F341B0">
            <w:pPr>
              <w:spacing w:line="276" w:lineRule="auto"/>
              <w:jc w:val="both"/>
            </w:pPr>
            <w:r w:rsidRPr="00766111">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00000352" w14:textId="77777777" w:rsidR="00DD1A02" w:rsidRPr="00766111" w:rsidRDefault="00F341B0">
            <w:pPr>
              <w:spacing w:line="276" w:lineRule="auto"/>
              <w:jc w:val="both"/>
            </w:pPr>
            <w:r w:rsidRPr="00766111">
              <w:t xml:space="preserve"> </w:t>
            </w:r>
          </w:p>
        </w:tc>
        <w:tc>
          <w:tcPr>
            <w:tcW w:w="2053" w:type="dxa"/>
            <w:shd w:val="clear" w:color="auto" w:fill="FDDFE8"/>
          </w:tcPr>
          <w:p w14:paraId="00000353" w14:textId="77777777" w:rsidR="00DD1A02" w:rsidRPr="00766111" w:rsidRDefault="00F341B0">
            <w:pPr>
              <w:spacing w:line="276" w:lineRule="auto"/>
            </w:pPr>
            <w:r w:rsidRPr="00766111">
              <w:t>Kurumun iç kalite güvencesi sistemine paydaş katılımını sağlayacak mekanizmalar bulunmamaktadır.</w:t>
            </w:r>
          </w:p>
        </w:tc>
        <w:tc>
          <w:tcPr>
            <w:tcW w:w="2598" w:type="dxa"/>
            <w:shd w:val="clear" w:color="auto" w:fill="FECEDD"/>
          </w:tcPr>
          <w:p w14:paraId="00000354" w14:textId="77777777" w:rsidR="00DD1A02" w:rsidRPr="00766111" w:rsidRDefault="00F341B0">
            <w:pPr>
              <w:spacing w:line="276" w:lineRule="auto"/>
            </w:pPr>
            <w:r w:rsidRPr="00766111">
              <w:t>Kurumda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00000355" w14:textId="77777777" w:rsidR="00DD1A02" w:rsidRPr="00766111" w:rsidRDefault="00F341B0">
            <w:pPr>
              <w:spacing w:line="276" w:lineRule="auto"/>
            </w:pPr>
            <w:r w:rsidRPr="00766111">
              <w:t>Tüm süreçlerdeki PUKÖ katmanlarına paydaş katılımını sağlamak üzere Kurumun geneline yayılmış mekanizmalar bulunmaktadır.</w:t>
            </w:r>
          </w:p>
        </w:tc>
        <w:tc>
          <w:tcPr>
            <w:tcW w:w="1603" w:type="dxa"/>
            <w:shd w:val="clear" w:color="auto" w:fill="DE829E"/>
          </w:tcPr>
          <w:p w14:paraId="00000356" w14:textId="77777777" w:rsidR="00DD1A02" w:rsidRPr="00766111" w:rsidRDefault="00F341B0">
            <w:pPr>
              <w:spacing w:line="276" w:lineRule="auto"/>
            </w:pPr>
            <w:r w:rsidRPr="00766111">
              <w:t xml:space="preserve">Paydaş katılım mekanizmalarının işleyişi izlenmekte ve bağlı iyileştirmeler gerçekleştirilmektedir. </w:t>
            </w:r>
          </w:p>
          <w:p w14:paraId="00000357" w14:textId="77777777" w:rsidR="00DD1A02" w:rsidRPr="00766111" w:rsidRDefault="00DD1A02">
            <w:pPr>
              <w:spacing w:line="276" w:lineRule="auto"/>
            </w:pPr>
          </w:p>
        </w:tc>
        <w:tc>
          <w:tcPr>
            <w:tcW w:w="1844" w:type="dxa"/>
            <w:shd w:val="clear" w:color="auto" w:fill="D87292"/>
          </w:tcPr>
          <w:p w14:paraId="00000358"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ABE358C" w14:textId="77777777" w:rsidTr="006C6850">
        <w:trPr>
          <w:trHeight w:val="2624"/>
        </w:trPr>
        <w:tc>
          <w:tcPr>
            <w:tcW w:w="5469" w:type="dxa"/>
            <w:vMerge/>
            <w:shd w:val="clear" w:color="auto" w:fill="FFFFFF"/>
          </w:tcPr>
          <w:p w14:paraId="00000359" w14:textId="77777777" w:rsidR="00DD1A02" w:rsidRPr="00766111" w:rsidRDefault="00DD1A02">
            <w:pPr>
              <w:pBdr>
                <w:top w:val="nil"/>
                <w:left w:val="nil"/>
                <w:bottom w:val="nil"/>
                <w:right w:val="nil"/>
                <w:between w:val="nil"/>
              </w:pBdr>
              <w:spacing w:line="276" w:lineRule="auto"/>
            </w:pPr>
          </w:p>
        </w:tc>
        <w:tc>
          <w:tcPr>
            <w:tcW w:w="10022" w:type="dxa"/>
            <w:gridSpan w:val="5"/>
            <w:shd w:val="clear" w:color="auto" w:fill="E5AEC0"/>
          </w:tcPr>
          <w:p w14:paraId="02B7C4B3" w14:textId="77777777" w:rsidR="006C6850" w:rsidRPr="00766111" w:rsidRDefault="006C6850" w:rsidP="006C6850">
            <w:pPr>
              <w:spacing w:line="276" w:lineRule="auto"/>
              <w:ind w:left="118" w:right="63"/>
              <w:jc w:val="both"/>
              <w:rPr>
                <w:b/>
                <w:i/>
              </w:rPr>
            </w:pPr>
            <w:r w:rsidRPr="00766111">
              <w:rPr>
                <w:b/>
                <w:i/>
              </w:rPr>
              <w:t>Örnek Kanıtlar</w:t>
            </w:r>
          </w:p>
          <w:p w14:paraId="5F01C3B8" w14:textId="77777777" w:rsidR="006C6850" w:rsidRPr="00766111" w:rsidRDefault="006C6850" w:rsidP="006C6850">
            <w:pPr>
              <w:widowControl/>
              <w:numPr>
                <w:ilvl w:val="0"/>
                <w:numId w:val="1"/>
              </w:numPr>
              <w:spacing w:line="276" w:lineRule="auto"/>
              <w:jc w:val="both"/>
              <w:rPr>
                <w:i/>
              </w:rPr>
            </w:pPr>
            <w:r w:rsidRPr="00766111">
              <w:rPr>
                <w:i/>
              </w:rPr>
              <w:t>Kurumun süreçlerine özgü oluşturulmuş iç ve dış paydaş listesi ile paydaşların önceliklendirilmesine ilişkin kanıtlar</w:t>
            </w:r>
          </w:p>
          <w:p w14:paraId="61BE48A1" w14:textId="77777777" w:rsidR="006C6850" w:rsidRPr="00766111" w:rsidRDefault="006C6850" w:rsidP="006C6850">
            <w:pPr>
              <w:widowControl/>
              <w:numPr>
                <w:ilvl w:val="0"/>
                <w:numId w:val="1"/>
              </w:numPr>
              <w:spacing w:line="276" w:lineRule="auto"/>
              <w:jc w:val="both"/>
              <w:rPr>
                <w:i/>
              </w:rPr>
            </w:pPr>
            <w:r w:rsidRPr="00766111">
              <w:rPr>
                <w:i/>
              </w:rPr>
              <w:t>Paydaş görüşlerinin alınması sürecinde kullanılan veri toplama araçları ve yöntemi (Anketler, odak grup toplantıları, çalıştaylar, bilgi yönetim sistemi vb.)</w:t>
            </w:r>
          </w:p>
          <w:p w14:paraId="5BF530B6" w14:textId="77777777" w:rsidR="006C6850" w:rsidRPr="00766111" w:rsidRDefault="006C6850" w:rsidP="006C6850">
            <w:pPr>
              <w:widowControl/>
              <w:numPr>
                <w:ilvl w:val="0"/>
                <w:numId w:val="1"/>
              </w:numPr>
              <w:spacing w:line="276" w:lineRule="auto"/>
              <w:jc w:val="both"/>
              <w:rPr>
                <w:i/>
              </w:rPr>
            </w:pPr>
            <w:r w:rsidRPr="00766111">
              <w:rPr>
                <w:i/>
              </w:rPr>
              <w:t>Karar alma süreçlerinde paydaş katılımının sağlandığını gösteren belgeler</w:t>
            </w:r>
          </w:p>
          <w:p w14:paraId="69D151B2" w14:textId="77777777" w:rsidR="006C6850" w:rsidRPr="00766111" w:rsidRDefault="006C6850" w:rsidP="006C6850">
            <w:pPr>
              <w:widowControl/>
              <w:numPr>
                <w:ilvl w:val="0"/>
                <w:numId w:val="1"/>
              </w:numPr>
              <w:spacing w:line="276" w:lineRule="auto"/>
              <w:jc w:val="both"/>
              <w:rPr>
                <w:i/>
              </w:rPr>
            </w:pPr>
            <w:r w:rsidRPr="00766111">
              <w:rPr>
                <w:i/>
              </w:rPr>
              <w:t>Paydaş katılım mekanizmalarının işleyişine ilişkin izleme ve iyileştirme kanıtları</w:t>
            </w:r>
          </w:p>
          <w:p w14:paraId="00000360" w14:textId="751F8094" w:rsidR="00DD1A02" w:rsidRPr="00766111" w:rsidRDefault="006C6850" w:rsidP="006C685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365" w14:textId="77777777" w:rsidR="00DD1A02" w:rsidRPr="00766111" w:rsidRDefault="00DD1A02"/>
    <w:p w14:paraId="00000366" w14:textId="77777777" w:rsidR="00DD1A02" w:rsidRPr="00766111" w:rsidRDefault="00DD1A02"/>
    <w:p w14:paraId="00000367" w14:textId="77777777" w:rsidR="00DD1A02" w:rsidRPr="00766111" w:rsidRDefault="00DD1A02"/>
    <w:tbl>
      <w:tblPr>
        <w:tblStyle w:val="af"/>
        <w:tblpPr w:leftFromText="141" w:rightFromText="141" w:vertAnchor="page" w:horzAnchor="margin" w:tblpXSpec="center" w:tblpY="746"/>
        <w:tblW w:w="16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268"/>
        <w:gridCol w:w="2551"/>
        <w:gridCol w:w="1985"/>
        <w:gridCol w:w="2911"/>
        <w:gridCol w:w="1942"/>
      </w:tblGrid>
      <w:tr w:rsidR="00DD1A02" w:rsidRPr="00766111" w14:paraId="3E18F867" w14:textId="77777777">
        <w:trPr>
          <w:trHeight w:val="162"/>
        </w:trPr>
        <w:tc>
          <w:tcPr>
            <w:tcW w:w="16047" w:type="dxa"/>
            <w:gridSpan w:val="6"/>
            <w:shd w:val="clear" w:color="auto" w:fill="FFCADE"/>
          </w:tcPr>
          <w:p w14:paraId="0000036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5EFE5844" w14:textId="77777777">
        <w:trPr>
          <w:trHeight w:val="181"/>
        </w:trPr>
        <w:tc>
          <w:tcPr>
            <w:tcW w:w="16047" w:type="dxa"/>
            <w:gridSpan w:val="6"/>
            <w:shd w:val="clear" w:color="auto" w:fill="FFCADE"/>
          </w:tcPr>
          <w:p w14:paraId="0000036E" w14:textId="77777777" w:rsidR="00DD1A02" w:rsidRPr="00766111" w:rsidRDefault="00F341B0">
            <w:pPr>
              <w:spacing w:line="276" w:lineRule="auto"/>
              <w:rPr>
                <w:b/>
              </w:rPr>
            </w:pPr>
            <w:r w:rsidRPr="00766111">
              <w:rPr>
                <w:b/>
              </w:rPr>
              <w:t>A.4. Paydaş Katılımı</w:t>
            </w:r>
          </w:p>
          <w:p w14:paraId="0000036F" w14:textId="77777777" w:rsidR="00DD1A02" w:rsidRPr="00766111" w:rsidRDefault="00DD1A02">
            <w:pPr>
              <w:spacing w:line="276" w:lineRule="auto"/>
              <w:jc w:val="both"/>
              <w:rPr>
                <w:b/>
              </w:rPr>
            </w:pPr>
          </w:p>
        </w:tc>
      </w:tr>
      <w:tr w:rsidR="00DD1A02" w:rsidRPr="00766111" w14:paraId="5E8D022A" w14:textId="77777777" w:rsidTr="006C6850">
        <w:trPr>
          <w:trHeight w:val="141"/>
        </w:trPr>
        <w:tc>
          <w:tcPr>
            <w:tcW w:w="4390" w:type="dxa"/>
            <w:shd w:val="clear" w:color="auto" w:fill="FFCADE"/>
            <w:vAlign w:val="center"/>
          </w:tcPr>
          <w:p w14:paraId="00000375" w14:textId="77777777" w:rsidR="00DD1A02" w:rsidRPr="00766111" w:rsidRDefault="00DD1A02">
            <w:pPr>
              <w:spacing w:line="276" w:lineRule="auto"/>
            </w:pPr>
          </w:p>
        </w:tc>
        <w:tc>
          <w:tcPr>
            <w:tcW w:w="2268" w:type="dxa"/>
            <w:shd w:val="clear" w:color="auto" w:fill="FFCADE"/>
            <w:vAlign w:val="bottom"/>
          </w:tcPr>
          <w:p w14:paraId="00000376" w14:textId="77777777" w:rsidR="00DD1A02" w:rsidRPr="00766111" w:rsidRDefault="00F341B0">
            <w:pPr>
              <w:spacing w:line="276" w:lineRule="auto"/>
              <w:jc w:val="center"/>
              <w:rPr>
                <w:b/>
              </w:rPr>
            </w:pPr>
            <w:r w:rsidRPr="00766111">
              <w:rPr>
                <w:b/>
              </w:rPr>
              <w:t>1</w:t>
            </w:r>
          </w:p>
        </w:tc>
        <w:tc>
          <w:tcPr>
            <w:tcW w:w="2551" w:type="dxa"/>
            <w:shd w:val="clear" w:color="auto" w:fill="FFCADE"/>
            <w:vAlign w:val="bottom"/>
          </w:tcPr>
          <w:p w14:paraId="0000037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78" w14:textId="77777777" w:rsidR="00DD1A02" w:rsidRPr="00766111" w:rsidRDefault="00F341B0">
            <w:pPr>
              <w:spacing w:line="276" w:lineRule="auto"/>
              <w:jc w:val="center"/>
              <w:rPr>
                <w:b/>
              </w:rPr>
            </w:pPr>
            <w:r w:rsidRPr="00766111">
              <w:rPr>
                <w:b/>
              </w:rPr>
              <w:t>3</w:t>
            </w:r>
          </w:p>
        </w:tc>
        <w:tc>
          <w:tcPr>
            <w:tcW w:w="2911" w:type="dxa"/>
            <w:shd w:val="clear" w:color="auto" w:fill="FFCADE"/>
            <w:vAlign w:val="bottom"/>
          </w:tcPr>
          <w:p w14:paraId="00000379" w14:textId="77777777" w:rsidR="00DD1A02" w:rsidRPr="00766111" w:rsidRDefault="00F341B0">
            <w:pPr>
              <w:spacing w:line="276" w:lineRule="auto"/>
              <w:jc w:val="center"/>
              <w:rPr>
                <w:b/>
              </w:rPr>
            </w:pPr>
            <w:r w:rsidRPr="00766111">
              <w:rPr>
                <w:b/>
              </w:rPr>
              <w:t>4</w:t>
            </w:r>
          </w:p>
        </w:tc>
        <w:tc>
          <w:tcPr>
            <w:tcW w:w="1942" w:type="dxa"/>
            <w:shd w:val="clear" w:color="auto" w:fill="FFCADE"/>
            <w:vAlign w:val="bottom"/>
          </w:tcPr>
          <w:p w14:paraId="0000037A" w14:textId="77777777" w:rsidR="00DD1A02" w:rsidRPr="00766111" w:rsidRDefault="00F341B0">
            <w:pPr>
              <w:spacing w:line="276" w:lineRule="auto"/>
              <w:jc w:val="center"/>
              <w:rPr>
                <w:b/>
              </w:rPr>
            </w:pPr>
            <w:r w:rsidRPr="00766111">
              <w:rPr>
                <w:b/>
              </w:rPr>
              <w:t>5</w:t>
            </w:r>
          </w:p>
        </w:tc>
      </w:tr>
      <w:tr w:rsidR="00DD1A02" w:rsidRPr="00766111" w14:paraId="629900D0" w14:textId="77777777" w:rsidTr="006C6850">
        <w:trPr>
          <w:trHeight w:val="2606"/>
        </w:trPr>
        <w:tc>
          <w:tcPr>
            <w:tcW w:w="4390" w:type="dxa"/>
            <w:vMerge w:val="restart"/>
            <w:shd w:val="clear" w:color="auto" w:fill="FFFFFF"/>
          </w:tcPr>
          <w:p w14:paraId="0000037B" w14:textId="77777777" w:rsidR="00DD1A02" w:rsidRPr="00766111" w:rsidRDefault="00DD1A02">
            <w:pPr>
              <w:spacing w:line="276" w:lineRule="auto"/>
            </w:pPr>
          </w:p>
          <w:p w14:paraId="0000037C" w14:textId="77777777" w:rsidR="00DD1A02" w:rsidRPr="00766111" w:rsidRDefault="00DD1A02">
            <w:pPr>
              <w:spacing w:line="276" w:lineRule="auto"/>
            </w:pPr>
          </w:p>
          <w:p w14:paraId="0000037D" w14:textId="77777777" w:rsidR="00DD1A02" w:rsidRPr="00766111" w:rsidRDefault="00F341B0">
            <w:pPr>
              <w:spacing w:line="276" w:lineRule="auto"/>
              <w:jc w:val="both"/>
              <w:rPr>
                <w:b/>
                <w:u w:val="single"/>
              </w:rPr>
            </w:pPr>
            <w:r w:rsidRPr="00766111">
              <w:rPr>
                <w:b/>
                <w:u w:val="single"/>
              </w:rPr>
              <w:t>A.4.2. Öğrenci geri bildirimleri</w:t>
            </w:r>
          </w:p>
          <w:p w14:paraId="0000037E" w14:textId="77777777" w:rsidR="00DD1A02" w:rsidRPr="00766111" w:rsidRDefault="00DD1A02">
            <w:pPr>
              <w:spacing w:line="276" w:lineRule="auto"/>
              <w:jc w:val="both"/>
              <w:rPr>
                <w:b/>
                <w:u w:val="single"/>
              </w:rPr>
            </w:pPr>
          </w:p>
          <w:p w14:paraId="0000037F" w14:textId="757B43F9" w:rsidR="00DD1A02" w:rsidRPr="00766111" w:rsidRDefault="00F341B0">
            <w:pPr>
              <w:spacing w:line="276" w:lineRule="auto"/>
              <w:jc w:val="both"/>
            </w:pPr>
            <w:r w:rsidRPr="00766111">
              <w:t xml:space="preserve">Öğrenci görüşü (ders, dersin öğretim elemanı, diploma programı, hizmet ve genel memnuniyet seviyesi, </w:t>
            </w:r>
            <w:r w:rsidRPr="00766111">
              <w:rPr>
                <w:color w:val="auto"/>
              </w:rPr>
              <w:t>vb</w:t>
            </w:r>
            <w:r w:rsidR="00C47044" w:rsidRPr="00766111">
              <w:rPr>
                <w:color w:val="auto"/>
              </w:rPr>
              <w:t>.</w:t>
            </w:r>
            <w:r w:rsidRPr="00766111">
              <w:rPr>
                <w:color w:val="auto"/>
              </w:rPr>
              <w:t xml:space="preserve">) </w:t>
            </w:r>
            <w:r w:rsidRPr="00766111">
              <w:t>sistematik olarak ve çeşitli yollarla alınmakta, etkin kullanılmakta ve sonuçları paylaşılmaktadır. Kullanılan yöntemlerin geçerli ve güvenilir olması, verilerin tutarlı ve temsil eder olması sağlanmıştır.</w:t>
            </w:r>
          </w:p>
          <w:p w14:paraId="00000380" w14:textId="77777777" w:rsidR="00DD1A02" w:rsidRPr="00766111" w:rsidRDefault="00F341B0">
            <w:pPr>
              <w:spacing w:line="276" w:lineRule="auto"/>
              <w:jc w:val="both"/>
            </w:pPr>
            <w:r w:rsidRPr="00766111">
              <w:t xml:space="preserve">Öğrenci şikayetleri ve/veya önerileri için muhtelif kanallar vardır, öğrencilerce bilinir, bunların adil ve etkin çalıştığı denetlenmektedir.  </w:t>
            </w:r>
          </w:p>
        </w:tc>
        <w:tc>
          <w:tcPr>
            <w:tcW w:w="2268" w:type="dxa"/>
            <w:shd w:val="clear" w:color="auto" w:fill="FDDFE8"/>
          </w:tcPr>
          <w:p w14:paraId="00000381" w14:textId="77777777" w:rsidR="00DD1A02" w:rsidRPr="00766111" w:rsidRDefault="00F341B0">
            <w:pPr>
              <w:spacing w:line="276" w:lineRule="auto"/>
            </w:pPr>
            <w:r w:rsidRPr="00766111">
              <w:t>Kurumda öğrenci geri bildirimlerinin alınmasına yönelik mekanizmalar bulunmamaktadır.</w:t>
            </w:r>
          </w:p>
        </w:tc>
        <w:tc>
          <w:tcPr>
            <w:tcW w:w="2551" w:type="dxa"/>
            <w:shd w:val="clear" w:color="auto" w:fill="FECEDD"/>
          </w:tcPr>
          <w:p w14:paraId="00000382" w14:textId="01DC24C5" w:rsidR="00DD1A02" w:rsidRPr="00766111" w:rsidRDefault="00F341B0">
            <w:pPr>
              <w:spacing w:line="276" w:lineRule="auto"/>
            </w:pPr>
            <w:r w:rsidRPr="00766111">
              <w:t xml:space="preserve">Kurumda öğretim süreçlerine ilişkin olarak öğrencilerin geri bildirimlerinin (ders, dersin öğretim elemanı, program, öğrenci iş </w:t>
            </w:r>
            <w:r w:rsidRPr="00766111">
              <w:rPr>
                <w:color w:val="auto"/>
              </w:rPr>
              <w:t>yükü vb</w:t>
            </w:r>
            <w:r w:rsidRPr="00766111">
              <w:t>.) alınmasına ilişkin ilke ve kurallar oluşturulmuştur.</w:t>
            </w:r>
          </w:p>
        </w:tc>
        <w:tc>
          <w:tcPr>
            <w:tcW w:w="1985" w:type="dxa"/>
            <w:shd w:val="clear" w:color="auto" w:fill="E59BB2"/>
          </w:tcPr>
          <w:p w14:paraId="00000383" w14:textId="77777777" w:rsidR="00DD1A02" w:rsidRPr="00766111" w:rsidRDefault="00F341B0">
            <w:pPr>
              <w:spacing w:line="276" w:lineRule="auto"/>
            </w:pPr>
            <w:r w:rsidRPr="00766111">
              <w:t>Programların genelinde öğrenci geri bildirimleri (her yarıyıl ya da her akademik yıl sonunda) alınmaktadır.</w:t>
            </w:r>
          </w:p>
        </w:tc>
        <w:tc>
          <w:tcPr>
            <w:tcW w:w="2911" w:type="dxa"/>
            <w:shd w:val="clear" w:color="auto" w:fill="DE829E"/>
          </w:tcPr>
          <w:p w14:paraId="00000384" w14:textId="77777777" w:rsidR="00DD1A02" w:rsidRPr="00766111" w:rsidRDefault="00F341B0">
            <w:pPr>
              <w:spacing w:line="276" w:lineRule="auto"/>
            </w:pPr>
            <w:r w:rsidRPr="00766111">
              <w:t>Tüm programlarda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0000038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1C6128DB" w14:textId="77777777" w:rsidTr="006C6850">
        <w:trPr>
          <w:trHeight w:val="3400"/>
        </w:trPr>
        <w:tc>
          <w:tcPr>
            <w:tcW w:w="4390" w:type="dxa"/>
            <w:vMerge/>
            <w:shd w:val="clear" w:color="auto" w:fill="FFFFFF"/>
          </w:tcPr>
          <w:p w14:paraId="00000386" w14:textId="77777777" w:rsidR="00DD1A02" w:rsidRPr="00766111" w:rsidRDefault="00DD1A02">
            <w:pPr>
              <w:pBdr>
                <w:top w:val="nil"/>
                <w:left w:val="nil"/>
                <w:bottom w:val="nil"/>
                <w:right w:val="nil"/>
                <w:between w:val="nil"/>
              </w:pBdr>
              <w:spacing w:line="276" w:lineRule="auto"/>
            </w:pPr>
          </w:p>
        </w:tc>
        <w:tc>
          <w:tcPr>
            <w:tcW w:w="11657" w:type="dxa"/>
            <w:gridSpan w:val="5"/>
            <w:shd w:val="clear" w:color="auto" w:fill="E5AEC0"/>
          </w:tcPr>
          <w:p w14:paraId="00000387" w14:textId="77777777" w:rsidR="00DD1A02" w:rsidRPr="00766111" w:rsidRDefault="00DD1A02">
            <w:pPr>
              <w:spacing w:line="276" w:lineRule="auto"/>
              <w:ind w:left="118" w:right="63"/>
              <w:jc w:val="both"/>
            </w:pPr>
          </w:p>
          <w:p w14:paraId="00000388" w14:textId="77777777" w:rsidR="00DD1A02" w:rsidRPr="00766111" w:rsidRDefault="00F341B0">
            <w:pPr>
              <w:spacing w:line="276" w:lineRule="auto"/>
              <w:ind w:left="118" w:right="63"/>
              <w:jc w:val="both"/>
              <w:rPr>
                <w:b/>
                <w:i/>
              </w:rPr>
            </w:pPr>
            <w:r w:rsidRPr="00766111">
              <w:rPr>
                <w:b/>
                <w:i/>
              </w:rPr>
              <w:t>Örnek Kanıtlar</w:t>
            </w:r>
          </w:p>
          <w:p w14:paraId="00000389" w14:textId="77777777" w:rsidR="00DD1A02" w:rsidRPr="00766111" w:rsidRDefault="00F341B0">
            <w:pPr>
              <w:widowControl/>
              <w:numPr>
                <w:ilvl w:val="0"/>
                <w:numId w:val="1"/>
              </w:numPr>
              <w:spacing w:line="276" w:lineRule="auto"/>
              <w:jc w:val="both"/>
              <w:rPr>
                <w:i/>
              </w:rPr>
            </w:pPr>
            <w:r w:rsidRPr="00766111">
              <w:rPr>
                <w:i/>
              </w:rPr>
              <w:t>Öğrenci geri bildirimi elde etmeye ilişkin ilke ve kurallar</w:t>
            </w:r>
          </w:p>
          <w:p w14:paraId="70F58589" w14:textId="65B72DC6" w:rsidR="002F1C5C" w:rsidRPr="00766111" w:rsidRDefault="00F341B0" w:rsidP="002F1C5C">
            <w:pPr>
              <w:widowControl/>
              <w:numPr>
                <w:ilvl w:val="0"/>
                <w:numId w:val="1"/>
              </w:numPr>
              <w:spacing w:line="276" w:lineRule="auto"/>
              <w:jc w:val="both"/>
              <w:rPr>
                <w:i/>
              </w:rPr>
            </w:pPr>
            <w:r w:rsidRPr="00766111">
              <w:rPr>
                <w:i/>
              </w:rPr>
              <w:t>Tanımlı öğrenci geri bildirim mekanizmalarının tür, yöntem ve çeşitliliğini gösteren kanıtlar (Uzaktan/karma eğitim dahil)</w:t>
            </w:r>
          </w:p>
          <w:p w14:paraId="0000038B" w14:textId="2F87347E" w:rsidR="00DD1A02" w:rsidRPr="00766111" w:rsidRDefault="00F341B0">
            <w:pPr>
              <w:widowControl/>
              <w:numPr>
                <w:ilvl w:val="0"/>
                <w:numId w:val="1"/>
              </w:numPr>
              <w:spacing w:line="276" w:lineRule="auto"/>
              <w:jc w:val="both"/>
              <w:rPr>
                <w:i/>
              </w:rPr>
            </w:pPr>
            <w:r w:rsidRPr="00766111">
              <w:rPr>
                <w:i/>
              </w:rPr>
              <w:t>Öğrenci geri bildirimleri kapsamında gerçekleştirilen iyileştirmelere ilişkin uygulamalar</w:t>
            </w:r>
          </w:p>
          <w:p w14:paraId="0000038C" w14:textId="77777777" w:rsidR="00DD1A02" w:rsidRPr="00766111" w:rsidRDefault="00F341B0">
            <w:pPr>
              <w:widowControl/>
              <w:numPr>
                <w:ilvl w:val="0"/>
                <w:numId w:val="1"/>
              </w:numPr>
              <w:spacing w:line="276" w:lineRule="auto"/>
              <w:jc w:val="both"/>
              <w:rPr>
                <w:i/>
              </w:rPr>
            </w:pPr>
            <w:r w:rsidRPr="00766111">
              <w:rPr>
                <w:i/>
              </w:rPr>
              <w:t>Öğrencilerin karar alma mekanizmalarına katılımı örnekleri</w:t>
            </w:r>
          </w:p>
          <w:p w14:paraId="0000038D" w14:textId="4B9B6732" w:rsidR="00DD1A02" w:rsidRPr="00766111" w:rsidRDefault="00F341B0">
            <w:pPr>
              <w:widowControl/>
              <w:numPr>
                <w:ilvl w:val="0"/>
                <w:numId w:val="1"/>
              </w:numPr>
              <w:spacing w:line="276" w:lineRule="auto"/>
              <w:jc w:val="both"/>
              <w:rPr>
                <w:i/>
              </w:rPr>
            </w:pPr>
            <w:r w:rsidRPr="00766111">
              <w:rPr>
                <w:i/>
              </w:rPr>
              <w:t>Öğrenci geri bildirim mekanizmasının izlenmesi ve iyileştirilmesine yönelik kanıtlar</w:t>
            </w:r>
          </w:p>
          <w:p w14:paraId="0000038F" w14:textId="463B89BA"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p w14:paraId="00000390" w14:textId="77777777" w:rsidR="00DD1A02" w:rsidRPr="00766111" w:rsidRDefault="00DD1A02">
            <w:pPr>
              <w:spacing w:line="276" w:lineRule="auto"/>
              <w:ind w:left="785"/>
              <w:rPr>
                <w:i/>
                <w:color w:val="FF0000"/>
              </w:rPr>
            </w:pPr>
          </w:p>
          <w:p w14:paraId="00000391" w14:textId="77777777" w:rsidR="00DD1A02" w:rsidRPr="00766111" w:rsidRDefault="00F341B0">
            <w:pPr>
              <w:spacing w:line="276" w:lineRule="auto"/>
              <w:ind w:left="838"/>
              <w:jc w:val="both"/>
              <w:rPr>
                <w:b/>
                <w:i/>
              </w:rPr>
            </w:pPr>
            <w:r w:rsidRPr="00766111">
              <w:rPr>
                <w:i/>
                <w:color w:val="FF0000"/>
              </w:rPr>
              <w:t>* 2015 AKTS Kullanıcı Kılavuzu’ndaki anahtar prensipleri taşımalıdır.</w:t>
            </w:r>
          </w:p>
        </w:tc>
      </w:tr>
    </w:tbl>
    <w:p w14:paraId="00000396" w14:textId="77777777" w:rsidR="00DD1A02" w:rsidRPr="00766111" w:rsidRDefault="00DD1A02"/>
    <w:p w14:paraId="00000397" w14:textId="70A61BD9" w:rsidR="00DD1A02" w:rsidRPr="00766111" w:rsidRDefault="00DD1A02"/>
    <w:tbl>
      <w:tblPr>
        <w:tblStyle w:val="af0"/>
        <w:tblpPr w:leftFromText="141" w:rightFromText="141" w:vertAnchor="page" w:horzAnchor="margin" w:tblpXSpec="center" w:tblpY="746"/>
        <w:tblW w:w="16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6"/>
        <w:gridCol w:w="2064"/>
        <w:gridCol w:w="1940"/>
        <w:gridCol w:w="1985"/>
        <w:gridCol w:w="2221"/>
        <w:gridCol w:w="1940"/>
      </w:tblGrid>
      <w:tr w:rsidR="00DD1A02" w:rsidRPr="00766111" w14:paraId="56691C2B" w14:textId="77777777">
        <w:trPr>
          <w:trHeight w:val="162"/>
        </w:trPr>
        <w:tc>
          <w:tcPr>
            <w:tcW w:w="16047" w:type="dxa"/>
            <w:gridSpan w:val="6"/>
            <w:shd w:val="clear" w:color="auto" w:fill="FFCADE"/>
          </w:tcPr>
          <w:p w14:paraId="00000398"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196A89D2" w14:textId="77777777">
        <w:trPr>
          <w:trHeight w:val="181"/>
        </w:trPr>
        <w:tc>
          <w:tcPr>
            <w:tcW w:w="16047" w:type="dxa"/>
            <w:gridSpan w:val="6"/>
            <w:shd w:val="clear" w:color="auto" w:fill="FFCADE"/>
          </w:tcPr>
          <w:p w14:paraId="0000039E" w14:textId="77777777" w:rsidR="00DD1A02" w:rsidRPr="00766111" w:rsidRDefault="00F341B0">
            <w:pPr>
              <w:spacing w:line="276" w:lineRule="auto"/>
              <w:rPr>
                <w:b/>
              </w:rPr>
            </w:pPr>
            <w:r w:rsidRPr="00766111">
              <w:rPr>
                <w:b/>
              </w:rPr>
              <w:t>A.4. Paydaş Katılımı</w:t>
            </w:r>
          </w:p>
          <w:p w14:paraId="0000039F" w14:textId="77777777" w:rsidR="00DD1A02" w:rsidRPr="00766111" w:rsidRDefault="00DD1A02">
            <w:pPr>
              <w:spacing w:line="276" w:lineRule="auto"/>
              <w:jc w:val="both"/>
              <w:rPr>
                <w:b/>
              </w:rPr>
            </w:pPr>
          </w:p>
        </w:tc>
      </w:tr>
      <w:tr w:rsidR="00DD1A02" w:rsidRPr="00766111" w14:paraId="2735FBDB" w14:textId="77777777">
        <w:trPr>
          <w:trHeight w:val="87"/>
        </w:trPr>
        <w:tc>
          <w:tcPr>
            <w:tcW w:w="5897" w:type="dxa"/>
            <w:shd w:val="clear" w:color="auto" w:fill="FFCADE"/>
            <w:vAlign w:val="center"/>
          </w:tcPr>
          <w:p w14:paraId="000003A5" w14:textId="77777777" w:rsidR="00DD1A02" w:rsidRPr="00766111" w:rsidRDefault="00DD1A02">
            <w:pPr>
              <w:tabs>
                <w:tab w:val="center" w:pos="2792"/>
              </w:tabs>
              <w:spacing w:line="276" w:lineRule="auto"/>
              <w:rPr>
                <w:b/>
              </w:rPr>
            </w:pPr>
          </w:p>
        </w:tc>
        <w:tc>
          <w:tcPr>
            <w:tcW w:w="2064" w:type="dxa"/>
            <w:shd w:val="clear" w:color="auto" w:fill="FFCADE"/>
            <w:vAlign w:val="bottom"/>
          </w:tcPr>
          <w:p w14:paraId="000003A6" w14:textId="77777777" w:rsidR="00DD1A02" w:rsidRPr="00766111" w:rsidRDefault="00F341B0">
            <w:pPr>
              <w:spacing w:line="276" w:lineRule="auto"/>
              <w:jc w:val="center"/>
              <w:rPr>
                <w:b/>
              </w:rPr>
            </w:pPr>
            <w:r w:rsidRPr="00766111">
              <w:rPr>
                <w:b/>
              </w:rPr>
              <w:t>1</w:t>
            </w:r>
          </w:p>
        </w:tc>
        <w:tc>
          <w:tcPr>
            <w:tcW w:w="1940" w:type="dxa"/>
            <w:shd w:val="clear" w:color="auto" w:fill="FFCADE"/>
            <w:vAlign w:val="bottom"/>
          </w:tcPr>
          <w:p w14:paraId="000003A7" w14:textId="77777777" w:rsidR="00DD1A02" w:rsidRPr="00766111" w:rsidRDefault="00F341B0">
            <w:pPr>
              <w:spacing w:line="276" w:lineRule="auto"/>
              <w:jc w:val="center"/>
              <w:rPr>
                <w:b/>
              </w:rPr>
            </w:pPr>
            <w:r w:rsidRPr="00766111">
              <w:rPr>
                <w:b/>
              </w:rPr>
              <w:t>2</w:t>
            </w:r>
          </w:p>
        </w:tc>
        <w:tc>
          <w:tcPr>
            <w:tcW w:w="1985" w:type="dxa"/>
            <w:shd w:val="clear" w:color="auto" w:fill="FFCADE"/>
            <w:vAlign w:val="bottom"/>
          </w:tcPr>
          <w:p w14:paraId="000003A8" w14:textId="77777777" w:rsidR="00DD1A02" w:rsidRPr="00766111" w:rsidRDefault="00F341B0">
            <w:pPr>
              <w:spacing w:line="276" w:lineRule="auto"/>
              <w:jc w:val="center"/>
              <w:rPr>
                <w:b/>
              </w:rPr>
            </w:pPr>
            <w:r w:rsidRPr="00766111">
              <w:rPr>
                <w:b/>
              </w:rPr>
              <w:t>3</w:t>
            </w:r>
          </w:p>
        </w:tc>
        <w:tc>
          <w:tcPr>
            <w:tcW w:w="2221" w:type="dxa"/>
            <w:shd w:val="clear" w:color="auto" w:fill="FFCADE"/>
            <w:vAlign w:val="bottom"/>
          </w:tcPr>
          <w:p w14:paraId="000003A9" w14:textId="77777777" w:rsidR="00DD1A02" w:rsidRPr="00766111" w:rsidRDefault="00F341B0">
            <w:pPr>
              <w:spacing w:line="276" w:lineRule="auto"/>
              <w:jc w:val="center"/>
              <w:rPr>
                <w:b/>
              </w:rPr>
            </w:pPr>
            <w:r w:rsidRPr="00766111">
              <w:rPr>
                <w:b/>
              </w:rPr>
              <w:t>4</w:t>
            </w:r>
          </w:p>
        </w:tc>
        <w:tc>
          <w:tcPr>
            <w:tcW w:w="1940" w:type="dxa"/>
            <w:shd w:val="clear" w:color="auto" w:fill="FFCADE"/>
            <w:vAlign w:val="bottom"/>
          </w:tcPr>
          <w:p w14:paraId="000003AA" w14:textId="77777777" w:rsidR="00DD1A02" w:rsidRPr="00766111" w:rsidRDefault="00F341B0">
            <w:pPr>
              <w:spacing w:line="276" w:lineRule="auto"/>
              <w:jc w:val="center"/>
              <w:rPr>
                <w:b/>
              </w:rPr>
            </w:pPr>
            <w:r w:rsidRPr="00766111">
              <w:rPr>
                <w:b/>
              </w:rPr>
              <w:t>5</w:t>
            </w:r>
          </w:p>
        </w:tc>
      </w:tr>
      <w:tr w:rsidR="00DD1A02" w:rsidRPr="00766111" w14:paraId="5D0BCDBC" w14:textId="77777777">
        <w:trPr>
          <w:trHeight w:val="2606"/>
        </w:trPr>
        <w:tc>
          <w:tcPr>
            <w:tcW w:w="5897" w:type="dxa"/>
            <w:vMerge w:val="restart"/>
            <w:shd w:val="clear" w:color="auto" w:fill="FFFFFF"/>
          </w:tcPr>
          <w:p w14:paraId="000003AB" w14:textId="77777777" w:rsidR="00DD1A02" w:rsidRPr="00766111" w:rsidRDefault="00DD1A02">
            <w:pPr>
              <w:spacing w:line="276" w:lineRule="auto"/>
            </w:pPr>
          </w:p>
          <w:p w14:paraId="000003AC" w14:textId="77777777" w:rsidR="00DD1A02" w:rsidRPr="00766111" w:rsidRDefault="00DD1A02">
            <w:pPr>
              <w:spacing w:line="276" w:lineRule="auto"/>
            </w:pPr>
          </w:p>
          <w:p w14:paraId="000003AD" w14:textId="77777777" w:rsidR="00DD1A02" w:rsidRPr="00766111" w:rsidRDefault="00F341B0">
            <w:pPr>
              <w:spacing w:line="276" w:lineRule="auto"/>
              <w:jc w:val="both"/>
              <w:rPr>
                <w:b/>
                <w:u w:val="single"/>
              </w:rPr>
            </w:pPr>
            <w:r w:rsidRPr="00766111">
              <w:rPr>
                <w:b/>
                <w:u w:val="single"/>
              </w:rPr>
              <w:t>A.4.3. Mezun ilişkileri yönetimi</w:t>
            </w:r>
          </w:p>
          <w:p w14:paraId="000003AE" w14:textId="77777777" w:rsidR="00DD1A02" w:rsidRPr="00766111" w:rsidRDefault="00DD1A02">
            <w:pPr>
              <w:spacing w:line="276" w:lineRule="auto"/>
              <w:jc w:val="both"/>
              <w:rPr>
                <w:b/>
                <w:u w:val="single"/>
              </w:rPr>
            </w:pPr>
          </w:p>
          <w:p w14:paraId="000003AF" w14:textId="77777777" w:rsidR="00DD1A02" w:rsidRPr="00766111" w:rsidRDefault="00F341B0">
            <w:pPr>
              <w:spacing w:line="276" w:lineRule="auto"/>
              <w:jc w:val="both"/>
            </w:pPr>
            <w:r w:rsidRPr="00766111">
              <w:t xml:space="preserve">Mezunların işe yerleşme, eğitime devam, gelir düzeyi, işveren/ mezun memnuniyeti gibi istihdam bilgileri sistematik ve kapsamlı olarak toplanmakta, değerlendirilmekte, kurum gelişme stratejilerinde kullanılmaktadır. </w:t>
            </w:r>
          </w:p>
          <w:p w14:paraId="000003B0" w14:textId="77777777" w:rsidR="00DD1A02" w:rsidRPr="00766111" w:rsidRDefault="00DD1A02">
            <w:pPr>
              <w:spacing w:line="276" w:lineRule="auto"/>
              <w:jc w:val="both"/>
            </w:pPr>
          </w:p>
        </w:tc>
        <w:tc>
          <w:tcPr>
            <w:tcW w:w="2064" w:type="dxa"/>
            <w:shd w:val="clear" w:color="auto" w:fill="FDDFE8"/>
          </w:tcPr>
          <w:p w14:paraId="000003B1" w14:textId="77777777" w:rsidR="00DD1A02" w:rsidRPr="00766111" w:rsidRDefault="00F341B0">
            <w:pPr>
              <w:spacing w:line="276" w:lineRule="auto"/>
            </w:pPr>
            <w:r w:rsidRPr="00766111">
              <w:t xml:space="preserve">Kurumda mezun izleme sistemi bulunmamaktadır. </w:t>
            </w:r>
          </w:p>
        </w:tc>
        <w:tc>
          <w:tcPr>
            <w:tcW w:w="1940" w:type="dxa"/>
            <w:shd w:val="clear" w:color="auto" w:fill="FECEDD"/>
          </w:tcPr>
          <w:p w14:paraId="000003B2" w14:textId="77777777" w:rsidR="00DD1A02" w:rsidRPr="00766111" w:rsidRDefault="00F341B0">
            <w:pPr>
              <w:spacing w:line="276" w:lineRule="auto"/>
            </w:pPr>
            <w:r w:rsidRPr="00766111">
              <w:t>Programların amaç ve hedeflerine ulaşılıp ulaşılmadığının irdelenmesi amacıyla bir mezun izleme sistemine ilişkin planlama bulunmaktadır.</w:t>
            </w:r>
          </w:p>
        </w:tc>
        <w:tc>
          <w:tcPr>
            <w:tcW w:w="1985" w:type="dxa"/>
            <w:shd w:val="clear" w:color="auto" w:fill="E59BB2"/>
          </w:tcPr>
          <w:p w14:paraId="000003B3" w14:textId="77777777" w:rsidR="00DD1A02" w:rsidRPr="00766111" w:rsidRDefault="00F341B0">
            <w:pPr>
              <w:spacing w:line="276" w:lineRule="auto"/>
            </w:pPr>
            <w:r w:rsidRPr="00766111">
              <w:t>Kurumdaki programların genelinde mezun izleme sistemi uygulamaları vardır.</w:t>
            </w:r>
          </w:p>
        </w:tc>
        <w:tc>
          <w:tcPr>
            <w:tcW w:w="2221" w:type="dxa"/>
            <w:shd w:val="clear" w:color="auto" w:fill="DE829E"/>
          </w:tcPr>
          <w:p w14:paraId="000003B4" w14:textId="77777777" w:rsidR="00DD1A02" w:rsidRPr="00766111" w:rsidRDefault="00F341B0">
            <w:pPr>
              <w:spacing w:line="276" w:lineRule="auto"/>
            </w:pPr>
            <w:r w:rsidRPr="00766111">
              <w:t>Mezun izleme sistemi uygulamaları izlenmekte ve ihtiyaçlar doğrultusunda programlarda güncellemeler yapılmaktadır.</w:t>
            </w:r>
          </w:p>
        </w:tc>
        <w:tc>
          <w:tcPr>
            <w:tcW w:w="1940" w:type="dxa"/>
            <w:shd w:val="clear" w:color="auto" w:fill="D87292"/>
          </w:tcPr>
          <w:p w14:paraId="000003B5"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F5C8C22" w14:textId="77777777">
        <w:trPr>
          <w:trHeight w:val="3400"/>
        </w:trPr>
        <w:tc>
          <w:tcPr>
            <w:tcW w:w="5897" w:type="dxa"/>
            <w:vMerge/>
            <w:shd w:val="clear" w:color="auto" w:fill="FFFFFF"/>
          </w:tcPr>
          <w:p w14:paraId="000003B6" w14:textId="77777777" w:rsidR="00DD1A02" w:rsidRPr="00766111" w:rsidRDefault="00DD1A02">
            <w:pPr>
              <w:pBdr>
                <w:top w:val="nil"/>
                <w:left w:val="nil"/>
                <w:bottom w:val="nil"/>
                <w:right w:val="nil"/>
                <w:between w:val="nil"/>
              </w:pBdr>
              <w:spacing w:line="276" w:lineRule="auto"/>
            </w:pPr>
          </w:p>
        </w:tc>
        <w:tc>
          <w:tcPr>
            <w:tcW w:w="10150" w:type="dxa"/>
            <w:gridSpan w:val="5"/>
            <w:shd w:val="clear" w:color="auto" w:fill="E5AEC0"/>
          </w:tcPr>
          <w:p w14:paraId="000003B7" w14:textId="77777777" w:rsidR="00DD1A02" w:rsidRPr="00766111" w:rsidRDefault="00DD1A02">
            <w:pPr>
              <w:spacing w:line="276" w:lineRule="auto"/>
              <w:ind w:left="118" w:right="63"/>
              <w:jc w:val="both"/>
            </w:pPr>
          </w:p>
          <w:p w14:paraId="000003B8" w14:textId="77777777" w:rsidR="00DD1A02" w:rsidRPr="00766111" w:rsidRDefault="00F341B0">
            <w:pPr>
              <w:spacing w:line="276" w:lineRule="auto"/>
              <w:ind w:left="118" w:right="63"/>
              <w:jc w:val="both"/>
              <w:rPr>
                <w:b/>
                <w:i/>
              </w:rPr>
            </w:pPr>
            <w:r w:rsidRPr="00766111">
              <w:rPr>
                <w:b/>
                <w:i/>
              </w:rPr>
              <w:t>Örnek Kanıtlar</w:t>
            </w:r>
          </w:p>
          <w:p w14:paraId="000003B9" w14:textId="77777777" w:rsidR="00DD1A02" w:rsidRPr="00766111" w:rsidRDefault="00F341B0">
            <w:pPr>
              <w:widowControl/>
              <w:numPr>
                <w:ilvl w:val="0"/>
                <w:numId w:val="1"/>
              </w:numPr>
              <w:spacing w:line="276" w:lineRule="auto"/>
              <w:jc w:val="both"/>
              <w:rPr>
                <w:i/>
              </w:rPr>
            </w:pPr>
            <w:r w:rsidRPr="00766111">
              <w:rPr>
                <w:i/>
              </w:rPr>
              <w:t>Mezun izleme sisteminin özellikleri</w:t>
            </w:r>
          </w:p>
          <w:p w14:paraId="000003BA" w14:textId="77777777" w:rsidR="00DD1A02" w:rsidRPr="00766111" w:rsidRDefault="00F341B0">
            <w:pPr>
              <w:widowControl/>
              <w:numPr>
                <w:ilvl w:val="0"/>
                <w:numId w:val="1"/>
              </w:numPr>
              <w:spacing w:line="276" w:lineRule="auto"/>
              <w:jc w:val="both"/>
              <w:rPr>
                <w:i/>
              </w:rPr>
            </w:pPr>
            <w:r w:rsidRPr="00766111">
              <w:rPr>
                <w:i/>
              </w:rPr>
              <w:t>Mezunların sahip olduğu yeterlilikler ve programın amaç ve hedeflerine ulaşılmasına ilişkin memnuniyet düzeyi</w:t>
            </w:r>
          </w:p>
          <w:p w14:paraId="000003BB" w14:textId="3EE6E538" w:rsidR="00DD1A02" w:rsidRPr="00766111" w:rsidRDefault="00F341B0">
            <w:pPr>
              <w:widowControl/>
              <w:numPr>
                <w:ilvl w:val="0"/>
                <w:numId w:val="1"/>
              </w:numPr>
              <w:spacing w:line="276" w:lineRule="auto"/>
              <w:jc w:val="both"/>
              <w:rPr>
                <w:i/>
              </w:rPr>
            </w:pPr>
            <w:r w:rsidRPr="00766111">
              <w:rPr>
                <w:i/>
              </w:rPr>
              <w:t>Mezun izleme sistemi kapsamında programlarda gerçekleştirilen güncelleme çalışmaları</w:t>
            </w:r>
          </w:p>
          <w:p w14:paraId="000003BC" w14:textId="2B683A62" w:rsidR="00DD1A02" w:rsidRPr="00766111" w:rsidRDefault="00F341B0">
            <w:pPr>
              <w:widowControl/>
              <w:numPr>
                <w:ilvl w:val="0"/>
                <w:numId w:val="1"/>
              </w:numPr>
              <w:spacing w:line="276" w:lineRule="auto"/>
              <w:jc w:val="both"/>
              <w:rPr>
                <w:i/>
              </w:rPr>
            </w:pPr>
            <w:r w:rsidRPr="00766111">
              <w:rPr>
                <w:i/>
              </w:rPr>
              <w:t xml:space="preserve">Mezun geri bildirimler </w:t>
            </w:r>
          </w:p>
          <w:p w14:paraId="000003BD" w14:textId="77777777"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p w14:paraId="000003BE" w14:textId="77777777" w:rsidR="00DD1A02" w:rsidRPr="00766111" w:rsidRDefault="00DD1A02">
            <w:pPr>
              <w:spacing w:line="276" w:lineRule="auto"/>
              <w:ind w:left="838"/>
              <w:jc w:val="both"/>
              <w:rPr>
                <w:b/>
                <w:i/>
              </w:rPr>
            </w:pPr>
          </w:p>
        </w:tc>
      </w:tr>
    </w:tbl>
    <w:p w14:paraId="000003C3" w14:textId="77777777" w:rsidR="00DD1A02" w:rsidRPr="00766111" w:rsidRDefault="00F341B0">
      <w:r w:rsidRPr="00766111">
        <w:br w:type="page"/>
      </w:r>
    </w:p>
    <w:tbl>
      <w:tblPr>
        <w:tblStyle w:val="af1"/>
        <w:tblpPr w:leftFromText="141" w:rightFromText="141" w:vertAnchor="page" w:horzAnchor="margin" w:tblpXSpec="center" w:tblpY="696"/>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2189"/>
        <w:gridCol w:w="1948"/>
        <w:gridCol w:w="2008"/>
        <w:gridCol w:w="1978"/>
        <w:gridCol w:w="1955"/>
      </w:tblGrid>
      <w:tr w:rsidR="00DD1A02" w:rsidRPr="00766111" w14:paraId="7C78EEA2" w14:textId="77777777">
        <w:trPr>
          <w:trHeight w:val="169"/>
        </w:trPr>
        <w:tc>
          <w:tcPr>
            <w:tcW w:w="16014" w:type="dxa"/>
            <w:gridSpan w:val="6"/>
            <w:shd w:val="clear" w:color="auto" w:fill="FFCADE"/>
          </w:tcPr>
          <w:p w14:paraId="000003C4" w14:textId="77777777" w:rsidR="00DD1A02" w:rsidRPr="00766111" w:rsidRDefault="00F341B0" w:rsidP="00B42C40">
            <w:pPr>
              <w:pStyle w:val="b1"/>
              <w:framePr w:hSpace="0" w:wrap="auto" w:vAnchor="margin" w:hAnchor="text" w:xAlign="left" w:yAlign="inline"/>
            </w:pPr>
            <w:r w:rsidRPr="00766111">
              <w:lastRenderedPageBreak/>
              <w:t>A. LİDERLİK, YÖNETİŞİM ve KALİTE</w:t>
            </w:r>
          </w:p>
        </w:tc>
      </w:tr>
      <w:tr w:rsidR="00DD1A02" w:rsidRPr="00766111" w14:paraId="4667A779" w14:textId="77777777">
        <w:trPr>
          <w:trHeight w:val="383"/>
        </w:trPr>
        <w:tc>
          <w:tcPr>
            <w:tcW w:w="16014" w:type="dxa"/>
            <w:gridSpan w:val="6"/>
            <w:shd w:val="clear" w:color="auto" w:fill="FFCADE"/>
          </w:tcPr>
          <w:p w14:paraId="000003CA" w14:textId="77777777" w:rsidR="00DD1A02" w:rsidRPr="00766111" w:rsidRDefault="00F341B0">
            <w:pPr>
              <w:spacing w:line="276" w:lineRule="auto"/>
              <w:rPr>
                <w:b/>
              </w:rPr>
            </w:pPr>
            <w:r w:rsidRPr="00766111">
              <w:rPr>
                <w:b/>
              </w:rPr>
              <w:t>A.5. Uluslararasılaşma</w:t>
            </w:r>
          </w:p>
          <w:p w14:paraId="000003CB" w14:textId="77777777" w:rsidR="00DD1A02" w:rsidRPr="00766111" w:rsidRDefault="00F341B0">
            <w:pPr>
              <w:spacing w:line="276" w:lineRule="auto"/>
              <w:rPr>
                <w:b/>
              </w:rPr>
            </w:pPr>
            <w:r w:rsidRPr="00766111">
              <w:t>Kurum, uluslararasılaşma stratejisi ve hedefleri doğrultusunda süreçlerini yönetmeli, organizasyonel yapılanmasını oluşturmalı ve sonuçlarını periyodik olarak izleyerek değerlendirmelidir.</w:t>
            </w:r>
          </w:p>
        </w:tc>
      </w:tr>
      <w:tr w:rsidR="00DD1A02" w:rsidRPr="00766111" w14:paraId="1190B915" w14:textId="77777777">
        <w:trPr>
          <w:trHeight w:val="227"/>
        </w:trPr>
        <w:tc>
          <w:tcPr>
            <w:tcW w:w="5936" w:type="dxa"/>
            <w:shd w:val="clear" w:color="auto" w:fill="FFCADE"/>
            <w:vAlign w:val="center"/>
          </w:tcPr>
          <w:p w14:paraId="000003D1" w14:textId="77777777" w:rsidR="00DD1A02" w:rsidRPr="00766111" w:rsidRDefault="00DD1A02">
            <w:pPr>
              <w:tabs>
                <w:tab w:val="center" w:pos="2792"/>
              </w:tabs>
              <w:spacing w:line="276" w:lineRule="auto"/>
            </w:pPr>
          </w:p>
        </w:tc>
        <w:tc>
          <w:tcPr>
            <w:tcW w:w="2189" w:type="dxa"/>
            <w:shd w:val="clear" w:color="auto" w:fill="FFCADE"/>
            <w:vAlign w:val="bottom"/>
          </w:tcPr>
          <w:p w14:paraId="000003D2"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3D3" w14:textId="77777777" w:rsidR="00DD1A02" w:rsidRPr="00766111" w:rsidRDefault="00F341B0">
            <w:pPr>
              <w:spacing w:line="276" w:lineRule="auto"/>
              <w:jc w:val="center"/>
              <w:rPr>
                <w:b/>
              </w:rPr>
            </w:pPr>
            <w:r w:rsidRPr="00766111">
              <w:rPr>
                <w:b/>
              </w:rPr>
              <w:t>2</w:t>
            </w:r>
          </w:p>
        </w:tc>
        <w:tc>
          <w:tcPr>
            <w:tcW w:w="2008" w:type="dxa"/>
            <w:shd w:val="clear" w:color="auto" w:fill="FFCADE"/>
            <w:vAlign w:val="bottom"/>
          </w:tcPr>
          <w:p w14:paraId="000003D4" w14:textId="77777777" w:rsidR="00DD1A02" w:rsidRPr="00766111" w:rsidRDefault="00F341B0">
            <w:pPr>
              <w:spacing w:line="276" w:lineRule="auto"/>
              <w:jc w:val="center"/>
              <w:rPr>
                <w:b/>
              </w:rPr>
            </w:pPr>
            <w:r w:rsidRPr="00766111">
              <w:rPr>
                <w:b/>
              </w:rPr>
              <w:t>3</w:t>
            </w:r>
          </w:p>
        </w:tc>
        <w:tc>
          <w:tcPr>
            <w:tcW w:w="1978" w:type="dxa"/>
            <w:shd w:val="clear" w:color="auto" w:fill="FFCADE"/>
            <w:vAlign w:val="bottom"/>
          </w:tcPr>
          <w:p w14:paraId="000003D5" w14:textId="77777777" w:rsidR="00DD1A02" w:rsidRPr="00766111" w:rsidRDefault="00F341B0">
            <w:pPr>
              <w:spacing w:line="276" w:lineRule="auto"/>
              <w:jc w:val="center"/>
              <w:rPr>
                <w:b/>
              </w:rPr>
            </w:pPr>
            <w:r w:rsidRPr="00766111">
              <w:rPr>
                <w:b/>
              </w:rPr>
              <w:t>4</w:t>
            </w:r>
          </w:p>
        </w:tc>
        <w:tc>
          <w:tcPr>
            <w:tcW w:w="1955" w:type="dxa"/>
            <w:shd w:val="clear" w:color="auto" w:fill="FFCADE"/>
            <w:vAlign w:val="bottom"/>
          </w:tcPr>
          <w:p w14:paraId="000003D6" w14:textId="77777777" w:rsidR="00DD1A02" w:rsidRPr="00766111" w:rsidRDefault="00F341B0">
            <w:pPr>
              <w:spacing w:line="276" w:lineRule="auto"/>
              <w:jc w:val="center"/>
              <w:rPr>
                <w:b/>
              </w:rPr>
            </w:pPr>
            <w:r w:rsidRPr="00766111">
              <w:rPr>
                <w:b/>
              </w:rPr>
              <w:t>5</w:t>
            </w:r>
          </w:p>
        </w:tc>
      </w:tr>
      <w:tr w:rsidR="00DD1A02" w:rsidRPr="00766111" w14:paraId="78191239" w14:textId="77777777">
        <w:trPr>
          <w:trHeight w:val="2551"/>
        </w:trPr>
        <w:tc>
          <w:tcPr>
            <w:tcW w:w="5936" w:type="dxa"/>
            <w:vMerge w:val="restart"/>
            <w:shd w:val="clear" w:color="auto" w:fill="FFFFFF"/>
          </w:tcPr>
          <w:p w14:paraId="000003D7" w14:textId="77777777" w:rsidR="00DD1A02" w:rsidRPr="00766111" w:rsidRDefault="00DD1A02">
            <w:pPr>
              <w:spacing w:line="276" w:lineRule="auto"/>
              <w:jc w:val="both"/>
              <w:rPr>
                <w:b/>
                <w:u w:val="single"/>
              </w:rPr>
            </w:pPr>
          </w:p>
          <w:p w14:paraId="000003D8" w14:textId="77777777" w:rsidR="00DD1A02" w:rsidRPr="00766111" w:rsidRDefault="00F341B0">
            <w:pPr>
              <w:spacing w:line="276" w:lineRule="auto"/>
              <w:jc w:val="both"/>
              <w:rPr>
                <w:b/>
                <w:u w:val="single"/>
              </w:rPr>
            </w:pPr>
            <w:r w:rsidRPr="00766111">
              <w:rPr>
                <w:b/>
                <w:u w:val="single"/>
              </w:rPr>
              <w:t>A.5.1. Uluslararasılaşma süreçlerinin yönetimi</w:t>
            </w:r>
          </w:p>
          <w:p w14:paraId="000003D9" w14:textId="77777777" w:rsidR="00DD1A02" w:rsidRPr="00766111" w:rsidRDefault="00F341B0">
            <w:pPr>
              <w:spacing w:before="280" w:after="280"/>
              <w:jc w:val="both"/>
            </w:pPr>
            <w:r w:rsidRPr="00766111">
              <w:t>Uluslararasılaşma süreçlerinin yönetimi ve organizasyonel yapısı kurumsallaşmıştır. Kurumun uluslararasılaşma politikası ile uyumludur. Yönetim ve organizasyonel yapının işleyişi ve etkinliği irdelenmektedir.</w:t>
            </w:r>
          </w:p>
          <w:p w14:paraId="000003DA" w14:textId="77777777" w:rsidR="00DD1A02" w:rsidRPr="00766111" w:rsidRDefault="00DD1A02">
            <w:pPr>
              <w:spacing w:line="276" w:lineRule="auto"/>
            </w:pPr>
          </w:p>
        </w:tc>
        <w:tc>
          <w:tcPr>
            <w:tcW w:w="2189" w:type="dxa"/>
            <w:shd w:val="clear" w:color="auto" w:fill="FDDFE8"/>
          </w:tcPr>
          <w:p w14:paraId="000003DB" w14:textId="77777777" w:rsidR="00DD1A02" w:rsidRPr="00766111" w:rsidRDefault="00F341B0">
            <w:pPr>
              <w:spacing w:line="276" w:lineRule="auto"/>
            </w:pPr>
            <w:r w:rsidRPr="00766111">
              <w:t>Kurumun uluslararasılaşma süreçlerine ilişkin yönetsel ve organizasyonel yapılanması bulunmamaktadır.</w:t>
            </w:r>
          </w:p>
        </w:tc>
        <w:tc>
          <w:tcPr>
            <w:tcW w:w="1948" w:type="dxa"/>
            <w:shd w:val="clear" w:color="auto" w:fill="FECEDD"/>
          </w:tcPr>
          <w:p w14:paraId="000003DC" w14:textId="77777777" w:rsidR="00DD1A02" w:rsidRPr="00766111" w:rsidRDefault="00F341B0">
            <w:pPr>
              <w:spacing w:line="276" w:lineRule="auto"/>
            </w:pPr>
            <w:r w:rsidRPr="00766111">
              <w:t xml:space="preserve">Kurumun uluslararasılaşma süreçlerinin yönetim ve organizasyonel yapısına ilişkin planlamalar bulunmaktadır.  </w:t>
            </w:r>
          </w:p>
        </w:tc>
        <w:tc>
          <w:tcPr>
            <w:tcW w:w="2008" w:type="dxa"/>
            <w:shd w:val="clear" w:color="auto" w:fill="E59BB2"/>
          </w:tcPr>
          <w:p w14:paraId="000003DD" w14:textId="77777777" w:rsidR="00DD1A02" w:rsidRPr="00766111" w:rsidRDefault="00F341B0">
            <w:pPr>
              <w:spacing w:line="276" w:lineRule="auto"/>
            </w:pPr>
            <w:r w:rsidRPr="00766111">
              <w:t>Kurumda uluslararasılaşma süreçlerinin yönetimine ilişkin organizasyonel yapılanma tamamlanmış olup; şeffaf, kapsayıcı ve katılımcı biçimde işlemektedir.</w:t>
            </w:r>
          </w:p>
        </w:tc>
        <w:tc>
          <w:tcPr>
            <w:tcW w:w="1978" w:type="dxa"/>
            <w:shd w:val="clear" w:color="auto" w:fill="DE829E"/>
          </w:tcPr>
          <w:p w14:paraId="000003DE" w14:textId="77777777" w:rsidR="00DD1A02" w:rsidRPr="00766111" w:rsidRDefault="00F341B0">
            <w:pPr>
              <w:spacing w:line="276" w:lineRule="auto"/>
            </w:pPr>
            <w:r w:rsidRPr="00766111">
              <w:t xml:space="preserve">Uluslararasılaşma süreçlerinin yönetsel ve organizasyonel yapılanması izlenmekte ve iyileştirilmektedir.  </w:t>
            </w:r>
          </w:p>
          <w:p w14:paraId="000003DF" w14:textId="77777777" w:rsidR="00DD1A02" w:rsidRPr="00766111" w:rsidRDefault="00DD1A02">
            <w:pPr>
              <w:spacing w:line="276" w:lineRule="auto"/>
            </w:pPr>
          </w:p>
        </w:tc>
        <w:tc>
          <w:tcPr>
            <w:tcW w:w="1955" w:type="dxa"/>
            <w:shd w:val="clear" w:color="auto" w:fill="D87292"/>
          </w:tcPr>
          <w:p w14:paraId="000003E0"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29A3186C" w14:textId="77777777">
        <w:trPr>
          <w:trHeight w:val="2835"/>
        </w:trPr>
        <w:tc>
          <w:tcPr>
            <w:tcW w:w="5936" w:type="dxa"/>
            <w:vMerge/>
            <w:shd w:val="clear" w:color="auto" w:fill="FFFFFF"/>
          </w:tcPr>
          <w:p w14:paraId="000003E1" w14:textId="77777777" w:rsidR="00DD1A02" w:rsidRPr="00766111" w:rsidRDefault="00DD1A02">
            <w:pPr>
              <w:pBdr>
                <w:top w:val="nil"/>
                <w:left w:val="nil"/>
                <w:bottom w:val="nil"/>
                <w:right w:val="nil"/>
                <w:between w:val="nil"/>
              </w:pBdr>
              <w:spacing w:line="276" w:lineRule="auto"/>
            </w:pPr>
          </w:p>
        </w:tc>
        <w:tc>
          <w:tcPr>
            <w:tcW w:w="10078" w:type="dxa"/>
            <w:gridSpan w:val="5"/>
            <w:shd w:val="clear" w:color="auto" w:fill="E5AEC0"/>
          </w:tcPr>
          <w:p w14:paraId="000003E2" w14:textId="77777777" w:rsidR="00DD1A02" w:rsidRPr="00766111" w:rsidRDefault="00DD1A02">
            <w:pPr>
              <w:spacing w:line="276" w:lineRule="auto"/>
              <w:ind w:left="118" w:right="63"/>
              <w:jc w:val="both"/>
            </w:pPr>
          </w:p>
          <w:p w14:paraId="000003E3" w14:textId="77777777" w:rsidR="00DD1A02" w:rsidRPr="00766111" w:rsidRDefault="00F341B0">
            <w:pPr>
              <w:spacing w:line="276" w:lineRule="auto"/>
              <w:ind w:left="118" w:right="63"/>
              <w:jc w:val="both"/>
              <w:rPr>
                <w:b/>
                <w:i/>
              </w:rPr>
            </w:pPr>
            <w:r w:rsidRPr="00766111">
              <w:rPr>
                <w:b/>
                <w:i/>
              </w:rPr>
              <w:t>Örnek Kanıtlar</w:t>
            </w:r>
          </w:p>
          <w:p w14:paraId="000003E4" w14:textId="625B8262" w:rsidR="00DD1A02" w:rsidRPr="00766111" w:rsidRDefault="00F341B0">
            <w:pPr>
              <w:widowControl/>
              <w:numPr>
                <w:ilvl w:val="0"/>
                <w:numId w:val="1"/>
              </w:numPr>
              <w:spacing w:line="276" w:lineRule="auto"/>
              <w:jc w:val="both"/>
              <w:rPr>
                <w:i/>
              </w:rPr>
            </w:pPr>
            <w:r w:rsidRPr="00766111">
              <w:rPr>
                <w:i/>
              </w:rPr>
              <w:t>Uluslararasılaşma süreçlerinin yönetimi ve organizasyonel yapısı</w:t>
            </w:r>
          </w:p>
          <w:p w14:paraId="000003E5" w14:textId="06BBB85F" w:rsidR="00DD1A02" w:rsidRPr="00766111" w:rsidRDefault="00F341B0">
            <w:pPr>
              <w:widowControl/>
              <w:numPr>
                <w:ilvl w:val="0"/>
                <w:numId w:val="1"/>
              </w:numPr>
              <w:spacing w:line="276" w:lineRule="auto"/>
              <w:jc w:val="both"/>
              <w:rPr>
                <w:i/>
              </w:rPr>
            </w:pPr>
            <w:r w:rsidRPr="00766111">
              <w:rPr>
                <w:i/>
              </w:rPr>
              <w:t xml:space="preserve">Uluslararasılaşma süreçlerinin yönetimine ilişkin </w:t>
            </w:r>
            <w:r w:rsidR="000B74A1" w:rsidRPr="00766111">
              <w:rPr>
                <w:i/>
              </w:rPr>
              <w:t>uygulama</w:t>
            </w:r>
            <w:r w:rsidRPr="00766111">
              <w:rPr>
                <w:i/>
              </w:rPr>
              <w:t xml:space="preserve"> kanıtlar</w:t>
            </w:r>
            <w:r w:rsidR="000B74A1" w:rsidRPr="00766111">
              <w:rPr>
                <w:i/>
              </w:rPr>
              <w:t>ı</w:t>
            </w:r>
          </w:p>
          <w:p w14:paraId="000003E7" w14:textId="42200F68" w:rsidR="00DD1A02" w:rsidRPr="00766111" w:rsidRDefault="00F341B0">
            <w:pPr>
              <w:widowControl/>
              <w:numPr>
                <w:ilvl w:val="0"/>
                <w:numId w:val="1"/>
              </w:numPr>
              <w:spacing w:line="276" w:lineRule="auto"/>
              <w:jc w:val="both"/>
              <w:rPr>
                <w:i/>
              </w:rPr>
            </w:pPr>
            <w:r w:rsidRPr="00766111">
              <w:rPr>
                <w:i/>
              </w:rPr>
              <w:t>Yönetim ve organizasyonel yapıya ilişkin izleme ve iyileştirme kanıtları</w:t>
            </w:r>
          </w:p>
          <w:p w14:paraId="000003E9" w14:textId="7D975C01"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3EE" w14:textId="77777777" w:rsidR="00DD1A02" w:rsidRPr="00766111" w:rsidRDefault="00DD1A02"/>
    <w:p w14:paraId="000003EF" w14:textId="77777777" w:rsidR="00DD1A02" w:rsidRPr="00766111" w:rsidRDefault="00DD1A02"/>
    <w:p w14:paraId="000003F0" w14:textId="77777777" w:rsidR="00DD1A02" w:rsidRPr="00766111" w:rsidRDefault="00DD1A02"/>
    <w:p w14:paraId="000003F1" w14:textId="77777777" w:rsidR="00DD1A02" w:rsidRPr="00766111" w:rsidRDefault="00DD1A02"/>
    <w:p w14:paraId="000003F2" w14:textId="77777777" w:rsidR="00DD1A02" w:rsidRPr="00766111" w:rsidRDefault="00F341B0">
      <w:r w:rsidRPr="00766111">
        <w:br w:type="page"/>
      </w:r>
    </w:p>
    <w:tbl>
      <w:tblPr>
        <w:tblStyle w:val="af2"/>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7"/>
        <w:gridCol w:w="2071"/>
        <w:gridCol w:w="1997"/>
        <w:gridCol w:w="2004"/>
        <w:gridCol w:w="2039"/>
        <w:gridCol w:w="1946"/>
      </w:tblGrid>
      <w:tr w:rsidR="00DD1A02" w:rsidRPr="00766111" w14:paraId="70ECBEAC" w14:textId="77777777">
        <w:trPr>
          <w:trHeight w:val="434"/>
        </w:trPr>
        <w:tc>
          <w:tcPr>
            <w:tcW w:w="16014" w:type="dxa"/>
            <w:gridSpan w:val="6"/>
            <w:shd w:val="clear" w:color="auto" w:fill="FFCADE"/>
          </w:tcPr>
          <w:p w14:paraId="000003F3" w14:textId="77777777" w:rsidR="00DD1A02" w:rsidRPr="00766111" w:rsidRDefault="00F341B0" w:rsidP="00B42C40">
            <w:pPr>
              <w:pStyle w:val="b1"/>
              <w:framePr w:hSpace="0" w:wrap="auto" w:vAnchor="margin" w:hAnchor="text" w:xAlign="left" w:yAlign="inline"/>
            </w:pPr>
            <w:r w:rsidRPr="00766111">
              <w:lastRenderedPageBreak/>
              <w:t xml:space="preserve"> A. LİDERLİK, YÖNETİŞİM ve KALİTE</w:t>
            </w:r>
          </w:p>
        </w:tc>
      </w:tr>
      <w:tr w:rsidR="00DD1A02" w:rsidRPr="00766111" w14:paraId="455BCBB6" w14:textId="77777777">
        <w:trPr>
          <w:trHeight w:val="227"/>
        </w:trPr>
        <w:tc>
          <w:tcPr>
            <w:tcW w:w="16014" w:type="dxa"/>
            <w:gridSpan w:val="6"/>
            <w:shd w:val="clear" w:color="auto" w:fill="FFCADE"/>
            <w:vAlign w:val="center"/>
          </w:tcPr>
          <w:p w14:paraId="000003F9" w14:textId="77777777" w:rsidR="00DD1A02" w:rsidRPr="00766111" w:rsidRDefault="00F341B0">
            <w:pPr>
              <w:tabs>
                <w:tab w:val="center" w:pos="2792"/>
              </w:tabs>
              <w:spacing w:line="276" w:lineRule="auto"/>
              <w:rPr>
                <w:b/>
              </w:rPr>
            </w:pPr>
            <w:r w:rsidRPr="00766111">
              <w:rPr>
                <w:b/>
              </w:rPr>
              <w:t>A.5. Uluslararasılaşma</w:t>
            </w:r>
          </w:p>
          <w:p w14:paraId="000003FA" w14:textId="77777777" w:rsidR="00DD1A02" w:rsidRPr="00766111" w:rsidRDefault="00DD1A02">
            <w:pPr>
              <w:spacing w:line="276" w:lineRule="auto"/>
              <w:jc w:val="center"/>
              <w:rPr>
                <w:b/>
              </w:rPr>
            </w:pPr>
          </w:p>
        </w:tc>
      </w:tr>
      <w:tr w:rsidR="00DD1A02" w:rsidRPr="00766111" w14:paraId="6DA2EF70" w14:textId="77777777">
        <w:trPr>
          <w:trHeight w:val="227"/>
        </w:trPr>
        <w:tc>
          <w:tcPr>
            <w:tcW w:w="5957" w:type="dxa"/>
            <w:shd w:val="clear" w:color="auto" w:fill="FFCADE"/>
            <w:vAlign w:val="center"/>
          </w:tcPr>
          <w:p w14:paraId="00000400" w14:textId="77777777" w:rsidR="00DD1A02" w:rsidRPr="00766111" w:rsidRDefault="00DD1A02">
            <w:pPr>
              <w:tabs>
                <w:tab w:val="center" w:pos="2792"/>
              </w:tabs>
              <w:spacing w:line="276" w:lineRule="auto"/>
              <w:rPr>
                <w:b/>
              </w:rPr>
            </w:pPr>
          </w:p>
        </w:tc>
        <w:tc>
          <w:tcPr>
            <w:tcW w:w="2071" w:type="dxa"/>
            <w:shd w:val="clear" w:color="auto" w:fill="FFCADE"/>
            <w:vAlign w:val="bottom"/>
          </w:tcPr>
          <w:p w14:paraId="00000401" w14:textId="77777777" w:rsidR="00DD1A02" w:rsidRPr="00766111" w:rsidRDefault="00F341B0">
            <w:pPr>
              <w:spacing w:line="276" w:lineRule="auto"/>
              <w:jc w:val="center"/>
              <w:rPr>
                <w:b/>
              </w:rPr>
            </w:pPr>
            <w:r w:rsidRPr="00766111">
              <w:rPr>
                <w:b/>
              </w:rPr>
              <w:t>1</w:t>
            </w:r>
          </w:p>
        </w:tc>
        <w:tc>
          <w:tcPr>
            <w:tcW w:w="1997" w:type="dxa"/>
            <w:shd w:val="clear" w:color="auto" w:fill="FFCADE"/>
            <w:vAlign w:val="bottom"/>
          </w:tcPr>
          <w:p w14:paraId="00000402" w14:textId="77777777" w:rsidR="00DD1A02" w:rsidRPr="00766111" w:rsidRDefault="00F341B0">
            <w:pPr>
              <w:spacing w:line="276" w:lineRule="auto"/>
              <w:jc w:val="center"/>
              <w:rPr>
                <w:b/>
              </w:rPr>
            </w:pPr>
            <w:r w:rsidRPr="00766111">
              <w:rPr>
                <w:b/>
              </w:rPr>
              <w:t>2</w:t>
            </w:r>
          </w:p>
        </w:tc>
        <w:tc>
          <w:tcPr>
            <w:tcW w:w="2004" w:type="dxa"/>
            <w:shd w:val="clear" w:color="auto" w:fill="FFCADE"/>
            <w:vAlign w:val="bottom"/>
          </w:tcPr>
          <w:p w14:paraId="00000403" w14:textId="77777777" w:rsidR="00DD1A02" w:rsidRPr="00766111" w:rsidRDefault="00F341B0">
            <w:pPr>
              <w:spacing w:line="276" w:lineRule="auto"/>
              <w:jc w:val="center"/>
              <w:rPr>
                <w:b/>
              </w:rPr>
            </w:pPr>
            <w:r w:rsidRPr="00766111">
              <w:rPr>
                <w:b/>
              </w:rPr>
              <w:t>3</w:t>
            </w:r>
          </w:p>
        </w:tc>
        <w:tc>
          <w:tcPr>
            <w:tcW w:w="2039" w:type="dxa"/>
            <w:shd w:val="clear" w:color="auto" w:fill="FFCADE"/>
            <w:vAlign w:val="bottom"/>
          </w:tcPr>
          <w:p w14:paraId="00000404" w14:textId="77777777" w:rsidR="00DD1A02" w:rsidRPr="00766111" w:rsidRDefault="00F341B0">
            <w:pPr>
              <w:spacing w:line="276" w:lineRule="auto"/>
              <w:jc w:val="center"/>
              <w:rPr>
                <w:b/>
              </w:rPr>
            </w:pPr>
            <w:r w:rsidRPr="00766111">
              <w:rPr>
                <w:b/>
              </w:rPr>
              <w:t>4</w:t>
            </w:r>
          </w:p>
        </w:tc>
        <w:tc>
          <w:tcPr>
            <w:tcW w:w="1946" w:type="dxa"/>
            <w:shd w:val="clear" w:color="auto" w:fill="FFCADE"/>
            <w:vAlign w:val="bottom"/>
          </w:tcPr>
          <w:p w14:paraId="00000405" w14:textId="77777777" w:rsidR="00DD1A02" w:rsidRPr="00766111" w:rsidRDefault="00F341B0">
            <w:pPr>
              <w:spacing w:line="276" w:lineRule="auto"/>
              <w:jc w:val="center"/>
              <w:rPr>
                <w:b/>
              </w:rPr>
            </w:pPr>
            <w:r w:rsidRPr="00766111">
              <w:rPr>
                <w:b/>
              </w:rPr>
              <w:t>5</w:t>
            </w:r>
          </w:p>
        </w:tc>
      </w:tr>
      <w:tr w:rsidR="00DD1A02" w:rsidRPr="00766111" w14:paraId="1EC8923A" w14:textId="77777777">
        <w:trPr>
          <w:trHeight w:val="1559"/>
        </w:trPr>
        <w:tc>
          <w:tcPr>
            <w:tcW w:w="5957" w:type="dxa"/>
            <w:vMerge w:val="restart"/>
            <w:shd w:val="clear" w:color="auto" w:fill="FFFFFF"/>
          </w:tcPr>
          <w:p w14:paraId="00000406" w14:textId="77777777" w:rsidR="00DD1A02" w:rsidRPr="00766111" w:rsidRDefault="00DD1A02">
            <w:pPr>
              <w:spacing w:line="276" w:lineRule="auto"/>
            </w:pPr>
          </w:p>
          <w:p w14:paraId="00000407" w14:textId="77777777" w:rsidR="00DD1A02" w:rsidRPr="00766111" w:rsidRDefault="00DD1A02">
            <w:pPr>
              <w:spacing w:line="276" w:lineRule="auto"/>
            </w:pPr>
          </w:p>
          <w:p w14:paraId="00000408" w14:textId="77777777" w:rsidR="00DD1A02" w:rsidRPr="00766111" w:rsidRDefault="00F341B0">
            <w:pPr>
              <w:spacing w:line="276" w:lineRule="auto"/>
              <w:rPr>
                <w:b/>
                <w:u w:val="single"/>
              </w:rPr>
            </w:pPr>
            <w:r w:rsidRPr="00766111">
              <w:rPr>
                <w:b/>
                <w:u w:val="single"/>
              </w:rPr>
              <w:t>A.5.2. Uluslararasılaşma kaynakları</w:t>
            </w:r>
          </w:p>
          <w:p w14:paraId="00000409" w14:textId="77777777" w:rsidR="00DD1A02" w:rsidRPr="00766111" w:rsidRDefault="00DD1A02">
            <w:pPr>
              <w:spacing w:line="276" w:lineRule="auto"/>
              <w:jc w:val="both"/>
            </w:pPr>
          </w:p>
          <w:p w14:paraId="0000040A" w14:textId="77777777" w:rsidR="00DD1A02" w:rsidRPr="00766111" w:rsidRDefault="00F341B0">
            <w:pPr>
              <w:spacing w:line="276" w:lineRule="auto"/>
              <w:jc w:val="both"/>
            </w:pPr>
            <w:r w:rsidRPr="00766111">
              <w:t xml:space="preserve">Uluslararasılaşmaya ayrılan kaynaklar (mali, fiziksel, insan gücü) belirlenmiş, paylaşılmış, kurumsallaşmıştır. Bu kaynaklar nicelik ve nitelik bağlamında izlenmekte ve değerlendirilmektedir. </w:t>
            </w:r>
          </w:p>
          <w:p w14:paraId="0000040B" w14:textId="77777777" w:rsidR="00DD1A02" w:rsidRPr="00766111" w:rsidRDefault="00DD1A02">
            <w:pPr>
              <w:spacing w:line="276" w:lineRule="auto"/>
            </w:pPr>
          </w:p>
          <w:p w14:paraId="0000040C" w14:textId="77777777" w:rsidR="00DD1A02" w:rsidRPr="00766111" w:rsidRDefault="00DD1A02">
            <w:pPr>
              <w:spacing w:line="276" w:lineRule="auto"/>
            </w:pPr>
          </w:p>
          <w:p w14:paraId="0000040D" w14:textId="77777777" w:rsidR="00DD1A02" w:rsidRPr="00766111" w:rsidRDefault="00DD1A02">
            <w:pPr>
              <w:spacing w:line="276" w:lineRule="auto"/>
            </w:pPr>
          </w:p>
          <w:p w14:paraId="0000040E" w14:textId="77777777" w:rsidR="00DD1A02" w:rsidRPr="00766111" w:rsidRDefault="00DD1A02">
            <w:pPr>
              <w:spacing w:line="276" w:lineRule="auto"/>
            </w:pPr>
          </w:p>
          <w:p w14:paraId="0000040F" w14:textId="77777777" w:rsidR="00DD1A02" w:rsidRPr="00766111" w:rsidRDefault="00DD1A02">
            <w:pPr>
              <w:spacing w:line="276" w:lineRule="auto"/>
            </w:pPr>
          </w:p>
          <w:p w14:paraId="00000410" w14:textId="77777777" w:rsidR="00DD1A02" w:rsidRPr="00766111" w:rsidRDefault="00DD1A02">
            <w:pPr>
              <w:spacing w:line="276" w:lineRule="auto"/>
            </w:pPr>
          </w:p>
          <w:p w14:paraId="00000411" w14:textId="77777777" w:rsidR="00DD1A02" w:rsidRPr="00766111" w:rsidRDefault="00DD1A02">
            <w:pPr>
              <w:spacing w:line="276" w:lineRule="auto"/>
            </w:pPr>
          </w:p>
          <w:p w14:paraId="00000412" w14:textId="77777777" w:rsidR="00DD1A02" w:rsidRPr="00766111" w:rsidRDefault="00DD1A02">
            <w:pPr>
              <w:spacing w:line="276" w:lineRule="auto"/>
            </w:pPr>
          </w:p>
          <w:p w14:paraId="00000413" w14:textId="77777777" w:rsidR="00DD1A02" w:rsidRPr="00766111" w:rsidRDefault="00DD1A02">
            <w:pPr>
              <w:spacing w:line="276" w:lineRule="auto"/>
            </w:pPr>
          </w:p>
          <w:p w14:paraId="00000414" w14:textId="77777777" w:rsidR="00DD1A02" w:rsidRPr="00766111" w:rsidRDefault="00DD1A02">
            <w:pPr>
              <w:spacing w:line="276" w:lineRule="auto"/>
            </w:pPr>
          </w:p>
          <w:p w14:paraId="00000415" w14:textId="77777777" w:rsidR="00DD1A02" w:rsidRPr="00766111" w:rsidRDefault="00DD1A02">
            <w:pPr>
              <w:spacing w:line="276" w:lineRule="auto"/>
            </w:pPr>
          </w:p>
          <w:p w14:paraId="00000416" w14:textId="77777777" w:rsidR="00DD1A02" w:rsidRPr="00766111" w:rsidRDefault="00DD1A02">
            <w:pPr>
              <w:spacing w:line="276" w:lineRule="auto"/>
            </w:pPr>
          </w:p>
          <w:p w14:paraId="00000419" w14:textId="77777777" w:rsidR="00DD1A02" w:rsidRPr="00766111" w:rsidRDefault="00DD1A02">
            <w:pPr>
              <w:spacing w:line="276" w:lineRule="auto"/>
            </w:pPr>
          </w:p>
        </w:tc>
        <w:tc>
          <w:tcPr>
            <w:tcW w:w="2071" w:type="dxa"/>
            <w:shd w:val="clear" w:color="auto" w:fill="FDDFE8"/>
          </w:tcPr>
          <w:p w14:paraId="0000041A" w14:textId="77777777" w:rsidR="00DD1A02" w:rsidRPr="00766111" w:rsidRDefault="00F341B0">
            <w:pPr>
              <w:spacing w:line="276" w:lineRule="auto"/>
            </w:pPr>
            <w:r w:rsidRPr="00766111">
              <w:t xml:space="preserve">Kurumun uluslararasılaşma faaliyetlerini sürdürebilmesi için yeterli kaynak bulunmamaktadır. </w:t>
            </w:r>
          </w:p>
        </w:tc>
        <w:tc>
          <w:tcPr>
            <w:tcW w:w="1997" w:type="dxa"/>
            <w:shd w:val="clear" w:color="auto" w:fill="FECEDD"/>
          </w:tcPr>
          <w:p w14:paraId="0000041B" w14:textId="77777777" w:rsidR="00DD1A02" w:rsidRPr="00766111" w:rsidRDefault="00F341B0">
            <w:pPr>
              <w:spacing w:line="276" w:lineRule="auto"/>
            </w:pPr>
            <w:r w:rsidRPr="00766111">
              <w:t>Kurumun uluslararasılaşma faaliyetlerini sürdürebilmek için uygun nitelik ve nicelikte fiziki, teknik ve mali kaynakların oluşturulmasına yönelik planları bulunmaktadır.</w:t>
            </w:r>
          </w:p>
        </w:tc>
        <w:tc>
          <w:tcPr>
            <w:tcW w:w="2004" w:type="dxa"/>
            <w:shd w:val="clear" w:color="auto" w:fill="E59BB2"/>
          </w:tcPr>
          <w:p w14:paraId="0000041C" w14:textId="77777777" w:rsidR="00DD1A02" w:rsidRPr="00766111" w:rsidRDefault="00F341B0">
            <w:pPr>
              <w:spacing w:line="276" w:lineRule="auto"/>
            </w:pPr>
            <w:r w:rsidRPr="00766111">
              <w:t>Kurumun uluslararaslaşma kaynakları birimler arası denge gözetilerek yönetilmektedir.</w:t>
            </w:r>
          </w:p>
        </w:tc>
        <w:tc>
          <w:tcPr>
            <w:tcW w:w="2039" w:type="dxa"/>
            <w:shd w:val="clear" w:color="auto" w:fill="DE829E"/>
          </w:tcPr>
          <w:p w14:paraId="0000041D" w14:textId="77777777" w:rsidR="00DD1A02" w:rsidRPr="00766111" w:rsidRDefault="00F341B0">
            <w:pPr>
              <w:spacing w:line="276" w:lineRule="auto"/>
            </w:pPr>
            <w:r w:rsidRPr="00766111">
              <w:t xml:space="preserve">Kurumda uluslararasılaşma kaynaklarının dağılımı izlenmekte ve iyileştirilmektedir.  </w:t>
            </w:r>
          </w:p>
          <w:p w14:paraId="0000041E" w14:textId="77777777" w:rsidR="00DD1A02" w:rsidRPr="00766111" w:rsidRDefault="00DD1A02">
            <w:pPr>
              <w:spacing w:line="276" w:lineRule="auto"/>
            </w:pPr>
          </w:p>
        </w:tc>
        <w:tc>
          <w:tcPr>
            <w:tcW w:w="1946" w:type="dxa"/>
            <w:shd w:val="clear" w:color="auto" w:fill="D87292"/>
          </w:tcPr>
          <w:p w14:paraId="0000041F"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53FBC24B" w14:textId="77777777">
        <w:trPr>
          <w:trHeight w:val="3544"/>
        </w:trPr>
        <w:tc>
          <w:tcPr>
            <w:tcW w:w="5957" w:type="dxa"/>
            <w:vMerge/>
            <w:shd w:val="clear" w:color="auto" w:fill="FFFFFF"/>
          </w:tcPr>
          <w:p w14:paraId="00000420" w14:textId="77777777" w:rsidR="00DD1A02" w:rsidRPr="00766111" w:rsidRDefault="00DD1A02">
            <w:pPr>
              <w:pBdr>
                <w:top w:val="nil"/>
                <w:left w:val="nil"/>
                <w:bottom w:val="nil"/>
                <w:right w:val="nil"/>
                <w:between w:val="nil"/>
              </w:pBdr>
              <w:spacing w:line="276" w:lineRule="auto"/>
            </w:pPr>
          </w:p>
        </w:tc>
        <w:tc>
          <w:tcPr>
            <w:tcW w:w="10057" w:type="dxa"/>
            <w:gridSpan w:val="5"/>
            <w:shd w:val="clear" w:color="auto" w:fill="E5AEC0"/>
          </w:tcPr>
          <w:p w14:paraId="00000421" w14:textId="77777777" w:rsidR="00DD1A02" w:rsidRPr="00766111" w:rsidRDefault="00DD1A02">
            <w:pPr>
              <w:spacing w:line="276" w:lineRule="auto"/>
              <w:ind w:left="118" w:right="63"/>
              <w:jc w:val="both"/>
            </w:pPr>
          </w:p>
          <w:p w14:paraId="00000422" w14:textId="77777777" w:rsidR="00DD1A02" w:rsidRPr="00766111" w:rsidRDefault="00F341B0">
            <w:pPr>
              <w:spacing w:line="276" w:lineRule="auto"/>
              <w:ind w:left="118" w:right="63"/>
              <w:jc w:val="both"/>
              <w:rPr>
                <w:b/>
                <w:i/>
              </w:rPr>
            </w:pPr>
            <w:r w:rsidRPr="00766111">
              <w:rPr>
                <w:b/>
                <w:i/>
              </w:rPr>
              <w:t>Örnek Kanıtlar</w:t>
            </w:r>
          </w:p>
          <w:p w14:paraId="00000423" w14:textId="1395A58B" w:rsidR="00DD1A02" w:rsidRPr="00766111" w:rsidRDefault="00F341B0">
            <w:pPr>
              <w:widowControl/>
              <w:numPr>
                <w:ilvl w:val="0"/>
                <w:numId w:val="1"/>
              </w:numPr>
              <w:spacing w:line="276" w:lineRule="auto"/>
              <w:jc w:val="both"/>
              <w:rPr>
                <w:i/>
              </w:rPr>
            </w:pPr>
            <w:r w:rsidRPr="00766111">
              <w:rPr>
                <w:i/>
              </w:rPr>
              <w:t>Kurumun uluslararasılaşma faaliyetlerini sürdürebilmesine yönelik</w:t>
            </w:r>
            <w:r w:rsidR="00E42C25" w:rsidRPr="00766111">
              <w:rPr>
                <w:i/>
              </w:rPr>
              <w:t xml:space="preserve"> </w:t>
            </w:r>
            <w:r w:rsidRPr="00766111">
              <w:rPr>
                <w:i/>
              </w:rPr>
              <w:t>kaynakların planlama kanıtları</w:t>
            </w:r>
          </w:p>
          <w:p w14:paraId="00000424" w14:textId="3E470EDC" w:rsidR="00DD1A02" w:rsidRPr="00766111" w:rsidRDefault="00F341B0">
            <w:pPr>
              <w:widowControl/>
              <w:numPr>
                <w:ilvl w:val="0"/>
                <w:numId w:val="1"/>
              </w:numPr>
              <w:spacing w:line="276" w:lineRule="auto"/>
              <w:jc w:val="both"/>
              <w:rPr>
                <w:i/>
              </w:rPr>
            </w:pPr>
            <w:r w:rsidRPr="00766111">
              <w:rPr>
                <w:i/>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00000425" w14:textId="1918BE92" w:rsidR="00DD1A02" w:rsidRPr="00766111" w:rsidRDefault="00F341B0">
            <w:pPr>
              <w:widowControl/>
              <w:numPr>
                <w:ilvl w:val="0"/>
                <w:numId w:val="1"/>
              </w:numPr>
              <w:spacing w:line="276" w:lineRule="auto"/>
              <w:jc w:val="both"/>
              <w:rPr>
                <w:i/>
              </w:rPr>
            </w:pPr>
            <w:r w:rsidRPr="00766111">
              <w:rPr>
                <w:i/>
              </w:rPr>
              <w:t>Uluslararasılaşma kaynakların dağılımının izlenmesi ve iyileştirilmesine ilişkin kanıtla</w:t>
            </w:r>
            <w:r w:rsidR="00E42C25" w:rsidRPr="00766111">
              <w:rPr>
                <w:i/>
              </w:rPr>
              <w:t>r</w:t>
            </w:r>
          </w:p>
          <w:p w14:paraId="00000426" w14:textId="32B199C3" w:rsidR="00DD1A02" w:rsidRPr="00766111" w:rsidRDefault="00F341B0">
            <w:pPr>
              <w:widowControl/>
              <w:numPr>
                <w:ilvl w:val="0"/>
                <w:numId w:val="1"/>
              </w:numPr>
              <w:spacing w:line="276" w:lineRule="auto"/>
              <w:jc w:val="both"/>
              <w:rPr>
                <w:i/>
              </w:rPr>
            </w:pPr>
            <w:r w:rsidRPr="00766111">
              <w:rPr>
                <w:i/>
              </w:rPr>
              <w:t>Standart uygulamalar ve mevzuatın yanı sıra kurumun ihtiyaçları doğrultusunda geliştirdiği özgün yaklaşım ve uygulamalarına ilişkin kanıtlar</w:t>
            </w:r>
          </w:p>
        </w:tc>
      </w:tr>
    </w:tbl>
    <w:p w14:paraId="0000042B" w14:textId="77777777" w:rsidR="00DD1A02" w:rsidRPr="00766111" w:rsidRDefault="00DD1A02"/>
    <w:tbl>
      <w:tblPr>
        <w:tblStyle w:val="af3"/>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4"/>
        <w:gridCol w:w="1948"/>
        <w:gridCol w:w="2005"/>
        <w:gridCol w:w="2039"/>
        <w:gridCol w:w="1949"/>
      </w:tblGrid>
      <w:tr w:rsidR="00DD1A02" w:rsidRPr="00766111" w14:paraId="7C59A41E" w14:textId="77777777">
        <w:trPr>
          <w:trHeight w:val="434"/>
        </w:trPr>
        <w:tc>
          <w:tcPr>
            <w:tcW w:w="16014" w:type="dxa"/>
            <w:gridSpan w:val="6"/>
            <w:shd w:val="clear" w:color="auto" w:fill="FFCADE"/>
          </w:tcPr>
          <w:p w14:paraId="0000042C" w14:textId="77777777" w:rsidR="00DD1A02" w:rsidRPr="00766111" w:rsidRDefault="00F341B0" w:rsidP="00B42C40">
            <w:pPr>
              <w:pStyle w:val="b1"/>
              <w:framePr w:hSpace="0" w:wrap="auto" w:vAnchor="margin" w:hAnchor="text" w:xAlign="left" w:yAlign="inline"/>
            </w:pPr>
            <w:r w:rsidRPr="00766111">
              <w:lastRenderedPageBreak/>
              <w:t xml:space="preserve"> A. LİDERLİK, YÖNETİŞİM ve KALİTE</w:t>
            </w:r>
          </w:p>
        </w:tc>
      </w:tr>
      <w:tr w:rsidR="00DD1A02" w:rsidRPr="00766111" w14:paraId="15FA00D2" w14:textId="77777777">
        <w:trPr>
          <w:trHeight w:val="543"/>
        </w:trPr>
        <w:tc>
          <w:tcPr>
            <w:tcW w:w="16014" w:type="dxa"/>
            <w:gridSpan w:val="6"/>
            <w:shd w:val="clear" w:color="auto" w:fill="FFCADE"/>
            <w:vAlign w:val="center"/>
          </w:tcPr>
          <w:p w14:paraId="00000432" w14:textId="77777777" w:rsidR="00DD1A02" w:rsidRPr="00766111" w:rsidRDefault="00F341B0">
            <w:pPr>
              <w:tabs>
                <w:tab w:val="center" w:pos="2792"/>
              </w:tabs>
              <w:spacing w:line="276" w:lineRule="auto"/>
              <w:rPr>
                <w:b/>
              </w:rPr>
            </w:pPr>
            <w:r w:rsidRPr="00766111">
              <w:rPr>
                <w:b/>
              </w:rPr>
              <w:t>A.5. Uluslararasılaşma</w:t>
            </w:r>
          </w:p>
        </w:tc>
      </w:tr>
      <w:tr w:rsidR="00DD1A02" w:rsidRPr="00766111" w14:paraId="32FE3DC0" w14:textId="77777777" w:rsidTr="007745A3">
        <w:trPr>
          <w:trHeight w:val="227"/>
        </w:trPr>
        <w:tc>
          <w:tcPr>
            <w:tcW w:w="5949" w:type="dxa"/>
            <w:shd w:val="clear" w:color="auto" w:fill="FFCADE"/>
            <w:vAlign w:val="center"/>
          </w:tcPr>
          <w:p w14:paraId="00000438" w14:textId="77777777" w:rsidR="00DD1A02" w:rsidRPr="00766111" w:rsidRDefault="00DD1A02">
            <w:pPr>
              <w:tabs>
                <w:tab w:val="center" w:pos="2792"/>
              </w:tabs>
              <w:spacing w:line="276" w:lineRule="auto"/>
              <w:rPr>
                <w:b/>
              </w:rPr>
            </w:pPr>
          </w:p>
        </w:tc>
        <w:tc>
          <w:tcPr>
            <w:tcW w:w="2124" w:type="dxa"/>
            <w:shd w:val="clear" w:color="auto" w:fill="FFCADE"/>
            <w:vAlign w:val="bottom"/>
          </w:tcPr>
          <w:p w14:paraId="00000439" w14:textId="77777777" w:rsidR="00DD1A02" w:rsidRPr="00766111" w:rsidRDefault="00F341B0">
            <w:pPr>
              <w:spacing w:line="276" w:lineRule="auto"/>
              <w:jc w:val="center"/>
              <w:rPr>
                <w:b/>
              </w:rPr>
            </w:pPr>
            <w:r w:rsidRPr="00766111">
              <w:rPr>
                <w:b/>
              </w:rPr>
              <w:t>1</w:t>
            </w:r>
          </w:p>
        </w:tc>
        <w:tc>
          <w:tcPr>
            <w:tcW w:w="1948" w:type="dxa"/>
            <w:shd w:val="clear" w:color="auto" w:fill="FFCADE"/>
            <w:vAlign w:val="bottom"/>
          </w:tcPr>
          <w:p w14:paraId="0000043A" w14:textId="77777777" w:rsidR="00DD1A02" w:rsidRPr="00766111" w:rsidRDefault="00F341B0">
            <w:pPr>
              <w:spacing w:line="276" w:lineRule="auto"/>
              <w:jc w:val="center"/>
              <w:rPr>
                <w:b/>
              </w:rPr>
            </w:pPr>
            <w:r w:rsidRPr="00766111">
              <w:rPr>
                <w:b/>
              </w:rPr>
              <w:t>2</w:t>
            </w:r>
          </w:p>
        </w:tc>
        <w:tc>
          <w:tcPr>
            <w:tcW w:w="2005" w:type="dxa"/>
            <w:shd w:val="clear" w:color="auto" w:fill="FFCADE"/>
            <w:vAlign w:val="bottom"/>
          </w:tcPr>
          <w:p w14:paraId="0000043B" w14:textId="77777777" w:rsidR="00DD1A02" w:rsidRPr="00766111" w:rsidRDefault="00F341B0">
            <w:pPr>
              <w:spacing w:line="276" w:lineRule="auto"/>
              <w:jc w:val="center"/>
              <w:rPr>
                <w:b/>
              </w:rPr>
            </w:pPr>
            <w:r w:rsidRPr="00766111">
              <w:rPr>
                <w:b/>
              </w:rPr>
              <w:t>3</w:t>
            </w:r>
          </w:p>
        </w:tc>
        <w:tc>
          <w:tcPr>
            <w:tcW w:w="2039" w:type="dxa"/>
            <w:shd w:val="clear" w:color="auto" w:fill="FFCADE"/>
            <w:vAlign w:val="bottom"/>
          </w:tcPr>
          <w:p w14:paraId="0000043C" w14:textId="77777777" w:rsidR="00DD1A02" w:rsidRPr="00766111" w:rsidRDefault="00F341B0">
            <w:pPr>
              <w:spacing w:line="276" w:lineRule="auto"/>
              <w:jc w:val="center"/>
              <w:rPr>
                <w:b/>
              </w:rPr>
            </w:pPr>
            <w:r w:rsidRPr="00766111">
              <w:rPr>
                <w:b/>
              </w:rPr>
              <w:t>4</w:t>
            </w:r>
          </w:p>
        </w:tc>
        <w:tc>
          <w:tcPr>
            <w:tcW w:w="1949" w:type="dxa"/>
            <w:shd w:val="clear" w:color="auto" w:fill="FFCADE"/>
            <w:vAlign w:val="bottom"/>
          </w:tcPr>
          <w:p w14:paraId="0000043D" w14:textId="77777777" w:rsidR="00DD1A02" w:rsidRPr="00766111" w:rsidRDefault="00F341B0">
            <w:pPr>
              <w:spacing w:line="276" w:lineRule="auto"/>
              <w:jc w:val="center"/>
              <w:rPr>
                <w:b/>
              </w:rPr>
            </w:pPr>
            <w:r w:rsidRPr="00766111">
              <w:rPr>
                <w:b/>
              </w:rPr>
              <w:t>5</w:t>
            </w:r>
          </w:p>
        </w:tc>
      </w:tr>
      <w:tr w:rsidR="00DD1A02" w:rsidRPr="00766111" w14:paraId="5E93B0D6" w14:textId="77777777" w:rsidTr="007745A3">
        <w:trPr>
          <w:trHeight w:val="2551"/>
        </w:trPr>
        <w:tc>
          <w:tcPr>
            <w:tcW w:w="5949" w:type="dxa"/>
            <w:vMerge w:val="restart"/>
            <w:shd w:val="clear" w:color="auto" w:fill="FFFFFF"/>
          </w:tcPr>
          <w:p w14:paraId="0000043E" w14:textId="77777777" w:rsidR="00DD1A02" w:rsidRPr="00766111" w:rsidRDefault="00DD1A02">
            <w:pPr>
              <w:spacing w:line="276" w:lineRule="auto"/>
            </w:pPr>
          </w:p>
          <w:p w14:paraId="0000043F" w14:textId="77777777" w:rsidR="00DD1A02" w:rsidRPr="00766111" w:rsidRDefault="00DD1A02">
            <w:pPr>
              <w:spacing w:line="276" w:lineRule="auto"/>
            </w:pPr>
          </w:p>
          <w:p w14:paraId="00000440" w14:textId="77777777" w:rsidR="00DD1A02" w:rsidRPr="00766111" w:rsidRDefault="00F341B0">
            <w:pPr>
              <w:spacing w:line="276" w:lineRule="auto"/>
              <w:rPr>
                <w:b/>
                <w:u w:val="single"/>
              </w:rPr>
            </w:pPr>
            <w:r w:rsidRPr="00766111">
              <w:rPr>
                <w:b/>
                <w:u w:val="single"/>
              </w:rPr>
              <w:t>A.5.3. Uluslararasılaşma performansı</w:t>
            </w:r>
          </w:p>
          <w:p w14:paraId="00000441" w14:textId="77777777" w:rsidR="00DD1A02" w:rsidRPr="00766111" w:rsidRDefault="00DD1A02">
            <w:pPr>
              <w:spacing w:line="276" w:lineRule="auto"/>
              <w:jc w:val="both"/>
            </w:pPr>
          </w:p>
          <w:p w14:paraId="00000442" w14:textId="77777777" w:rsidR="00DD1A02" w:rsidRPr="00766111" w:rsidRDefault="00F341B0">
            <w:pPr>
              <w:spacing w:line="276" w:lineRule="auto"/>
              <w:jc w:val="both"/>
            </w:pPr>
            <w:r w:rsidRPr="00766111">
              <w:t xml:space="preserve">Uluslararasılaşma performansı izlenmektedir. İzlenme mekanizma ve süreçleri yerleşiktir, sürdürülebilirdir, iyileştirme adımlarının kanıtları vardır. </w:t>
            </w:r>
          </w:p>
          <w:p w14:paraId="00000443" w14:textId="77777777" w:rsidR="00DD1A02" w:rsidRPr="00766111" w:rsidRDefault="00DD1A02">
            <w:pPr>
              <w:spacing w:line="276" w:lineRule="auto"/>
            </w:pPr>
          </w:p>
          <w:p w14:paraId="00000444" w14:textId="77777777" w:rsidR="00DD1A02" w:rsidRPr="00766111" w:rsidRDefault="00DD1A02">
            <w:pPr>
              <w:spacing w:line="276" w:lineRule="auto"/>
            </w:pPr>
          </w:p>
          <w:p w14:paraId="00000445" w14:textId="77777777" w:rsidR="00DD1A02" w:rsidRPr="00766111" w:rsidRDefault="00DD1A02">
            <w:pPr>
              <w:spacing w:line="276" w:lineRule="auto"/>
            </w:pPr>
          </w:p>
          <w:p w14:paraId="00000446" w14:textId="77777777" w:rsidR="00DD1A02" w:rsidRPr="00766111" w:rsidRDefault="00DD1A02">
            <w:pPr>
              <w:spacing w:line="276" w:lineRule="auto"/>
            </w:pPr>
          </w:p>
          <w:p w14:paraId="00000447" w14:textId="77777777" w:rsidR="00DD1A02" w:rsidRPr="00766111" w:rsidRDefault="00DD1A02">
            <w:pPr>
              <w:spacing w:line="276" w:lineRule="auto"/>
            </w:pPr>
          </w:p>
          <w:p w14:paraId="00000448" w14:textId="77777777" w:rsidR="00DD1A02" w:rsidRPr="00766111" w:rsidRDefault="00DD1A02">
            <w:pPr>
              <w:spacing w:line="276" w:lineRule="auto"/>
            </w:pPr>
          </w:p>
          <w:p w14:paraId="00000449" w14:textId="77777777" w:rsidR="00DD1A02" w:rsidRPr="00766111" w:rsidRDefault="00DD1A02">
            <w:pPr>
              <w:spacing w:line="276" w:lineRule="auto"/>
            </w:pPr>
          </w:p>
          <w:p w14:paraId="0000044A" w14:textId="77777777" w:rsidR="00DD1A02" w:rsidRPr="00766111" w:rsidRDefault="00DD1A02">
            <w:pPr>
              <w:spacing w:line="276" w:lineRule="auto"/>
            </w:pPr>
          </w:p>
          <w:p w14:paraId="0000044B" w14:textId="77777777" w:rsidR="00DD1A02" w:rsidRPr="00766111" w:rsidRDefault="00DD1A02">
            <w:pPr>
              <w:spacing w:line="276" w:lineRule="auto"/>
            </w:pPr>
          </w:p>
          <w:p w14:paraId="0000044C" w14:textId="77777777" w:rsidR="00DD1A02" w:rsidRPr="00766111" w:rsidRDefault="00DD1A02">
            <w:pPr>
              <w:spacing w:line="276" w:lineRule="auto"/>
            </w:pPr>
          </w:p>
          <w:p w14:paraId="0000044D" w14:textId="77777777" w:rsidR="00DD1A02" w:rsidRPr="00766111" w:rsidRDefault="00DD1A02">
            <w:pPr>
              <w:spacing w:line="276" w:lineRule="auto"/>
            </w:pPr>
          </w:p>
          <w:p w14:paraId="0000044E" w14:textId="77777777" w:rsidR="00DD1A02" w:rsidRPr="00766111" w:rsidRDefault="00DD1A02">
            <w:pPr>
              <w:spacing w:line="276" w:lineRule="auto"/>
            </w:pPr>
          </w:p>
          <w:p w14:paraId="0000044F" w14:textId="77777777" w:rsidR="00DD1A02" w:rsidRPr="00766111" w:rsidRDefault="00DD1A02">
            <w:pPr>
              <w:spacing w:line="276" w:lineRule="auto"/>
            </w:pPr>
          </w:p>
          <w:p w14:paraId="00000450" w14:textId="77777777" w:rsidR="00DD1A02" w:rsidRPr="00766111" w:rsidRDefault="00DD1A02">
            <w:pPr>
              <w:spacing w:line="276" w:lineRule="auto"/>
            </w:pPr>
          </w:p>
          <w:p w14:paraId="00000451" w14:textId="77777777" w:rsidR="00DD1A02" w:rsidRPr="00766111" w:rsidRDefault="00DD1A02">
            <w:pPr>
              <w:spacing w:line="276" w:lineRule="auto"/>
            </w:pPr>
          </w:p>
        </w:tc>
        <w:tc>
          <w:tcPr>
            <w:tcW w:w="2124" w:type="dxa"/>
            <w:shd w:val="clear" w:color="auto" w:fill="FDDFE8"/>
          </w:tcPr>
          <w:p w14:paraId="00000452" w14:textId="77777777" w:rsidR="00DD1A02" w:rsidRPr="00766111" w:rsidRDefault="00F341B0">
            <w:pPr>
              <w:spacing w:line="276" w:lineRule="auto"/>
            </w:pPr>
            <w:r w:rsidRPr="00766111">
              <w:t>Kurumda uluslararasılaşma faaliyeti bulunmamaktadır.</w:t>
            </w:r>
          </w:p>
        </w:tc>
        <w:tc>
          <w:tcPr>
            <w:tcW w:w="1948" w:type="dxa"/>
            <w:shd w:val="clear" w:color="auto" w:fill="FECEDD"/>
          </w:tcPr>
          <w:p w14:paraId="00000453" w14:textId="77777777" w:rsidR="00DD1A02" w:rsidRPr="00766111" w:rsidRDefault="00F341B0">
            <w:pPr>
              <w:spacing w:line="276" w:lineRule="auto"/>
            </w:pPr>
            <w:r w:rsidRPr="00766111">
              <w:t>Kurumda uluslararasılaşma politikasıyla uyumlu faaliyetlere yönelik planlamalar bulunmaktadır.</w:t>
            </w:r>
          </w:p>
        </w:tc>
        <w:tc>
          <w:tcPr>
            <w:tcW w:w="2005" w:type="dxa"/>
            <w:shd w:val="clear" w:color="auto" w:fill="E59BB2"/>
          </w:tcPr>
          <w:p w14:paraId="00000454" w14:textId="77777777" w:rsidR="00DD1A02" w:rsidRPr="00766111" w:rsidRDefault="00F341B0">
            <w:pPr>
              <w:spacing w:line="276" w:lineRule="auto"/>
            </w:pPr>
            <w:r w:rsidRPr="00766111">
              <w:t>Kurumun geneline yayılmış uluslararasılaşma faaliyetleri bulunmaktadır.</w:t>
            </w:r>
          </w:p>
        </w:tc>
        <w:tc>
          <w:tcPr>
            <w:tcW w:w="2039" w:type="dxa"/>
            <w:shd w:val="clear" w:color="auto" w:fill="DE829E"/>
          </w:tcPr>
          <w:p w14:paraId="00000455" w14:textId="77777777" w:rsidR="00DD1A02" w:rsidRPr="00766111" w:rsidRDefault="00F341B0">
            <w:pPr>
              <w:spacing w:line="276" w:lineRule="auto"/>
            </w:pPr>
            <w:r w:rsidRPr="00766111">
              <w:t>Kurumda uluslararasılaşma faaliyetleri izlenmekte ve iyileştirilmektedir.</w:t>
            </w:r>
          </w:p>
        </w:tc>
        <w:tc>
          <w:tcPr>
            <w:tcW w:w="1949" w:type="dxa"/>
            <w:shd w:val="clear" w:color="auto" w:fill="D87292"/>
          </w:tcPr>
          <w:p w14:paraId="00000456" w14:textId="77777777" w:rsidR="00DD1A02" w:rsidRPr="00766111" w:rsidRDefault="00F341B0">
            <w:pPr>
              <w:spacing w:line="276" w:lineRule="auto"/>
            </w:pPr>
            <w:r w:rsidRPr="00766111">
              <w:t>İçselleştirilmiş, sistematik, sürdürülebilir ve örnek gösterilebilir uygulamalar bulunmaktadır.</w:t>
            </w:r>
          </w:p>
        </w:tc>
      </w:tr>
      <w:tr w:rsidR="00DD1A02" w:rsidRPr="00766111" w14:paraId="0E102960" w14:textId="77777777" w:rsidTr="007745A3">
        <w:trPr>
          <w:trHeight w:val="3544"/>
        </w:trPr>
        <w:tc>
          <w:tcPr>
            <w:tcW w:w="5949" w:type="dxa"/>
            <w:vMerge/>
            <w:shd w:val="clear" w:color="auto" w:fill="FFFFFF"/>
          </w:tcPr>
          <w:p w14:paraId="00000457" w14:textId="77777777" w:rsidR="00DD1A02" w:rsidRPr="00766111" w:rsidRDefault="00DD1A02">
            <w:pPr>
              <w:pBdr>
                <w:top w:val="nil"/>
                <w:left w:val="nil"/>
                <w:bottom w:val="nil"/>
                <w:right w:val="nil"/>
                <w:between w:val="nil"/>
              </w:pBdr>
              <w:spacing w:line="276" w:lineRule="auto"/>
            </w:pPr>
          </w:p>
        </w:tc>
        <w:tc>
          <w:tcPr>
            <w:tcW w:w="10065" w:type="dxa"/>
            <w:gridSpan w:val="5"/>
            <w:shd w:val="clear" w:color="auto" w:fill="E5AEC0"/>
          </w:tcPr>
          <w:p w14:paraId="00000458" w14:textId="77777777" w:rsidR="00DD1A02" w:rsidRPr="00766111" w:rsidRDefault="00DD1A02">
            <w:pPr>
              <w:spacing w:line="276" w:lineRule="auto"/>
              <w:ind w:left="118" w:right="63"/>
              <w:jc w:val="both"/>
            </w:pPr>
          </w:p>
          <w:p w14:paraId="0000045A" w14:textId="4C13BDE4" w:rsidR="00DD1A02" w:rsidRPr="00766111" w:rsidRDefault="00F341B0" w:rsidP="00E42C25">
            <w:pPr>
              <w:spacing w:line="276" w:lineRule="auto"/>
              <w:ind w:left="118" w:right="63"/>
              <w:jc w:val="both"/>
              <w:rPr>
                <w:b/>
                <w:i/>
              </w:rPr>
            </w:pPr>
            <w:r w:rsidRPr="00766111">
              <w:rPr>
                <w:b/>
                <w:i/>
              </w:rPr>
              <w:t>Örnek Kanıtlar</w:t>
            </w:r>
          </w:p>
          <w:p w14:paraId="55E2C54D" w14:textId="47FF6C93" w:rsidR="004355FD" w:rsidRPr="00766111" w:rsidRDefault="00F341B0" w:rsidP="00E42C25">
            <w:pPr>
              <w:widowControl/>
              <w:numPr>
                <w:ilvl w:val="0"/>
                <w:numId w:val="1"/>
              </w:numPr>
              <w:spacing w:line="276" w:lineRule="auto"/>
              <w:jc w:val="both"/>
              <w:rPr>
                <w:i/>
              </w:rPr>
            </w:pPr>
            <w:r w:rsidRPr="00766111">
              <w:rPr>
                <w:i/>
              </w:rPr>
              <w:t>Stratejik plan ve uluslararasılaşma</w:t>
            </w:r>
            <w:r w:rsidR="00E42C25" w:rsidRPr="00766111">
              <w:rPr>
                <w:i/>
              </w:rPr>
              <w:t xml:space="preserve"> politikasına</w:t>
            </w:r>
            <w:r w:rsidRPr="00766111">
              <w:rPr>
                <w:i/>
              </w:rPr>
              <w:t xml:space="preserve"> ilişkin </w:t>
            </w:r>
            <w:r w:rsidR="00AE2141" w:rsidRPr="00766111">
              <w:rPr>
                <w:i/>
              </w:rPr>
              <w:t>performans göstergeleri</w:t>
            </w:r>
          </w:p>
          <w:p w14:paraId="0000045D" w14:textId="77B7F183" w:rsidR="00DD1A02" w:rsidRPr="00766111" w:rsidRDefault="00F341B0" w:rsidP="00E42C25">
            <w:pPr>
              <w:widowControl/>
              <w:numPr>
                <w:ilvl w:val="0"/>
                <w:numId w:val="1"/>
              </w:numPr>
              <w:spacing w:line="276" w:lineRule="auto"/>
              <w:jc w:val="both"/>
              <w:rPr>
                <w:i/>
              </w:rPr>
            </w:pPr>
            <w:r w:rsidRPr="00766111">
              <w:rPr>
                <w:i/>
              </w:rPr>
              <w:t>Uluslararasılaşma faaliyetleri</w:t>
            </w:r>
            <w:r w:rsidR="00E42C25" w:rsidRPr="00766111">
              <w:rPr>
                <w:i/>
              </w:rPr>
              <w:t xml:space="preserve"> (Uluslararası kapsamda düzenlediği toplantılar, katılım sağladığı programlar, protokoller kapsamında faaliyetler vb.)</w:t>
            </w:r>
          </w:p>
          <w:p w14:paraId="0000045F" w14:textId="73A7DB84" w:rsidR="00DD1A02" w:rsidRPr="00766111" w:rsidRDefault="00F341B0">
            <w:pPr>
              <w:widowControl/>
              <w:numPr>
                <w:ilvl w:val="0"/>
                <w:numId w:val="1"/>
              </w:numPr>
              <w:spacing w:line="276" w:lineRule="auto"/>
              <w:jc w:val="both"/>
              <w:rPr>
                <w:i/>
              </w:rPr>
            </w:pPr>
            <w:r w:rsidRPr="00766111">
              <w:rPr>
                <w:i/>
              </w:rPr>
              <w:t>Uluslararasılaşma hedeflerine ulaşılıp ulaşılmadığını izlemek üzere oluşturulan mekanizmalar</w:t>
            </w:r>
          </w:p>
          <w:p w14:paraId="00000460" w14:textId="77777777" w:rsidR="00DD1A02" w:rsidRPr="00766111" w:rsidRDefault="00F341B0">
            <w:pPr>
              <w:widowControl/>
              <w:numPr>
                <w:ilvl w:val="0"/>
                <w:numId w:val="1"/>
              </w:numPr>
              <w:spacing w:line="276" w:lineRule="auto"/>
              <w:jc w:val="both"/>
              <w:rPr>
                <w:i/>
              </w:rPr>
            </w:pPr>
            <w:r w:rsidRPr="00766111">
              <w:rPr>
                <w:i/>
              </w:rPr>
              <w:t>Uluslararasılaşma süreçlerine ilişkin yıllık öz değerlendirme raporları ve iyileştirme çalışmaları</w:t>
            </w:r>
          </w:p>
          <w:p w14:paraId="00000461" w14:textId="6A9D90E9" w:rsidR="00DD1A02" w:rsidRPr="00766111" w:rsidRDefault="00F341B0">
            <w:pPr>
              <w:widowControl/>
              <w:numPr>
                <w:ilvl w:val="0"/>
                <w:numId w:val="1"/>
              </w:numPr>
              <w:spacing w:line="276" w:lineRule="auto"/>
              <w:jc w:val="both"/>
              <w:rPr>
                <w:b/>
                <w:i/>
              </w:rPr>
            </w:pPr>
            <w:r w:rsidRPr="00766111">
              <w:rPr>
                <w:i/>
              </w:rPr>
              <w:t>Standart uygulamalar ve mevzuatın yanı sıra kurumun ihtiyaçları doğrultusunda geliştirdiği özgün yaklaşım ve uygulamalarına ilişkin kanıtlar</w:t>
            </w:r>
          </w:p>
        </w:tc>
      </w:tr>
    </w:tbl>
    <w:p w14:paraId="00000466" w14:textId="77777777" w:rsidR="00DD1A02" w:rsidRPr="00766111" w:rsidRDefault="00DD1A02"/>
    <w:tbl>
      <w:tblPr>
        <w:tblStyle w:val="af4"/>
        <w:tblpPr w:leftFromText="141" w:rightFromText="141" w:vertAnchor="page" w:horzAnchor="margin" w:tblpXSpec="center" w:tblpY="745"/>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766111" w14:paraId="1D1003BF" w14:textId="77777777">
        <w:trPr>
          <w:cantSplit/>
          <w:trHeight w:val="397"/>
        </w:trPr>
        <w:tc>
          <w:tcPr>
            <w:tcW w:w="15222" w:type="dxa"/>
            <w:gridSpan w:val="6"/>
            <w:shd w:val="clear" w:color="auto" w:fill="BADEF4"/>
          </w:tcPr>
          <w:p w14:paraId="00000468" w14:textId="30C33AC9" w:rsidR="00DD1A02" w:rsidRPr="00766111" w:rsidRDefault="00B42C40" w:rsidP="00B42C40">
            <w:pPr>
              <w:pStyle w:val="Balk2"/>
              <w:jc w:val="right"/>
              <w:outlineLvl w:val="1"/>
            </w:pPr>
            <w:bookmarkStart w:id="23" w:name="_Toc154652320"/>
            <w:r w:rsidRPr="00766111">
              <w:lastRenderedPageBreak/>
              <w:t xml:space="preserve">B. </w:t>
            </w:r>
            <w:r w:rsidR="00F341B0" w:rsidRPr="00766111">
              <w:t>EĞİTİM ve ÖĞRETİM</w:t>
            </w:r>
            <w:bookmarkEnd w:id="23"/>
          </w:p>
        </w:tc>
      </w:tr>
      <w:tr w:rsidR="00DD1A02" w:rsidRPr="00766111" w14:paraId="0A6C6EE3" w14:textId="77777777">
        <w:trPr>
          <w:cantSplit/>
          <w:trHeight w:val="9"/>
        </w:trPr>
        <w:tc>
          <w:tcPr>
            <w:tcW w:w="15222" w:type="dxa"/>
            <w:gridSpan w:val="6"/>
            <w:shd w:val="clear" w:color="auto" w:fill="BADEF4"/>
          </w:tcPr>
          <w:p w14:paraId="0000046E"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6F" w14:textId="77777777" w:rsidR="00DD1A02" w:rsidRPr="00766111" w:rsidRDefault="00F341B0">
            <w:pPr>
              <w:spacing w:line="276" w:lineRule="auto"/>
              <w:jc w:val="both"/>
              <w:rPr>
                <w:sz w:val="22"/>
                <w:szCs w:val="22"/>
              </w:rPr>
            </w:pPr>
            <w:r w:rsidRPr="00766111">
              <w:rPr>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DD1A02" w:rsidRPr="00766111" w14:paraId="7CE6AC4A" w14:textId="77777777" w:rsidTr="007745A3">
        <w:trPr>
          <w:cantSplit/>
          <w:trHeight w:val="44"/>
        </w:trPr>
        <w:tc>
          <w:tcPr>
            <w:tcW w:w="5382" w:type="dxa"/>
            <w:shd w:val="clear" w:color="auto" w:fill="BADEF4"/>
          </w:tcPr>
          <w:p w14:paraId="00000475" w14:textId="77777777" w:rsidR="00DD1A02" w:rsidRPr="00766111" w:rsidRDefault="00DD1A02">
            <w:pPr>
              <w:spacing w:line="276" w:lineRule="auto"/>
              <w:rPr>
                <w:sz w:val="22"/>
                <w:szCs w:val="22"/>
              </w:rPr>
            </w:pPr>
          </w:p>
        </w:tc>
        <w:tc>
          <w:tcPr>
            <w:tcW w:w="1843" w:type="dxa"/>
            <w:shd w:val="clear" w:color="auto" w:fill="BADEF4"/>
          </w:tcPr>
          <w:p w14:paraId="00000476" w14:textId="77777777" w:rsidR="00DD1A02" w:rsidRPr="00766111" w:rsidRDefault="00F341B0">
            <w:pPr>
              <w:spacing w:line="276" w:lineRule="auto"/>
              <w:jc w:val="center"/>
              <w:rPr>
                <w:b/>
                <w:bCs/>
                <w:sz w:val="22"/>
                <w:szCs w:val="22"/>
              </w:rPr>
            </w:pPr>
            <w:r w:rsidRPr="00766111">
              <w:rPr>
                <w:b/>
                <w:bCs/>
                <w:sz w:val="22"/>
                <w:szCs w:val="22"/>
              </w:rPr>
              <w:t>1</w:t>
            </w:r>
          </w:p>
        </w:tc>
        <w:tc>
          <w:tcPr>
            <w:tcW w:w="1842" w:type="dxa"/>
            <w:shd w:val="clear" w:color="auto" w:fill="BADEF4"/>
          </w:tcPr>
          <w:p w14:paraId="00000477" w14:textId="77777777" w:rsidR="00DD1A02" w:rsidRPr="00766111" w:rsidRDefault="00F341B0">
            <w:pPr>
              <w:spacing w:line="276" w:lineRule="auto"/>
              <w:jc w:val="center"/>
              <w:rPr>
                <w:b/>
                <w:bCs/>
                <w:sz w:val="22"/>
                <w:szCs w:val="22"/>
              </w:rPr>
            </w:pPr>
            <w:r w:rsidRPr="00766111">
              <w:rPr>
                <w:b/>
                <w:bCs/>
                <w:sz w:val="22"/>
                <w:szCs w:val="22"/>
              </w:rPr>
              <w:t>2</w:t>
            </w:r>
          </w:p>
        </w:tc>
        <w:tc>
          <w:tcPr>
            <w:tcW w:w="2268" w:type="dxa"/>
            <w:shd w:val="clear" w:color="auto" w:fill="BADEF4"/>
          </w:tcPr>
          <w:p w14:paraId="00000478" w14:textId="77777777" w:rsidR="00DD1A02" w:rsidRPr="00766111" w:rsidRDefault="00F341B0">
            <w:pPr>
              <w:spacing w:line="276" w:lineRule="auto"/>
              <w:jc w:val="center"/>
              <w:rPr>
                <w:b/>
                <w:bCs/>
                <w:sz w:val="22"/>
                <w:szCs w:val="22"/>
              </w:rPr>
            </w:pPr>
            <w:r w:rsidRPr="00766111">
              <w:rPr>
                <w:b/>
                <w:bCs/>
                <w:sz w:val="22"/>
                <w:szCs w:val="22"/>
              </w:rPr>
              <w:t>3</w:t>
            </w:r>
          </w:p>
        </w:tc>
        <w:tc>
          <w:tcPr>
            <w:tcW w:w="1985" w:type="dxa"/>
            <w:shd w:val="clear" w:color="auto" w:fill="BADEF4"/>
          </w:tcPr>
          <w:p w14:paraId="00000479" w14:textId="77777777" w:rsidR="00DD1A02" w:rsidRPr="00766111" w:rsidRDefault="00F341B0">
            <w:pPr>
              <w:spacing w:line="276" w:lineRule="auto"/>
              <w:jc w:val="center"/>
              <w:rPr>
                <w:b/>
                <w:bCs/>
                <w:sz w:val="22"/>
                <w:szCs w:val="22"/>
              </w:rPr>
            </w:pPr>
            <w:r w:rsidRPr="00766111">
              <w:rPr>
                <w:b/>
                <w:bCs/>
                <w:sz w:val="22"/>
                <w:szCs w:val="22"/>
              </w:rPr>
              <w:t>4</w:t>
            </w:r>
          </w:p>
        </w:tc>
        <w:tc>
          <w:tcPr>
            <w:tcW w:w="1902" w:type="dxa"/>
            <w:shd w:val="clear" w:color="auto" w:fill="BADEF4"/>
          </w:tcPr>
          <w:p w14:paraId="0000047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6C8B12" w14:textId="77777777" w:rsidTr="007745A3">
        <w:trPr>
          <w:trHeight w:val="1843"/>
        </w:trPr>
        <w:tc>
          <w:tcPr>
            <w:tcW w:w="5382" w:type="dxa"/>
            <w:vMerge w:val="restart"/>
            <w:shd w:val="clear" w:color="auto" w:fill="FFFFFF"/>
          </w:tcPr>
          <w:p w14:paraId="0000047B" w14:textId="77777777" w:rsidR="00DD1A02" w:rsidRPr="00766111" w:rsidRDefault="00DD1A02">
            <w:pPr>
              <w:spacing w:line="276" w:lineRule="auto"/>
              <w:rPr>
                <w:sz w:val="20"/>
                <w:szCs w:val="20"/>
                <w:u w:val="single"/>
              </w:rPr>
            </w:pPr>
          </w:p>
          <w:p w14:paraId="0000047C" w14:textId="77777777" w:rsidR="00DD1A02" w:rsidRPr="00766111" w:rsidRDefault="00F341B0">
            <w:pPr>
              <w:spacing w:line="276" w:lineRule="auto"/>
              <w:jc w:val="both"/>
              <w:rPr>
                <w:b/>
                <w:bCs/>
                <w:sz w:val="20"/>
                <w:szCs w:val="20"/>
                <w:u w:val="single"/>
              </w:rPr>
            </w:pPr>
            <w:r w:rsidRPr="00766111">
              <w:rPr>
                <w:b/>
                <w:bCs/>
                <w:sz w:val="20"/>
                <w:szCs w:val="20"/>
                <w:u w:val="single"/>
              </w:rPr>
              <w:t>B.1.1. Programların tasarımı ve onayı</w:t>
            </w:r>
          </w:p>
          <w:p w14:paraId="0000047D" w14:textId="77777777" w:rsidR="00DD1A02" w:rsidRPr="00766111" w:rsidRDefault="00DD1A02">
            <w:pPr>
              <w:spacing w:line="276" w:lineRule="auto"/>
              <w:jc w:val="both"/>
              <w:rPr>
                <w:sz w:val="20"/>
                <w:szCs w:val="20"/>
              </w:rPr>
            </w:pPr>
          </w:p>
          <w:p w14:paraId="0000047E" w14:textId="5D06FF3C" w:rsidR="00DD1A02" w:rsidRPr="00766111" w:rsidRDefault="00F341B0">
            <w:pPr>
              <w:spacing w:line="276" w:lineRule="auto"/>
              <w:jc w:val="both"/>
              <w:rPr>
                <w:sz w:val="20"/>
                <w:szCs w:val="20"/>
              </w:rPr>
            </w:pPr>
            <w:r w:rsidRPr="00766111">
              <w:rPr>
                <w:sz w:val="20"/>
                <w:szCs w:val="20"/>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43" w:type="dxa"/>
            <w:shd w:val="clear" w:color="auto" w:fill="E6F2FA"/>
          </w:tcPr>
          <w:p w14:paraId="0000047F" w14:textId="77777777" w:rsidR="00DD1A02" w:rsidRPr="00766111" w:rsidRDefault="00F341B0">
            <w:pPr>
              <w:spacing w:line="276" w:lineRule="auto"/>
              <w:rPr>
                <w:sz w:val="20"/>
                <w:szCs w:val="20"/>
              </w:rPr>
            </w:pPr>
            <w:r w:rsidRPr="00766111">
              <w:rPr>
                <w:sz w:val="20"/>
                <w:szCs w:val="20"/>
              </w:rPr>
              <w:t>Kurumda programların tasarımı ve onayına ilişkin süreçler tanımlanmamıştır.</w:t>
            </w:r>
          </w:p>
        </w:tc>
        <w:tc>
          <w:tcPr>
            <w:tcW w:w="1842" w:type="dxa"/>
            <w:shd w:val="clear" w:color="auto" w:fill="D2E8F6"/>
          </w:tcPr>
          <w:p w14:paraId="00000480" w14:textId="707A7B3C" w:rsidR="00DD1A02" w:rsidRPr="00766111" w:rsidRDefault="00F341B0">
            <w:pPr>
              <w:spacing w:line="276" w:lineRule="auto"/>
              <w:rPr>
                <w:sz w:val="20"/>
                <w:szCs w:val="20"/>
              </w:rPr>
            </w:pPr>
            <w:r w:rsidRPr="00766111">
              <w:rPr>
                <w:sz w:val="20"/>
                <w:szCs w:val="20"/>
              </w:rPr>
              <w:t xml:space="preserve">Kurumda programların tasarımı ve onayına ilişkin ilke, yöntem, TYÇ ile uyum ve paydaş katılımını içeren tanımlı süreçler bulunmaktadır. </w:t>
            </w:r>
          </w:p>
        </w:tc>
        <w:tc>
          <w:tcPr>
            <w:tcW w:w="2268" w:type="dxa"/>
            <w:shd w:val="clear" w:color="auto" w:fill="B9DCF1"/>
          </w:tcPr>
          <w:p w14:paraId="00000481" w14:textId="77777777" w:rsidR="00DD1A02" w:rsidRPr="00766111" w:rsidRDefault="00F341B0">
            <w:pPr>
              <w:spacing w:line="276" w:lineRule="auto"/>
              <w:rPr>
                <w:sz w:val="20"/>
                <w:szCs w:val="20"/>
              </w:rPr>
            </w:pPr>
            <w:r w:rsidRPr="00766111">
              <w:rPr>
                <w:sz w:val="20"/>
                <w:szCs w:val="20"/>
              </w:rPr>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14:paraId="00000482" w14:textId="77777777" w:rsidR="00DD1A02" w:rsidRPr="00766111" w:rsidRDefault="00F341B0">
            <w:pPr>
              <w:spacing w:line="276" w:lineRule="auto"/>
              <w:rPr>
                <w:sz w:val="20"/>
                <w:szCs w:val="20"/>
              </w:rPr>
            </w:pPr>
            <w:r w:rsidRPr="00766111">
              <w:rPr>
                <w:sz w:val="20"/>
                <w:szCs w:val="20"/>
              </w:rPr>
              <w:t xml:space="preserve">Programların tasarım ve onay süreçleri sistematik olarak izlenmekte ve ilgili paydaşlarla birlikte değerlendirilerek iyileştirilmektedir. </w:t>
            </w:r>
          </w:p>
          <w:p w14:paraId="00000483" w14:textId="77777777" w:rsidR="00DD1A02" w:rsidRPr="00766111" w:rsidRDefault="00DD1A02">
            <w:pPr>
              <w:spacing w:line="276" w:lineRule="auto"/>
              <w:rPr>
                <w:sz w:val="20"/>
                <w:szCs w:val="20"/>
              </w:rPr>
            </w:pPr>
          </w:p>
        </w:tc>
        <w:tc>
          <w:tcPr>
            <w:tcW w:w="1902" w:type="dxa"/>
            <w:shd w:val="clear" w:color="auto" w:fill="5DB1E5"/>
          </w:tcPr>
          <w:p w14:paraId="00000484" w14:textId="77777777" w:rsidR="00DD1A02" w:rsidRPr="00766111" w:rsidRDefault="00F341B0">
            <w:pPr>
              <w:spacing w:line="276" w:lineRule="auto"/>
              <w:rPr>
                <w:sz w:val="20"/>
                <w:szCs w:val="20"/>
              </w:rPr>
            </w:pPr>
            <w:r w:rsidRPr="00766111">
              <w:rPr>
                <w:sz w:val="20"/>
                <w:szCs w:val="20"/>
              </w:rPr>
              <w:t>İçselleştirilmiş, sistematik, sürdürülebilir ve örnek gösterilebilir uygulamalar bulunmaktadır.</w:t>
            </w:r>
          </w:p>
        </w:tc>
      </w:tr>
      <w:tr w:rsidR="00DD1A02" w:rsidRPr="00766111" w14:paraId="0BB8144B" w14:textId="77777777" w:rsidTr="007745A3">
        <w:trPr>
          <w:trHeight w:val="3806"/>
        </w:trPr>
        <w:tc>
          <w:tcPr>
            <w:tcW w:w="5382" w:type="dxa"/>
            <w:vMerge/>
            <w:shd w:val="clear" w:color="auto" w:fill="FFFFFF"/>
          </w:tcPr>
          <w:p w14:paraId="00000485" w14:textId="77777777" w:rsidR="00DD1A02" w:rsidRPr="00766111" w:rsidRDefault="00DD1A02">
            <w:pPr>
              <w:pBdr>
                <w:top w:val="nil"/>
                <w:left w:val="nil"/>
                <w:bottom w:val="nil"/>
                <w:right w:val="nil"/>
                <w:between w:val="nil"/>
              </w:pBdr>
              <w:spacing w:line="276" w:lineRule="auto"/>
              <w:rPr>
                <w:sz w:val="20"/>
                <w:szCs w:val="20"/>
              </w:rPr>
            </w:pPr>
          </w:p>
        </w:tc>
        <w:tc>
          <w:tcPr>
            <w:tcW w:w="9840" w:type="dxa"/>
            <w:gridSpan w:val="5"/>
            <w:shd w:val="clear" w:color="auto" w:fill="BADEF4"/>
          </w:tcPr>
          <w:p w14:paraId="00000486" w14:textId="77777777" w:rsidR="00DD1A02" w:rsidRPr="00766111" w:rsidRDefault="00DD1A02">
            <w:pPr>
              <w:spacing w:line="276" w:lineRule="auto"/>
              <w:ind w:left="118" w:right="63"/>
              <w:jc w:val="both"/>
              <w:rPr>
                <w:i/>
                <w:sz w:val="20"/>
                <w:szCs w:val="20"/>
              </w:rPr>
            </w:pPr>
          </w:p>
          <w:p w14:paraId="00000487" w14:textId="77777777" w:rsidR="00DD1A02" w:rsidRPr="00766111" w:rsidRDefault="00F341B0">
            <w:pPr>
              <w:spacing w:line="276" w:lineRule="auto"/>
              <w:ind w:left="118" w:right="63"/>
              <w:jc w:val="both"/>
              <w:rPr>
                <w:b/>
                <w:i/>
                <w:sz w:val="20"/>
                <w:szCs w:val="20"/>
              </w:rPr>
            </w:pPr>
            <w:r w:rsidRPr="00766111">
              <w:rPr>
                <w:b/>
                <w:i/>
                <w:sz w:val="20"/>
                <w:szCs w:val="20"/>
              </w:rPr>
              <w:t>Örnek Kanıtlar</w:t>
            </w:r>
          </w:p>
          <w:p w14:paraId="00000488" w14:textId="77777777" w:rsidR="00DD1A02" w:rsidRPr="00766111" w:rsidRDefault="00F341B0">
            <w:pPr>
              <w:widowControl/>
              <w:numPr>
                <w:ilvl w:val="0"/>
                <w:numId w:val="1"/>
              </w:numPr>
              <w:spacing w:line="276" w:lineRule="auto"/>
              <w:jc w:val="both"/>
              <w:rPr>
                <w:i/>
                <w:sz w:val="20"/>
                <w:szCs w:val="20"/>
              </w:rPr>
            </w:pPr>
            <w:r w:rsidRPr="00766111">
              <w:rPr>
                <w:i/>
                <w:sz w:val="20"/>
                <w:szCs w:val="20"/>
              </w:rPr>
              <w:t>Program tasarımı ve onayı için kullanılan tanımlı süreçler (Eğitim politikasıyla uyumu, el kitabı, kılavuz, usul ve esas vb.)</w:t>
            </w:r>
          </w:p>
          <w:p w14:paraId="00000489" w14:textId="3A67587F" w:rsidR="00DD1A02" w:rsidRPr="00766111" w:rsidRDefault="00F341B0">
            <w:pPr>
              <w:widowControl/>
              <w:numPr>
                <w:ilvl w:val="0"/>
                <w:numId w:val="1"/>
              </w:numPr>
              <w:spacing w:line="276" w:lineRule="auto"/>
              <w:jc w:val="both"/>
              <w:rPr>
                <w:i/>
                <w:sz w:val="20"/>
                <w:szCs w:val="20"/>
              </w:rPr>
            </w:pPr>
            <w:r w:rsidRPr="00766111">
              <w:rPr>
                <w:i/>
                <w:sz w:val="20"/>
                <w:szCs w:val="20"/>
              </w:rPr>
              <w:t>Program tasarımı ve onayı süreçlerinin yönetsel ve organizasyonel yapısı (Komisyonlar, süreç sorumluları, süreç akışı vb.)</w:t>
            </w:r>
          </w:p>
          <w:p w14:paraId="0000048A" w14:textId="01BEA581" w:rsidR="00DD1A02" w:rsidRPr="00766111" w:rsidRDefault="00F341B0">
            <w:pPr>
              <w:widowControl/>
              <w:numPr>
                <w:ilvl w:val="0"/>
                <w:numId w:val="1"/>
              </w:numPr>
              <w:spacing w:line="276" w:lineRule="auto"/>
              <w:jc w:val="both"/>
              <w:rPr>
                <w:i/>
                <w:sz w:val="20"/>
                <w:szCs w:val="20"/>
              </w:rPr>
            </w:pPr>
            <w:r w:rsidRPr="00766111">
              <w:rPr>
                <w:i/>
                <w:sz w:val="20"/>
                <w:szCs w:val="20"/>
              </w:rPr>
              <w:t>Program amaç ve çıktılarının TYÇ ile uyumunu gösteren kanıtlar</w:t>
            </w:r>
            <w:r w:rsidR="00296217" w:rsidRPr="00766111">
              <w:rPr>
                <w:i/>
                <w:sz w:val="20"/>
                <w:szCs w:val="20"/>
              </w:rPr>
              <w:t xml:space="preserve"> (ders program örnekleri, güncel ders izlence örnekleri vb.)  </w:t>
            </w:r>
          </w:p>
          <w:p w14:paraId="0000048B" w14:textId="77777777" w:rsidR="00DD1A02" w:rsidRPr="00766111" w:rsidRDefault="00F341B0">
            <w:pPr>
              <w:widowControl/>
              <w:numPr>
                <w:ilvl w:val="0"/>
                <w:numId w:val="1"/>
              </w:numPr>
              <w:spacing w:line="276" w:lineRule="auto"/>
              <w:jc w:val="both"/>
              <w:rPr>
                <w:i/>
                <w:sz w:val="20"/>
                <w:szCs w:val="20"/>
              </w:rPr>
            </w:pPr>
            <w:r w:rsidRPr="00766111">
              <w:rPr>
                <w:i/>
                <w:sz w:val="20"/>
                <w:szCs w:val="20"/>
              </w:rPr>
              <w:t>Uzaktan-karma program tasarımında bölüm/alan bazlı uygulama çeşitliliğine ilişkin kanıtlar (bölümlerin farklı uzaktan eğitim taleplerinin dikkate alındığına ilişkin kanıtlar vb.)</w:t>
            </w:r>
          </w:p>
          <w:p w14:paraId="0000048C" w14:textId="2A81717B" w:rsidR="00DD1A02" w:rsidRPr="00766111" w:rsidRDefault="00F341B0">
            <w:pPr>
              <w:widowControl/>
              <w:numPr>
                <w:ilvl w:val="0"/>
                <w:numId w:val="1"/>
              </w:numPr>
              <w:spacing w:line="276" w:lineRule="auto"/>
              <w:jc w:val="both"/>
              <w:rPr>
                <w:i/>
                <w:sz w:val="20"/>
                <w:szCs w:val="20"/>
              </w:rPr>
            </w:pPr>
            <w:r w:rsidRPr="00766111">
              <w:rPr>
                <w:i/>
                <w:sz w:val="20"/>
                <w:szCs w:val="20"/>
              </w:rPr>
              <w:t xml:space="preserve">Program tasarım süreçlerine paydaş katılımını gösteren kanıtlar </w:t>
            </w:r>
          </w:p>
          <w:p w14:paraId="0000048D" w14:textId="0DE6E4F6" w:rsidR="00DD1A02" w:rsidRPr="00766111" w:rsidRDefault="00F341B0">
            <w:pPr>
              <w:widowControl/>
              <w:numPr>
                <w:ilvl w:val="0"/>
                <w:numId w:val="1"/>
              </w:numPr>
              <w:spacing w:line="276" w:lineRule="auto"/>
              <w:jc w:val="both"/>
              <w:rPr>
                <w:i/>
                <w:sz w:val="20"/>
                <w:szCs w:val="20"/>
              </w:rPr>
            </w:pPr>
            <w:r w:rsidRPr="00766111">
              <w:rPr>
                <w:i/>
                <w:sz w:val="20"/>
                <w:szCs w:val="20"/>
              </w:rPr>
              <w:t>Programların tasarım ve onay sürecinin izlendiği ve</w:t>
            </w:r>
            <w:r w:rsidR="004355FD" w:rsidRPr="00766111">
              <w:rPr>
                <w:i/>
                <w:sz w:val="20"/>
                <w:szCs w:val="20"/>
              </w:rPr>
              <w:t xml:space="preserve"> buna göre yapılan</w:t>
            </w:r>
            <w:r w:rsidRPr="00766111">
              <w:rPr>
                <w:i/>
                <w:sz w:val="20"/>
                <w:szCs w:val="20"/>
              </w:rPr>
              <w:t xml:space="preserve"> iyileştiril</w:t>
            </w:r>
            <w:r w:rsidR="004355FD" w:rsidRPr="00766111">
              <w:rPr>
                <w:i/>
                <w:sz w:val="20"/>
                <w:szCs w:val="20"/>
              </w:rPr>
              <w:t>melere</w:t>
            </w:r>
            <w:r w:rsidRPr="00766111">
              <w:rPr>
                <w:i/>
                <w:sz w:val="20"/>
                <w:szCs w:val="20"/>
              </w:rPr>
              <w:t xml:space="preserve"> ilişkin kanıtlar</w:t>
            </w:r>
          </w:p>
          <w:p w14:paraId="0000048F" w14:textId="500960F6" w:rsidR="00DD1A02" w:rsidRPr="00766111" w:rsidRDefault="00F341B0" w:rsidP="004355FD">
            <w:pPr>
              <w:widowControl/>
              <w:numPr>
                <w:ilvl w:val="0"/>
                <w:numId w:val="1"/>
              </w:numPr>
              <w:spacing w:line="276" w:lineRule="auto"/>
              <w:jc w:val="both"/>
              <w:rPr>
                <w:i/>
                <w:sz w:val="20"/>
                <w:szCs w:val="20"/>
              </w:rPr>
            </w:pPr>
            <w:r w:rsidRPr="00766111">
              <w:rPr>
                <w:i/>
                <w:sz w:val="20"/>
                <w:szCs w:val="20"/>
              </w:rPr>
              <w:t>Standart uygulamalar ve mevzuatın yanı sıra kurumun ihtiyaçları doğrultusunda geliştirdiği özgün yaklaşım ve uygulamalarına ilişkin kanıtlar</w:t>
            </w:r>
          </w:p>
        </w:tc>
      </w:tr>
    </w:tbl>
    <w:p w14:paraId="00000494" w14:textId="77777777" w:rsidR="00DD1A02" w:rsidRPr="00766111" w:rsidRDefault="00DD1A02"/>
    <w:tbl>
      <w:tblPr>
        <w:tblStyle w:val="af5"/>
        <w:tblpPr w:leftFromText="141" w:rightFromText="141" w:vertAnchor="page" w:horzAnchor="margin" w:tblpXSpec="center" w:tblpY="647"/>
        <w:tblW w:w="16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9"/>
        <w:gridCol w:w="1859"/>
        <w:gridCol w:w="2356"/>
        <w:gridCol w:w="2005"/>
        <w:gridCol w:w="1995"/>
        <w:gridCol w:w="1960"/>
      </w:tblGrid>
      <w:tr w:rsidR="00DD1A02" w:rsidRPr="00766111" w14:paraId="2FEF3FD0" w14:textId="77777777">
        <w:trPr>
          <w:trHeight w:val="215"/>
        </w:trPr>
        <w:tc>
          <w:tcPr>
            <w:tcW w:w="16164" w:type="dxa"/>
            <w:gridSpan w:val="6"/>
            <w:shd w:val="clear" w:color="auto" w:fill="A5D2ED"/>
          </w:tcPr>
          <w:p w14:paraId="00000495" w14:textId="4DC4F25D" w:rsidR="00DD1A02" w:rsidRPr="00766111" w:rsidRDefault="006E6E90" w:rsidP="00B42C4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086FDBBE" w14:textId="77777777">
        <w:trPr>
          <w:trHeight w:val="343"/>
        </w:trPr>
        <w:tc>
          <w:tcPr>
            <w:tcW w:w="16164" w:type="dxa"/>
            <w:gridSpan w:val="6"/>
            <w:shd w:val="clear" w:color="auto" w:fill="A5D2ED"/>
            <w:vAlign w:val="bottom"/>
          </w:tcPr>
          <w:p w14:paraId="0000049B"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9C" w14:textId="77777777" w:rsidR="00DD1A02" w:rsidRPr="00766111" w:rsidRDefault="00DD1A02">
            <w:pPr>
              <w:spacing w:line="276" w:lineRule="auto"/>
              <w:jc w:val="center"/>
              <w:rPr>
                <w:sz w:val="22"/>
                <w:szCs w:val="22"/>
              </w:rPr>
            </w:pPr>
          </w:p>
        </w:tc>
      </w:tr>
      <w:tr w:rsidR="00DD1A02" w:rsidRPr="00766111" w14:paraId="464DBEF2" w14:textId="77777777">
        <w:trPr>
          <w:trHeight w:val="343"/>
        </w:trPr>
        <w:tc>
          <w:tcPr>
            <w:tcW w:w="5989" w:type="dxa"/>
            <w:shd w:val="clear" w:color="auto" w:fill="A5D2ED"/>
            <w:vAlign w:val="bottom"/>
          </w:tcPr>
          <w:p w14:paraId="000004A2" w14:textId="77777777" w:rsidR="00DD1A02" w:rsidRPr="00766111" w:rsidRDefault="00DD1A02">
            <w:pPr>
              <w:spacing w:line="276" w:lineRule="auto"/>
              <w:rPr>
                <w:b/>
                <w:sz w:val="22"/>
                <w:szCs w:val="22"/>
              </w:rPr>
            </w:pPr>
          </w:p>
        </w:tc>
        <w:tc>
          <w:tcPr>
            <w:tcW w:w="1859" w:type="dxa"/>
            <w:shd w:val="clear" w:color="auto" w:fill="A5D2ED"/>
            <w:vAlign w:val="bottom"/>
          </w:tcPr>
          <w:p w14:paraId="000004A3" w14:textId="77777777" w:rsidR="00DD1A02" w:rsidRPr="00766111" w:rsidRDefault="00F341B0">
            <w:pPr>
              <w:spacing w:line="276" w:lineRule="auto"/>
              <w:jc w:val="center"/>
              <w:rPr>
                <w:b/>
                <w:bCs/>
                <w:sz w:val="22"/>
                <w:szCs w:val="22"/>
              </w:rPr>
            </w:pPr>
            <w:r w:rsidRPr="00766111">
              <w:rPr>
                <w:b/>
                <w:bCs/>
                <w:sz w:val="22"/>
                <w:szCs w:val="22"/>
              </w:rPr>
              <w:t>1</w:t>
            </w:r>
          </w:p>
        </w:tc>
        <w:tc>
          <w:tcPr>
            <w:tcW w:w="2356" w:type="dxa"/>
            <w:shd w:val="clear" w:color="auto" w:fill="A5D2ED"/>
            <w:vAlign w:val="bottom"/>
          </w:tcPr>
          <w:p w14:paraId="000004A4" w14:textId="77777777" w:rsidR="00DD1A02" w:rsidRPr="00766111" w:rsidRDefault="00F341B0">
            <w:pPr>
              <w:spacing w:line="276" w:lineRule="auto"/>
              <w:jc w:val="center"/>
              <w:rPr>
                <w:b/>
                <w:bCs/>
                <w:sz w:val="22"/>
                <w:szCs w:val="22"/>
              </w:rPr>
            </w:pPr>
            <w:r w:rsidRPr="00766111">
              <w:rPr>
                <w:b/>
                <w:bCs/>
                <w:sz w:val="22"/>
                <w:szCs w:val="22"/>
              </w:rPr>
              <w:t>2</w:t>
            </w:r>
          </w:p>
        </w:tc>
        <w:tc>
          <w:tcPr>
            <w:tcW w:w="2005" w:type="dxa"/>
            <w:shd w:val="clear" w:color="auto" w:fill="A5D2ED"/>
            <w:vAlign w:val="bottom"/>
          </w:tcPr>
          <w:p w14:paraId="000004A5" w14:textId="77777777" w:rsidR="00DD1A02" w:rsidRPr="00766111" w:rsidRDefault="00F341B0">
            <w:pPr>
              <w:spacing w:line="276" w:lineRule="auto"/>
              <w:jc w:val="center"/>
              <w:rPr>
                <w:b/>
                <w:bCs/>
                <w:sz w:val="22"/>
                <w:szCs w:val="22"/>
              </w:rPr>
            </w:pPr>
            <w:r w:rsidRPr="00766111">
              <w:rPr>
                <w:b/>
                <w:bCs/>
                <w:sz w:val="22"/>
                <w:szCs w:val="22"/>
              </w:rPr>
              <w:t>3</w:t>
            </w:r>
          </w:p>
        </w:tc>
        <w:tc>
          <w:tcPr>
            <w:tcW w:w="1995" w:type="dxa"/>
            <w:shd w:val="clear" w:color="auto" w:fill="A5D2ED"/>
            <w:vAlign w:val="bottom"/>
          </w:tcPr>
          <w:p w14:paraId="000004A6" w14:textId="77777777" w:rsidR="00DD1A02" w:rsidRPr="00766111" w:rsidRDefault="00F341B0">
            <w:pPr>
              <w:spacing w:line="276" w:lineRule="auto"/>
              <w:jc w:val="center"/>
              <w:rPr>
                <w:b/>
                <w:bCs/>
                <w:sz w:val="22"/>
                <w:szCs w:val="22"/>
              </w:rPr>
            </w:pPr>
            <w:r w:rsidRPr="00766111">
              <w:rPr>
                <w:b/>
                <w:bCs/>
                <w:sz w:val="22"/>
                <w:szCs w:val="22"/>
              </w:rPr>
              <w:t>4</w:t>
            </w:r>
          </w:p>
        </w:tc>
        <w:tc>
          <w:tcPr>
            <w:tcW w:w="1960" w:type="dxa"/>
            <w:shd w:val="clear" w:color="auto" w:fill="A5D2ED"/>
            <w:vAlign w:val="bottom"/>
          </w:tcPr>
          <w:p w14:paraId="000004A7"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FA32939" w14:textId="77777777">
        <w:trPr>
          <w:trHeight w:val="972"/>
        </w:trPr>
        <w:tc>
          <w:tcPr>
            <w:tcW w:w="5989" w:type="dxa"/>
            <w:vMerge w:val="restart"/>
            <w:shd w:val="clear" w:color="auto" w:fill="FFFFFF"/>
          </w:tcPr>
          <w:p w14:paraId="000004A8" w14:textId="77777777" w:rsidR="00DD1A02" w:rsidRPr="00766111" w:rsidRDefault="00DD1A02">
            <w:pPr>
              <w:spacing w:line="276" w:lineRule="auto"/>
              <w:rPr>
                <w:b/>
                <w:bCs/>
                <w:sz w:val="22"/>
                <w:szCs w:val="22"/>
              </w:rPr>
            </w:pPr>
          </w:p>
          <w:p w14:paraId="000004A9"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B.1.2. Programın ders dağılım dengesi </w:t>
            </w:r>
          </w:p>
          <w:p w14:paraId="000004AA" w14:textId="77777777" w:rsidR="00DD1A02" w:rsidRPr="00766111" w:rsidRDefault="00DD1A02">
            <w:pPr>
              <w:spacing w:line="276" w:lineRule="auto"/>
              <w:jc w:val="both"/>
              <w:rPr>
                <w:sz w:val="22"/>
                <w:szCs w:val="22"/>
              </w:rPr>
            </w:pPr>
          </w:p>
          <w:p w14:paraId="000004AB" w14:textId="77777777" w:rsidR="00DD1A02" w:rsidRPr="00766111" w:rsidRDefault="00F341B0">
            <w:pPr>
              <w:spacing w:line="276" w:lineRule="auto"/>
              <w:jc w:val="both"/>
              <w:rPr>
                <w:sz w:val="22"/>
                <w:szCs w:val="22"/>
              </w:rPr>
            </w:pPr>
            <w:r w:rsidRPr="00766111">
              <w:rPr>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859" w:type="dxa"/>
            <w:shd w:val="clear" w:color="auto" w:fill="E6F2FA"/>
          </w:tcPr>
          <w:p w14:paraId="000004AC" w14:textId="77777777" w:rsidR="00DD1A02" w:rsidRPr="00766111" w:rsidRDefault="00F341B0">
            <w:pPr>
              <w:spacing w:line="276" w:lineRule="auto"/>
              <w:rPr>
                <w:sz w:val="22"/>
                <w:szCs w:val="22"/>
              </w:rPr>
            </w:pPr>
            <w:r w:rsidRPr="00766111">
              <w:rPr>
                <w:sz w:val="22"/>
                <w:szCs w:val="22"/>
              </w:rPr>
              <w:t>Ders dağılımına ilişkin, ilke ve yöntemler tanımlanmamıştır.</w:t>
            </w:r>
          </w:p>
        </w:tc>
        <w:tc>
          <w:tcPr>
            <w:tcW w:w="2356" w:type="dxa"/>
            <w:shd w:val="clear" w:color="auto" w:fill="D2E8F6"/>
          </w:tcPr>
          <w:p w14:paraId="000004AD" w14:textId="77777777" w:rsidR="00DD1A02" w:rsidRPr="00766111" w:rsidRDefault="00F341B0">
            <w:pPr>
              <w:spacing w:line="276" w:lineRule="auto"/>
              <w:rPr>
                <w:sz w:val="22"/>
                <w:szCs w:val="22"/>
              </w:rPr>
            </w:pPr>
            <w:r w:rsidRPr="00766111">
              <w:rPr>
                <w:sz w:val="22"/>
                <w:szCs w:val="22"/>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14:paraId="000004AE" w14:textId="77777777" w:rsidR="00DD1A02" w:rsidRPr="00766111" w:rsidRDefault="00F341B0">
            <w:pPr>
              <w:spacing w:line="276" w:lineRule="auto"/>
              <w:rPr>
                <w:sz w:val="22"/>
                <w:szCs w:val="22"/>
              </w:rPr>
            </w:pPr>
            <w:r w:rsidRPr="00766111">
              <w:rPr>
                <w:sz w:val="22"/>
                <w:szCs w:val="22"/>
              </w:rPr>
              <w:t>Ders dağılımı dengesine ilişkin tanımlı süreçlere uygun olarak kurum genelinde uygulamalar bulunmaktadır.</w:t>
            </w:r>
          </w:p>
        </w:tc>
        <w:tc>
          <w:tcPr>
            <w:tcW w:w="1995" w:type="dxa"/>
            <w:shd w:val="clear" w:color="auto" w:fill="8CC7EC"/>
          </w:tcPr>
          <w:p w14:paraId="000004AF" w14:textId="77777777" w:rsidR="00DD1A02" w:rsidRPr="00766111" w:rsidRDefault="00F341B0">
            <w:pPr>
              <w:spacing w:line="276" w:lineRule="auto"/>
              <w:rPr>
                <w:sz w:val="22"/>
                <w:szCs w:val="22"/>
              </w:rPr>
            </w:pPr>
            <w:r w:rsidRPr="00766111">
              <w:rPr>
                <w:sz w:val="22"/>
                <w:szCs w:val="22"/>
              </w:rPr>
              <w:t xml:space="preserve">Programlarda ders dağılım dengesi izlenmekte ve iyileştirilmektedir. </w:t>
            </w:r>
          </w:p>
        </w:tc>
        <w:tc>
          <w:tcPr>
            <w:tcW w:w="1960" w:type="dxa"/>
            <w:shd w:val="clear" w:color="auto" w:fill="5DB1E5"/>
          </w:tcPr>
          <w:p w14:paraId="000004B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1714B59" w14:textId="77777777">
        <w:trPr>
          <w:trHeight w:val="2535"/>
        </w:trPr>
        <w:tc>
          <w:tcPr>
            <w:tcW w:w="5989" w:type="dxa"/>
            <w:vMerge/>
            <w:shd w:val="clear" w:color="auto" w:fill="FFFFFF"/>
          </w:tcPr>
          <w:p w14:paraId="000004B1" w14:textId="77777777" w:rsidR="00DD1A02" w:rsidRPr="00766111" w:rsidRDefault="00DD1A02">
            <w:pPr>
              <w:pBdr>
                <w:top w:val="nil"/>
                <w:left w:val="nil"/>
                <w:bottom w:val="nil"/>
                <w:right w:val="nil"/>
                <w:between w:val="nil"/>
              </w:pBdr>
              <w:spacing w:line="276" w:lineRule="auto"/>
              <w:rPr>
                <w:sz w:val="22"/>
                <w:szCs w:val="22"/>
              </w:rPr>
            </w:pPr>
          </w:p>
        </w:tc>
        <w:tc>
          <w:tcPr>
            <w:tcW w:w="10175" w:type="dxa"/>
            <w:gridSpan w:val="5"/>
            <w:shd w:val="clear" w:color="auto" w:fill="A5D2ED"/>
          </w:tcPr>
          <w:p w14:paraId="000004B2" w14:textId="77777777" w:rsidR="00DD1A02" w:rsidRPr="00766111" w:rsidRDefault="00DD1A02">
            <w:pPr>
              <w:spacing w:line="276" w:lineRule="auto"/>
              <w:ind w:left="118" w:right="63"/>
              <w:jc w:val="both"/>
              <w:rPr>
                <w:sz w:val="22"/>
                <w:szCs w:val="22"/>
              </w:rPr>
            </w:pPr>
          </w:p>
          <w:p w14:paraId="000004B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4B4" w14:textId="77777777" w:rsidR="00DD1A02" w:rsidRPr="00766111" w:rsidRDefault="00F341B0">
            <w:pPr>
              <w:widowControl/>
              <w:numPr>
                <w:ilvl w:val="0"/>
                <w:numId w:val="1"/>
              </w:numPr>
              <w:spacing w:line="276" w:lineRule="auto"/>
              <w:jc w:val="both"/>
              <w:rPr>
                <w:i/>
                <w:sz w:val="22"/>
                <w:szCs w:val="22"/>
              </w:rPr>
            </w:pPr>
            <w:r w:rsidRPr="00766111">
              <w:rPr>
                <w:i/>
                <w:sz w:val="22"/>
                <w:szCs w:val="22"/>
              </w:rPr>
              <w:t>Ders dağılımına ilişkin ilke ve yöntemler ile buna ilişkin kanıtlar</w:t>
            </w:r>
          </w:p>
          <w:p w14:paraId="000004B5" w14:textId="77777777" w:rsidR="00DD1A02" w:rsidRPr="00766111" w:rsidRDefault="00F341B0">
            <w:pPr>
              <w:widowControl/>
              <w:numPr>
                <w:ilvl w:val="0"/>
                <w:numId w:val="1"/>
              </w:numPr>
              <w:spacing w:line="276" w:lineRule="auto"/>
              <w:jc w:val="both"/>
              <w:rPr>
                <w:i/>
                <w:sz w:val="22"/>
                <w:szCs w:val="22"/>
              </w:rPr>
            </w:pPr>
            <w:r w:rsidRPr="00766111">
              <w:rPr>
                <w:i/>
                <w:sz w:val="22"/>
                <w:szCs w:val="22"/>
              </w:rPr>
              <w:t>İlan edilmiş ders bilgi paketlerinde ders dağılım dengesinin gözetildiğine ilişkin kanıtlar</w:t>
            </w:r>
          </w:p>
          <w:p w14:paraId="000004B6" w14:textId="77777777" w:rsidR="00DD1A02" w:rsidRPr="00766111" w:rsidRDefault="00F341B0">
            <w:pPr>
              <w:widowControl/>
              <w:numPr>
                <w:ilvl w:val="0"/>
                <w:numId w:val="1"/>
              </w:numPr>
              <w:spacing w:line="276" w:lineRule="auto"/>
              <w:jc w:val="both"/>
              <w:rPr>
                <w:i/>
                <w:sz w:val="22"/>
                <w:szCs w:val="22"/>
              </w:rPr>
            </w:pPr>
            <w:r w:rsidRPr="00766111">
              <w:rPr>
                <w:i/>
                <w:sz w:val="22"/>
                <w:szCs w:val="22"/>
              </w:rPr>
              <w:t>Eğitim komisyonu kararı, senato kararları vb</w:t>
            </w:r>
          </w:p>
          <w:p w14:paraId="000004B7" w14:textId="77777777" w:rsidR="00DD1A02" w:rsidRPr="00766111" w:rsidRDefault="00F341B0">
            <w:pPr>
              <w:widowControl/>
              <w:numPr>
                <w:ilvl w:val="0"/>
                <w:numId w:val="1"/>
              </w:numPr>
              <w:spacing w:line="276" w:lineRule="auto"/>
              <w:jc w:val="both"/>
              <w:rPr>
                <w:i/>
                <w:sz w:val="22"/>
                <w:szCs w:val="22"/>
              </w:rPr>
            </w:pPr>
            <w:r w:rsidRPr="00766111">
              <w:rPr>
                <w:i/>
                <w:sz w:val="22"/>
                <w:szCs w:val="22"/>
              </w:rPr>
              <w:t>Ders dağılım dengesinin izlenmesine ve iyileştirilmesine ilişkin kanıtlar</w:t>
            </w:r>
          </w:p>
          <w:p w14:paraId="000004B8" w14:textId="12D9AAFE" w:rsidR="00DD1A02" w:rsidRPr="00766111" w:rsidRDefault="00F341B0">
            <w:pPr>
              <w:widowControl/>
              <w:numPr>
                <w:ilvl w:val="0"/>
                <w:numId w:val="1"/>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4BD" w14:textId="77777777" w:rsidR="00DD1A02" w:rsidRPr="00766111" w:rsidRDefault="00DD1A02"/>
    <w:p w14:paraId="000004BE" w14:textId="77777777" w:rsidR="00DD1A02" w:rsidRPr="00766111" w:rsidRDefault="00DD1A02"/>
    <w:tbl>
      <w:tblPr>
        <w:tblStyle w:val="af6"/>
        <w:tblpPr w:leftFromText="141" w:rightFromText="141" w:vertAnchor="page" w:horzAnchor="margin" w:tblpXSpec="center" w:tblpY="696"/>
        <w:tblW w:w="162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0"/>
        <w:gridCol w:w="2081"/>
        <w:gridCol w:w="1975"/>
        <w:gridCol w:w="2065"/>
        <w:gridCol w:w="2008"/>
        <w:gridCol w:w="1984"/>
      </w:tblGrid>
      <w:tr w:rsidR="00DD1A02" w:rsidRPr="00766111" w14:paraId="12644E6E" w14:textId="77777777">
        <w:trPr>
          <w:trHeight w:val="217"/>
        </w:trPr>
        <w:tc>
          <w:tcPr>
            <w:tcW w:w="16263" w:type="dxa"/>
            <w:gridSpan w:val="6"/>
            <w:shd w:val="clear" w:color="auto" w:fill="A5D2ED"/>
          </w:tcPr>
          <w:p w14:paraId="000004BF" w14:textId="77777777" w:rsidR="00DD1A02" w:rsidRPr="00766111" w:rsidRDefault="00DD1A02">
            <w:pPr>
              <w:tabs>
                <w:tab w:val="center" w:pos="2792"/>
              </w:tabs>
              <w:spacing w:line="276" w:lineRule="auto"/>
              <w:rPr>
                <w:sz w:val="22"/>
                <w:szCs w:val="22"/>
              </w:rPr>
            </w:pPr>
          </w:p>
          <w:p w14:paraId="000004C0" w14:textId="7ACEA9C1" w:rsidR="00DD1A02" w:rsidRPr="00766111" w:rsidRDefault="006E6E90" w:rsidP="006E6E90">
            <w:pPr>
              <w:pStyle w:val="b1"/>
              <w:framePr w:hSpace="0" w:wrap="auto" w:vAnchor="margin" w:hAnchor="text" w:xAlign="left" w:yAlign="inline"/>
              <w:rPr>
                <w:sz w:val="22"/>
                <w:szCs w:val="22"/>
              </w:rPr>
            </w:pPr>
            <w:r w:rsidRPr="00766111">
              <w:t>B. EĞİTİM ve ÖĞRETİM</w:t>
            </w:r>
          </w:p>
        </w:tc>
      </w:tr>
      <w:tr w:rsidR="00DD1A02" w:rsidRPr="00766111" w14:paraId="2D21952C" w14:textId="77777777">
        <w:trPr>
          <w:trHeight w:val="304"/>
        </w:trPr>
        <w:tc>
          <w:tcPr>
            <w:tcW w:w="16263" w:type="dxa"/>
            <w:gridSpan w:val="6"/>
            <w:shd w:val="clear" w:color="auto" w:fill="A5D2ED"/>
            <w:vAlign w:val="bottom"/>
          </w:tcPr>
          <w:p w14:paraId="000004C6"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7C649033" w14:textId="77777777">
        <w:trPr>
          <w:trHeight w:val="304"/>
        </w:trPr>
        <w:tc>
          <w:tcPr>
            <w:tcW w:w="6150" w:type="dxa"/>
            <w:shd w:val="clear" w:color="auto" w:fill="A5D2ED"/>
            <w:vAlign w:val="bottom"/>
          </w:tcPr>
          <w:p w14:paraId="000004CC" w14:textId="77777777" w:rsidR="00DD1A02" w:rsidRPr="00766111" w:rsidRDefault="00DD1A02">
            <w:pPr>
              <w:spacing w:line="276" w:lineRule="auto"/>
              <w:rPr>
                <w:b/>
                <w:sz w:val="22"/>
                <w:szCs w:val="22"/>
              </w:rPr>
            </w:pPr>
          </w:p>
        </w:tc>
        <w:tc>
          <w:tcPr>
            <w:tcW w:w="2081" w:type="dxa"/>
            <w:shd w:val="clear" w:color="auto" w:fill="A5D2ED"/>
            <w:vAlign w:val="bottom"/>
          </w:tcPr>
          <w:p w14:paraId="000004CD"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A5D2ED"/>
            <w:vAlign w:val="bottom"/>
          </w:tcPr>
          <w:p w14:paraId="000004CE" w14:textId="77777777" w:rsidR="00DD1A02" w:rsidRPr="00766111" w:rsidRDefault="00F341B0">
            <w:pPr>
              <w:spacing w:line="276" w:lineRule="auto"/>
              <w:jc w:val="center"/>
              <w:rPr>
                <w:b/>
                <w:bCs/>
                <w:sz w:val="22"/>
                <w:szCs w:val="22"/>
              </w:rPr>
            </w:pPr>
            <w:r w:rsidRPr="00766111">
              <w:rPr>
                <w:b/>
                <w:bCs/>
                <w:sz w:val="22"/>
                <w:szCs w:val="22"/>
              </w:rPr>
              <w:t>2</w:t>
            </w:r>
          </w:p>
        </w:tc>
        <w:tc>
          <w:tcPr>
            <w:tcW w:w="2065" w:type="dxa"/>
            <w:shd w:val="clear" w:color="auto" w:fill="A5D2ED"/>
            <w:vAlign w:val="bottom"/>
          </w:tcPr>
          <w:p w14:paraId="000004CF" w14:textId="77777777" w:rsidR="00DD1A02" w:rsidRPr="00766111" w:rsidRDefault="00F341B0">
            <w:pPr>
              <w:spacing w:line="276" w:lineRule="auto"/>
              <w:jc w:val="center"/>
              <w:rPr>
                <w:b/>
                <w:bCs/>
                <w:sz w:val="22"/>
                <w:szCs w:val="22"/>
              </w:rPr>
            </w:pPr>
            <w:r w:rsidRPr="00766111">
              <w:rPr>
                <w:b/>
                <w:bCs/>
                <w:sz w:val="22"/>
                <w:szCs w:val="22"/>
              </w:rPr>
              <w:t>3</w:t>
            </w:r>
          </w:p>
        </w:tc>
        <w:tc>
          <w:tcPr>
            <w:tcW w:w="2008" w:type="dxa"/>
            <w:shd w:val="clear" w:color="auto" w:fill="A5D2ED"/>
            <w:vAlign w:val="bottom"/>
          </w:tcPr>
          <w:p w14:paraId="000004D0" w14:textId="77777777" w:rsidR="00DD1A02" w:rsidRPr="00766111" w:rsidRDefault="00F341B0">
            <w:pPr>
              <w:spacing w:line="276" w:lineRule="auto"/>
              <w:jc w:val="center"/>
              <w:rPr>
                <w:b/>
                <w:bCs/>
                <w:sz w:val="22"/>
                <w:szCs w:val="22"/>
              </w:rPr>
            </w:pPr>
            <w:r w:rsidRPr="00766111">
              <w:rPr>
                <w:b/>
                <w:bCs/>
                <w:sz w:val="22"/>
                <w:szCs w:val="22"/>
              </w:rPr>
              <w:t>4</w:t>
            </w:r>
          </w:p>
        </w:tc>
        <w:tc>
          <w:tcPr>
            <w:tcW w:w="1984" w:type="dxa"/>
            <w:shd w:val="clear" w:color="auto" w:fill="A5D2ED"/>
            <w:vAlign w:val="bottom"/>
          </w:tcPr>
          <w:p w14:paraId="000004D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8FCDEDA" w14:textId="77777777">
        <w:trPr>
          <w:trHeight w:val="984"/>
        </w:trPr>
        <w:tc>
          <w:tcPr>
            <w:tcW w:w="6150" w:type="dxa"/>
            <w:vMerge w:val="restart"/>
            <w:shd w:val="clear" w:color="auto" w:fill="FFFFFF"/>
          </w:tcPr>
          <w:p w14:paraId="000004D2" w14:textId="77777777" w:rsidR="00DD1A02" w:rsidRPr="00766111" w:rsidRDefault="00DD1A02" w:rsidP="007745A3">
            <w:pPr>
              <w:spacing w:line="276" w:lineRule="auto"/>
              <w:jc w:val="both"/>
              <w:rPr>
                <w:b/>
                <w:bCs/>
                <w:sz w:val="22"/>
                <w:szCs w:val="22"/>
              </w:rPr>
            </w:pPr>
          </w:p>
          <w:p w14:paraId="000004D3" w14:textId="77777777" w:rsidR="00DD1A02" w:rsidRPr="00766111" w:rsidRDefault="00F341B0" w:rsidP="007745A3">
            <w:pPr>
              <w:spacing w:line="276" w:lineRule="auto"/>
              <w:jc w:val="both"/>
              <w:rPr>
                <w:b/>
                <w:bCs/>
                <w:sz w:val="22"/>
                <w:szCs w:val="22"/>
                <w:u w:val="single"/>
              </w:rPr>
            </w:pPr>
            <w:r w:rsidRPr="00766111">
              <w:rPr>
                <w:b/>
                <w:bCs/>
                <w:sz w:val="22"/>
                <w:szCs w:val="22"/>
                <w:u w:val="single"/>
              </w:rPr>
              <w:t>B.1.3. Ders kazanımlarının program çıktılarıyla uyumu</w:t>
            </w:r>
          </w:p>
          <w:p w14:paraId="000004D4" w14:textId="77777777" w:rsidR="00DD1A02" w:rsidRPr="00766111" w:rsidRDefault="00DD1A02" w:rsidP="007745A3">
            <w:pPr>
              <w:spacing w:line="276" w:lineRule="auto"/>
              <w:jc w:val="both"/>
              <w:rPr>
                <w:sz w:val="22"/>
                <w:szCs w:val="22"/>
              </w:rPr>
            </w:pPr>
          </w:p>
          <w:p w14:paraId="000004D5" w14:textId="77777777" w:rsidR="00DD1A02" w:rsidRPr="00766111" w:rsidRDefault="00F341B0" w:rsidP="007745A3">
            <w:pPr>
              <w:spacing w:line="276" w:lineRule="auto"/>
              <w:jc w:val="both"/>
              <w:rPr>
                <w:sz w:val="22"/>
                <w:szCs w:val="22"/>
              </w:rPr>
            </w:pPr>
            <w:r w:rsidRPr="00766111">
              <w:rPr>
                <w:sz w:val="22"/>
                <w:szCs w:val="2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p w14:paraId="000004D6" w14:textId="77777777" w:rsidR="00DD1A02" w:rsidRPr="00766111" w:rsidRDefault="00F341B0" w:rsidP="007745A3">
            <w:pPr>
              <w:spacing w:line="276" w:lineRule="auto"/>
              <w:jc w:val="both"/>
              <w:rPr>
                <w:sz w:val="22"/>
                <w:szCs w:val="22"/>
              </w:rPr>
            </w:pPr>
            <w:r w:rsidRPr="00766111">
              <w:rPr>
                <w:sz w:val="22"/>
                <w:szCs w:val="22"/>
              </w:rPr>
              <w:t xml:space="preserve">Ders öğrenme kazanımlarının gerçekleştiğinin nasıl izleneceğine dair planlama yapılmıştır, özellikle alana özgü olmayan (genel) kazanımların irdelenme yöntem ve süreci ayrıntılı belirtilmektedir. </w:t>
            </w:r>
          </w:p>
        </w:tc>
        <w:tc>
          <w:tcPr>
            <w:tcW w:w="2081" w:type="dxa"/>
            <w:shd w:val="clear" w:color="auto" w:fill="E6F2FA"/>
          </w:tcPr>
          <w:p w14:paraId="000004D7" w14:textId="77777777" w:rsidR="00DD1A02" w:rsidRPr="00766111" w:rsidRDefault="00F341B0">
            <w:pPr>
              <w:spacing w:line="276" w:lineRule="auto"/>
              <w:rPr>
                <w:i/>
                <w:sz w:val="22"/>
                <w:szCs w:val="22"/>
              </w:rPr>
            </w:pPr>
            <w:r w:rsidRPr="00766111">
              <w:rPr>
                <w:sz w:val="22"/>
                <w:szCs w:val="22"/>
              </w:rPr>
              <w:t>Ders kazanımları program çıktıları ile eşleştirilmemiştir.</w:t>
            </w:r>
          </w:p>
          <w:p w14:paraId="000004D8" w14:textId="77777777" w:rsidR="00DD1A02" w:rsidRPr="00766111" w:rsidRDefault="00DD1A02">
            <w:pPr>
              <w:spacing w:line="276" w:lineRule="auto"/>
              <w:rPr>
                <w:sz w:val="22"/>
                <w:szCs w:val="22"/>
              </w:rPr>
            </w:pPr>
          </w:p>
        </w:tc>
        <w:tc>
          <w:tcPr>
            <w:tcW w:w="1975" w:type="dxa"/>
            <w:shd w:val="clear" w:color="auto" w:fill="D2E8F6"/>
          </w:tcPr>
          <w:p w14:paraId="000004D9" w14:textId="77777777" w:rsidR="00DD1A02" w:rsidRPr="00766111" w:rsidRDefault="00F341B0">
            <w:pPr>
              <w:spacing w:line="276" w:lineRule="auto"/>
              <w:rPr>
                <w:sz w:val="22"/>
                <w:szCs w:val="22"/>
              </w:rPr>
            </w:pPr>
            <w:r w:rsidRPr="00766111">
              <w:rPr>
                <w:sz w:val="22"/>
                <w:szCs w:val="22"/>
              </w:rPr>
              <w:t xml:space="preserve">Ders kazanımlarının oluşturulması ve program çıktılarıyla uyumlu hale getirilmesine ilişkin ilke, yöntem ve sınıflamaları içeren tanımlı süreçler bulunmaktadır. </w:t>
            </w:r>
          </w:p>
          <w:p w14:paraId="000004DA" w14:textId="77777777" w:rsidR="00DD1A02" w:rsidRPr="00766111" w:rsidRDefault="00DD1A02">
            <w:pPr>
              <w:spacing w:line="276" w:lineRule="auto"/>
              <w:rPr>
                <w:sz w:val="22"/>
                <w:szCs w:val="22"/>
              </w:rPr>
            </w:pPr>
          </w:p>
        </w:tc>
        <w:tc>
          <w:tcPr>
            <w:tcW w:w="2065" w:type="dxa"/>
            <w:shd w:val="clear" w:color="auto" w:fill="B9DCF1"/>
          </w:tcPr>
          <w:p w14:paraId="000004DB" w14:textId="77777777" w:rsidR="00DD1A02" w:rsidRPr="00766111" w:rsidRDefault="00F341B0">
            <w:pPr>
              <w:spacing w:line="276" w:lineRule="auto"/>
              <w:rPr>
                <w:sz w:val="22"/>
                <w:szCs w:val="22"/>
              </w:rPr>
            </w:pPr>
            <w:r w:rsidRPr="00766111">
              <w:rPr>
                <w:sz w:val="22"/>
                <w:szCs w:val="22"/>
              </w:rPr>
              <w:t>Ders kazanımları programların genelinde program çıktılarıyla uyumlandırılmıştır ve ders bilgi paketleri ile paylaşılmaktadır.</w:t>
            </w:r>
          </w:p>
        </w:tc>
        <w:tc>
          <w:tcPr>
            <w:tcW w:w="2008" w:type="dxa"/>
            <w:shd w:val="clear" w:color="auto" w:fill="8CC7EC"/>
          </w:tcPr>
          <w:p w14:paraId="000004DC" w14:textId="77777777" w:rsidR="00DD1A02" w:rsidRPr="00766111" w:rsidRDefault="00F341B0">
            <w:pPr>
              <w:spacing w:line="276" w:lineRule="auto"/>
              <w:rPr>
                <w:sz w:val="22"/>
                <w:szCs w:val="22"/>
              </w:rPr>
            </w:pPr>
            <w:r w:rsidRPr="00766111">
              <w:rPr>
                <w:sz w:val="22"/>
                <w:szCs w:val="22"/>
              </w:rPr>
              <w:t xml:space="preserve">Ders kazanımlarının program çıktılarıyla uyumu izlenmekte ve iyileştirilmektedir. </w:t>
            </w:r>
          </w:p>
        </w:tc>
        <w:tc>
          <w:tcPr>
            <w:tcW w:w="1984" w:type="dxa"/>
            <w:shd w:val="clear" w:color="auto" w:fill="5DB1E5"/>
          </w:tcPr>
          <w:p w14:paraId="000004D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7E186F7" w14:textId="77777777">
        <w:trPr>
          <w:trHeight w:val="3202"/>
        </w:trPr>
        <w:tc>
          <w:tcPr>
            <w:tcW w:w="6150" w:type="dxa"/>
            <w:vMerge/>
            <w:shd w:val="clear" w:color="auto" w:fill="FFFFFF"/>
          </w:tcPr>
          <w:p w14:paraId="000004DE" w14:textId="77777777" w:rsidR="00DD1A02" w:rsidRPr="00766111" w:rsidRDefault="00DD1A02">
            <w:pPr>
              <w:pBdr>
                <w:top w:val="nil"/>
                <w:left w:val="nil"/>
                <w:bottom w:val="nil"/>
                <w:right w:val="nil"/>
                <w:between w:val="nil"/>
              </w:pBdr>
              <w:spacing w:line="276" w:lineRule="auto"/>
              <w:rPr>
                <w:sz w:val="22"/>
                <w:szCs w:val="22"/>
              </w:rPr>
            </w:pPr>
          </w:p>
        </w:tc>
        <w:tc>
          <w:tcPr>
            <w:tcW w:w="10113" w:type="dxa"/>
            <w:gridSpan w:val="5"/>
            <w:shd w:val="clear" w:color="auto" w:fill="A5D2ED"/>
          </w:tcPr>
          <w:p w14:paraId="000004DF" w14:textId="77777777" w:rsidR="00DD1A02" w:rsidRPr="00766111" w:rsidRDefault="00DD1A02">
            <w:pPr>
              <w:spacing w:line="276" w:lineRule="auto"/>
              <w:ind w:left="118" w:right="63"/>
              <w:jc w:val="both"/>
              <w:rPr>
                <w:sz w:val="22"/>
                <w:szCs w:val="22"/>
              </w:rPr>
            </w:pPr>
          </w:p>
          <w:p w14:paraId="000004E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4E1" w14:textId="14EBA052" w:rsidR="00DD1A02" w:rsidRPr="00766111" w:rsidRDefault="00F341B0">
            <w:pPr>
              <w:widowControl/>
              <w:numPr>
                <w:ilvl w:val="0"/>
                <w:numId w:val="3"/>
              </w:numPr>
              <w:spacing w:line="276" w:lineRule="auto"/>
              <w:jc w:val="both"/>
              <w:rPr>
                <w:i/>
                <w:sz w:val="22"/>
                <w:szCs w:val="22"/>
              </w:rPr>
            </w:pPr>
            <w:r w:rsidRPr="00766111">
              <w:rPr>
                <w:i/>
                <w:sz w:val="22"/>
                <w:szCs w:val="22"/>
              </w:rPr>
              <w:t>Kurumda, ders kazanımlarını değerlendirilmesi ve müfredat  öğrenim hedeflerine ulaşılması ve bunların program çıktıları ile uyumunun nas</w:t>
            </w:r>
            <w:r w:rsidR="00C16FF6" w:rsidRPr="00766111">
              <w:rPr>
                <w:i/>
                <w:sz w:val="22"/>
                <w:szCs w:val="22"/>
              </w:rPr>
              <w:t>ı</w:t>
            </w:r>
            <w:r w:rsidRPr="00766111">
              <w:rPr>
                <w:i/>
                <w:sz w:val="22"/>
                <w:szCs w:val="22"/>
              </w:rPr>
              <w:t xml:space="preserve">l ölçtüğüne dair etkili süreçleri nasıl gerçekleşeceğini gösteren yönerge ve </w:t>
            </w:r>
            <w:r w:rsidRPr="00766111">
              <w:rPr>
                <w:i/>
                <w:color w:val="auto"/>
                <w:sz w:val="22"/>
                <w:szCs w:val="22"/>
              </w:rPr>
              <w:t>planl</w:t>
            </w:r>
            <w:r w:rsidR="00C47044" w:rsidRPr="00766111">
              <w:rPr>
                <w:i/>
                <w:color w:val="auto"/>
                <w:sz w:val="22"/>
                <w:szCs w:val="22"/>
              </w:rPr>
              <w:t>a</w:t>
            </w:r>
            <w:r w:rsidRPr="00766111">
              <w:rPr>
                <w:i/>
                <w:color w:val="auto"/>
                <w:sz w:val="22"/>
                <w:szCs w:val="22"/>
              </w:rPr>
              <w:t xml:space="preserve">ma </w:t>
            </w:r>
            <w:r w:rsidRPr="00766111">
              <w:rPr>
                <w:i/>
                <w:sz w:val="22"/>
                <w:szCs w:val="22"/>
              </w:rPr>
              <w:t>kanıtları</w:t>
            </w:r>
          </w:p>
          <w:p w14:paraId="000004E2" w14:textId="06F2E1A2" w:rsidR="00DD1A02" w:rsidRPr="00766111" w:rsidRDefault="00F341B0">
            <w:pPr>
              <w:widowControl/>
              <w:numPr>
                <w:ilvl w:val="0"/>
                <w:numId w:val="3"/>
              </w:numPr>
              <w:spacing w:line="276" w:lineRule="auto"/>
              <w:jc w:val="both"/>
              <w:rPr>
                <w:i/>
                <w:sz w:val="22"/>
                <w:szCs w:val="22"/>
              </w:rPr>
            </w:pPr>
            <w:r w:rsidRPr="00766111">
              <w:rPr>
                <w:i/>
                <w:sz w:val="22"/>
                <w:szCs w:val="22"/>
              </w:rPr>
              <w:t>Program çıktıları ve ders kazanımlarının ilişkilendirilmesi</w:t>
            </w:r>
          </w:p>
          <w:p w14:paraId="000004E3" w14:textId="65613CB5" w:rsidR="00DD1A02" w:rsidRPr="00766111" w:rsidRDefault="00F341B0">
            <w:pPr>
              <w:widowControl/>
              <w:numPr>
                <w:ilvl w:val="0"/>
                <w:numId w:val="3"/>
              </w:numPr>
              <w:spacing w:line="276" w:lineRule="auto"/>
              <w:jc w:val="both"/>
              <w:rPr>
                <w:i/>
                <w:sz w:val="22"/>
                <w:szCs w:val="22"/>
              </w:rPr>
            </w:pPr>
            <w:r w:rsidRPr="00766111">
              <w:rPr>
                <w:i/>
                <w:sz w:val="22"/>
                <w:szCs w:val="22"/>
              </w:rPr>
              <w:t>Program dışından alınan derslerin (örgün veya uzaktan) program çıktılarıyla uyumunu gösteren kanıtlar</w:t>
            </w:r>
          </w:p>
          <w:p w14:paraId="000004E4" w14:textId="77777777" w:rsidR="00DD1A02" w:rsidRPr="00766111" w:rsidRDefault="00F341B0">
            <w:pPr>
              <w:widowControl/>
              <w:numPr>
                <w:ilvl w:val="0"/>
                <w:numId w:val="3"/>
              </w:numPr>
              <w:spacing w:line="276" w:lineRule="auto"/>
              <w:jc w:val="both"/>
              <w:rPr>
                <w:i/>
                <w:sz w:val="22"/>
                <w:szCs w:val="22"/>
              </w:rPr>
            </w:pPr>
            <w:r w:rsidRPr="00766111">
              <w:rPr>
                <w:i/>
                <w:sz w:val="22"/>
                <w:szCs w:val="22"/>
              </w:rPr>
              <w:t>Ders kazanımların program çıktılarıyla uyumunun izlenmesine ve iyileştirilmesine ilişkin kanıtlar</w:t>
            </w:r>
          </w:p>
          <w:p w14:paraId="000004E5" w14:textId="77777777" w:rsidR="00DD1A02" w:rsidRPr="00766111" w:rsidRDefault="00F341B0">
            <w:pPr>
              <w:widowControl/>
              <w:numPr>
                <w:ilvl w:val="0"/>
                <w:numId w:val="3"/>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4EA" w14:textId="77777777" w:rsidR="00DD1A02" w:rsidRPr="00766111" w:rsidRDefault="00DD1A02"/>
    <w:tbl>
      <w:tblPr>
        <w:tblStyle w:val="af7"/>
        <w:tblpPr w:leftFromText="141" w:rightFromText="141" w:vertAnchor="page" w:horzAnchor="margin" w:tblpXSpec="center" w:tblpY="598"/>
        <w:tblW w:w="16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7"/>
        <w:gridCol w:w="2054"/>
        <w:gridCol w:w="2200"/>
        <w:gridCol w:w="1774"/>
        <w:gridCol w:w="2151"/>
        <w:gridCol w:w="1954"/>
      </w:tblGrid>
      <w:tr w:rsidR="00DD1A02" w:rsidRPr="00766111" w14:paraId="4203734B" w14:textId="77777777">
        <w:trPr>
          <w:trHeight w:val="188"/>
        </w:trPr>
        <w:tc>
          <w:tcPr>
            <w:tcW w:w="16080" w:type="dxa"/>
            <w:gridSpan w:val="6"/>
            <w:shd w:val="clear" w:color="auto" w:fill="A5D2ED"/>
          </w:tcPr>
          <w:p w14:paraId="000004EB" w14:textId="4375711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196ADB9D" w14:textId="77777777">
        <w:trPr>
          <w:trHeight w:val="582"/>
        </w:trPr>
        <w:tc>
          <w:tcPr>
            <w:tcW w:w="16080" w:type="dxa"/>
            <w:gridSpan w:val="6"/>
            <w:shd w:val="clear" w:color="auto" w:fill="A5D2ED"/>
            <w:vAlign w:val="bottom"/>
          </w:tcPr>
          <w:p w14:paraId="000004F1"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4F2" w14:textId="77777777" w:rsidR="00DD1A02" w:rsidRPr="00766111" w:rsidRDefault="00DD1A02">
            <w:pPr>
              <w:spacing w:line="276" w:lineRule="auto"/>
              <w:jc w:val="center"/>
              <w:rPr>
                <w:sz w:val="22"/>
                <w:szCs w:val="22"/>
              </w:rPr>
            </w:pPr>
          </w:p>
        </w:tc>
      </w:tr>
      <w:tr w:rsidR="00DD1A02" w:rsidRPr="00766111" w14:paraId="3377E7EF" w14:textId="77777777">
        <w:trPr>
          <w:trHeight w:val="291"/>
        </w:trPr>
        <w:tc>
          <w:tcPr>
            <w:tcW w:w="5947" w:type="dxa"/>
            <w:shd w:val="clear" w:color="auto" w:fill="A5D2ED"/>
            <w:vAlign w:val="bottom"/>
          </w:tcPr>
          <w:p w14:paraId="000004F8" w14:textId="77777777" w:rsidR="00DD1A02" w:rsidRPr="00766111" w:rsidRDefault="00DD1A02">
            <w:pPr>
              <w:spacing w:line="276" w:lineRule="auto"/>
              <w:rPr>
                <w:b/>
                <w:sz w:val="22"/>
                <w:szCs w:val="22"/>
              </w:rPr>
            </w:pPr>
          </w:p>
        </w:tc>
        <w:tc>
          <w:tcPr>
            <w:tcW w:w="2054" w:type="dxa"/>
            <w:shd w:val="clear" w:color="auto" w:fill="A5D2ED"/>
            <w:vAlign w:val="bottom"/>
          </w:tcPr>
          <w:p w14:paraId="000004F9" w14:textId="77777777" w:rsidR="00DD1A02" w:rsidRPr="00766111" w:rsidRDefault="00F341B0">
            <w:pPr>
              <w:spacing w:line="276" w:lineRule="auto"/>
              <w:jc w:val="center"/>
              <w:rPr>
                <w:b/>
                <w:bCs/>
                <w:sz w:val="22"/>
                <w:szCs w:val="22"/>
              </w:rPr>
            </w:pPr>
            <w:r w:rsidRPr="00766111">
              <w:rPr>
                <w:b/>
                <w:bCs/>
                <w:sz w:val="22"/>
                <w:szCs w:val="22"/>
              </w:rPr>
              <w:t>1</w:t>
            </w:r>
          </w:p>
        </w:tc>
        <w:tc>
          <w:tcPr>
            <w:tcW w:w="2200" w:type="dxa"/>
            <w:shd w:val="clear" w:color="auto" w:fill="A5D2ED"/>
            <w:vAlign w:val="bottom"/>
          </w:tcPr>
          <w:p w14:paraId="000004FA" w14:textId="77777777" w:rsidR="00DD1A02" w:rsidRPr="00766111" w:rsidRDefault="00F341B0">
            <w:pPr>
              <w:spacing w:line="276" w:lineRule="auto"/>
              <w:jc w:val="center"/>
              <w:rPr>
                <w:b/>
                <w:bCs/>
                <w:sz w:val="22"/>
                <w:szCs w:val="22"/>
              </w:rPr>
            </w:pPr>
            <w:r w:rsidRPr="00766111">
              <w:rPr>
                <w:b/>
                <w:bCs/>
                <w:sz w:val="22"/>
                <w:szCs w:val="22"/>
              </w:rPr>
              <w:t>2</w:t>
            </w:r>
          </w:p>
        </w:tc>
        <w:tc>
          <w:tcPr>
            <w:tcW w:w="1774" w:type="dxa"/>
            <w:shd w:val="clear" w:color="auto" w:fill="A5D2ED"/>
            <w:vAlign w:val="bottom"/>
          </w:tcPr>
          <w:p w14:paraId="000004FB" w14:textId="77777777" w:rsidR="00DD1A02" w:rsidRPr="00766111" w:rsidRDefault="00F341B0">
            <w:pPr>
              <w:spacing w:line="276" w:lineRule="auto"/>
              <w:jc w:val="center"/>
              <w:rPr>
                <w:b/>
                <w:bCs/>
                <w:sz w:val="22"/>
                <w:szCs w:val="22"/>
              </w:rPr>
            </w:pPr>
            <w:r w:rsidRPr="00766111">
              <w:rPr>
                <w:b/>
                <w:bCs/>
                <w:sz w:val="22"/>
                <w:szCs w:val="22"/>
              </w:rPr>
              <w:t>3</w:t>
            </w:r>
          </w:p>
        </w:tc>
        <w:tc>
          <w:tcPr>
            <w:tcW w:w="2151" w:type="dxa"/>
            <w:shd w:val="clear" w:color="auto" w:fill="A5D2ED"/>
            <w:vAlign w:val="bottom"/>
          </w:tcPr>
          <w:p w14:paraId="000004FC" w14:textId="77777777" w:rsidR="00DD1A02" w:rsidRPr="00766111" w:rsidRDefault="00F341B0">
            <w:pPr>
              <w:spacing w:line="276" w:lineRule="auto"/>
              <w:jc w:val="center"/>
              <w:rPr>
                <w:b/>
                <w:bCs/>
                <w:sz w:val="22"/>
                <w:szCs w:val="22"/>
              </w:rPr>
            </w:pPr>
            <w:r w:rsidRPr="00766111">
              <w:rPr>
                <w:b/>
                <w:bCs/>
                <w:sz w:val="22"/>
                <w:szCs w:val="22"/>
              </w:rPr>
              <w:t>4</w:t>
            </w:r>
          </w:p>
        </w:tc>
        <w:tc>
          <w:tcPr>
            <w:tcW w:w="1954" w:type="dxa"/>
            <w:shd w:val="clear" w:color="auto" w:fill="A5D2ED"/>
            <w:vAlign w:val="bottom"/>
          </w:tcPr>
          <w:p w14:paraId="000004FD"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1A0983C2" w14:textId="77777777">
        <w:trPr>
          <w:trHeight w:val="849"/>
        </w:trPr>
        <w:tc>
          <w:tcPr>
            <w:tcW w:w="5947" w:type="dxa"/>
            <w:vMerge w:val="restart"/>
            <w:shd w:val="clear" w:color="auto" w:fill="FFFFFF"/>
          </w:tcPr>
          <w:p w14:paraId="000004FE" w14:textId="77777777" w:rsidR="00DD1A02" w:rsidRPr="00766111" w:rsidRDefault="00DD1A02">
            <w:pPr>
              <w:spacing w:line="276" w:lineRule="auto"/>
              <w:rPr>
                <w:sz w:val="22"/>
                <w:szCs w:val="22"/>
              </w:rPr>
            </w:pPr>
          </w:p>
          <w:p w14:paraId="000004FF" w14:textId="77777777" w:rsidR="00DD1A02" w:rsidRPr="00766111" w:rsidRDefault="00F341B0">
            <w:pPr>
              <w:spacing w:line="276" w:lineRule="auto"/>
              <w:rPr>
                <w:b/>
                <w:bCs/>
                <w:sz w:val="22"/>
                <w:szCs w:val="22"/>
                <w:u w:val="single"/>
              </w:rPr>
            </w:pPr>
            <w:r w:rsidRPr="00766111">
              <w:rPr>
                <w:b/>
                <w:bCs/>
                <w:sz w:val="22"/>
                <w:szCs w:val="22"/>
                <w:u w:val="single"/>
              </w:rPr>
              <w:t>B.1.4. Öğrenci iş yüküne dayalı ders tasarımı</w:t>
            </w:r>
          </w:p>
          <w:p w14:paraId="00000500" w14:textId="77777777" w:rsidR="00DD1A02" w:rsidRPr="00766111" w:rsidRDefault="00DD1A02">
            <w:pPr>
              <w:spacing w:line="276" w:lineRule="auto"/>
              <w:rPr>
                <w:sz w:val="22"/>
                <w:szCs w:val="22"/>
                <w:u w:val="single"/>
              </w:rPr>
            </w:pPr>
          </w:p>
          <w:p w14:paraId="00000501" w14:textId="77777777" w:rsidR="00DD1A02" w:rsidRPr="00766111" w:rsidRDefault="00F341B0">
            <w:pPr>
              <w:spacing w:line="276" w:lineRule="auto"/>
              <w:jc w:val="both"/>
              <w:rPr>
                <w:sz w:val="22"/>
                <w:szCs w:val="22"/>
              </w:rPr>
            </w:pPr>
            <w:r w:rsidRPr="00766111">
              <w:rPr>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E6F2FA"/>
          </w:tcPr>
          <w:p w14:paraId="00000502" w14:textId="77777777" w:rsidR="00DD1A02" w:rsidRPr="00766111" w:rsidRDefault="00F341B0">
            <w:pPr>
              <w:spacing w:line="276" w:lineRule="auto"/>
              <w:rPr>
                <w:sz w:val="22"/>
                <w:szCs w:val="22"/>
              </w:rPr>
            </w:pPr>
            <w:r w:rsidRPr="00766111">
              <w:rPr>
                <w:sz w:val="22"/>
                <w:szCs w:val="22"/>
              </w:rPr>
              <w:t>Dersler öğrenci iş yüküne dayalı olarak tasarlanmamıştır.</w:t>
            </w:r>
          </w:p>
        </w:tc>
        <w:tc>
          <w:tcPr>
            <w:tcW w:w="2200" w:type="dxa"/>
            <w:shd w:val="clear" w:color="auto" w:fill="D2E8F6"/>
          </w:tcPr>
          <w:p w14:paraId="00000503" w14:textId="77777777" w:rsidR="00DD1A02" w:rsidRPr="00766111" w:rsidRDefault="00F341B0">
            <w:pPr>
              <w:spacing w:line="276" w:lineRule="auto"/>
              <w:rPr>
                <w:sz w:val="22"/>
                <w:szCs w:val="22"/>
              </w:rPr>
            </w:pPr>
            <w:r w:rsidRPr="00766111">
              <w:rPr>
                <w:sz w:val="22"/>
                <w:szCs w:val="22"/>
              </w:rPr>
              <w:t>Öğrenci iş yükünün nasıl hesaplanacağına ilişkin staj, mesleki uygulama hareketlilik gibi boyutları içeren ilke ve yöntemlerin yer aldığı tanımlı süreçler* bulunmaktadır.</w:t>
            </w:r>
          </w:p>
          <w:p w14:paraId="00000504" w14:textId="77777777" w:rsidR="00DD1A02" w:rsidRPr="00766111" w:rsidRDefault="00DD1A02">
            <w:pPr>
              <w:spacing w:line="276" w:lineRule="auto"/>
              <w:rPr>
                <w:sz w:val="22"/>
                <w:szCs w:val="22"/>
              </w:rPr>
            </w:pPr>
          </w:p>
        </w:tc>
        <w:tc>
          <w:tcPr>
            <w:tcW w:w="1774" w:type="dxa"/>
            <w:shd w:val="clear" w:color="auto" w:fill="B9DCF1"/>
          </w:tcPr>
          <w:p w14:paraId="00000505" w14:textId="77777777" w:rsidR="00DD1A02" w:rsidRPr="00766111" w:rsidRDefault="00F341B0">
            <w:pPr>
              <w:spacing w:line="276" w:lineRule="auto"/>
              <w:rPr>
                <w:sz w:val="22"/>
                <w:szCs w:val="22"/>
              </w:rPr>
            </w:pPr>
            <w:r w:rsidRPr="00766111">
              <w:rPr>
                <w:sz w:val="22"/>
                <w:szCs w:val="22"/>
              </w:rPr>
              <w:t>Dersler öğrenci iş yüküne uygun olarak tasarlanmış, ilan edilmiş ve uygulamaya konulmuştur.</w:t>
            </w:r>
          </w:p>
        </w:tc>
        <w:tc>
          <w:tcPr>
            <w:tcW w:w="2151" w:type="dxa"/>
            <w:shd w:val="clear" w:color="auto" w:fill="8CC7EC"/>
          </w:tcPr>
          <w:p w14:paraId="00000506" w14:textId="77777777" w:rsidR="00DD1A02" w:rsidRPr="00766111" w:rsidRDefault="00F341B0">
            <w:pPr>
              <w:spacing w:line="276" w:lineRule="auto"/>
              <w:rPr>
                <w:sz w:val="22"/>
                <w:szCs w:val="22"/>
              </w:rPr>
            </w:pPr>
            <w:r w:rsidRPr="00766111">
              <w:rPr>
                <w:sz w:val="22"/>
                <w:szCs w:val="22"/>
              </w:rPr>
              <w:t xml:space="preserve">Programlarda öğrenci iş yükü izlenmekte ve buna göre ders tasarımı güncellenmektedir. </w:t>
            </w:r>
          </w:p>
        </w:tc>
        <w:tc>
          <w:tcPr>
            <w:tcW w:w="1954" w:type="dxa"/>
            <w:shd w:val="clear" w:color="auto" w:fill="5DB1E5"/>
          </w:tcPr>
          <w:p w14:paraId="00000507"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5E0970B0" w14:textId="77777777">
        <w:trPr>
          <w:trHeight w:val="2765"/>
        </w:trPr>
        <w:tc>
          <w:tcPr>
            <w:tcW w:w="5947" w:type="dxa"/>
            <w:vMerge/>
            <w:shd w:val="clear" w:color="auto" w:fill="FFFFFF"/>
          </w:tcPr>
          <w:p w14:paraId="00000508" w14:textId="77777777" w:rsidR="00DD1A02" w:rsidRPr="00766111" w:rsidRDefault="00DD1A02">
            <w:pPr>
              <w:pBdr>
                <w:top w:val="nil"/>
                <w:left w:val="nil"/>
                <w:bottom w:val="nil"/>
                <w:right w:val="nil"/>
                <w:between w:val="nil"/>
              </w:pBdr>
              <w:spacing w:line="276" w:lineRule="auto"/>
              <w:rPr>
                <w:sz w:val="22"/>
                <w:szCs w:val="22"/>
              </w:rPr>
            </w:pPr>
          </w:p>
        </w:tc>
        <w:tc>
          <w:tcPr>
            <w:tcW w:w="10133" w:type="dxa"/>
            <w:gridSpan w:val="5"/>
            <w:shd w:val="clear" w:color="auto" w:fill="A5D2ED"/>
          </w:tcPr>
          <w:p w14:paraId="00000509" w14:textId="77777777" w:rsidR="00DD1A02" w:rsidRPr="00766111" w:rsidRDefault="00DD1A02">
            <w:pPr>
              <w:spacing w:line="276" w:lineRule="auto"/>
              <w:ind w:left="118" w:right="63"/>
              <w:jc w:val="both"/>
              <w:rPr>
                <w:i/>
                <w:sz w:val="22"/>
                <w:szCs w:val="22"/>
              </w:rPr>
            </w:pPr>
          </w:p>
          <w:p w14:paraId="0000050A"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0B" w14:textId="77777777" w:rsidR="00DD1A02" w:rsidRPr="00766111" w:rsidRDefault="00F341B0">
            <w:pPr>
              <w:widowControl/>
              <w:numPr>
                <w:ilvl w:val="0"/>
                <w:numId w:val="4"/>
              </w:numPr>
              <w:ind w:right="63"/>
              <w:jc w:val="both"/>
              <w:rPr>
                <w:i/>
                <w:sz w:val="22"/>
                <w:szCs w:val="22"/>
              </w:rPr>
            </w:pPr>
            <w:r w:rsidRPr="00766111">
              <w:rPr>
                <w:i/>
                <w:sz w:val="22"/>
                <w:szCs w:val="22"/>
              </w:rPr>
              <w:t>AKTS ders bilgi paketleri* (Uzaktan ve karma eğitim programları dahil)</w:t>
            </w:r>
          </w:p>
          <w:p w14:paraId="0000050C" w14:textId="77777777" w:rsidR="00DD1A02" w:rsidRPr="00766111" w:rsidRDefault="00F341B0">
            <w:pPr>
              <w:widowControl/>
              <w:numPr>
                <w:ilvl w:val="0"/>
                <w:numId w:val="4"/>
              </w:numPr>
              <w:ind w:right="63"/>
              <w:jc w:val="both"/>
              <w:rPr>
                <w:i/>
                <w:sz w:val="22"/>
                <w:szCs w:val="22"/>
              </w:rPr>
            </w:pPr>
            <w:r w:rsidRPr="00766111">
              <w:rPr>
                <w:i/>
                <w:sz w:val="22"/>
                <w:szCs w:val="22"/>
              </w:rPr>
              <w:t>Öğrenci iş yükü kredisinin mesleki uygulamalar, değişim programları, staj ve projeler için tanımlandığını gösteren kanıtlar*</w:t>
            </w:r>
          </w:p>
          <w:p w14:paraId="0000050D" w14:textId="77777777" w:rsidR="00DD1A02" w:rsidRPr="00766111" w:rsidRDefault="00F341B0">
            <w:pPr>
              <w:widowControl/>
              <w:numPr>
                <w:ilvl w:val="0"/>
                <w:numId w:val="4"/>
              </w:numPr>
              <w:ind w:right="63"/>
              <w:jc w:val="both"/>
              <w:rPr>
                <w:i/>
                <w:sz w:val="22"/>
                <w:szCs w:val="22"/>
              </w:rPr>
            </w:pPr>
            <w:r w:rsidRPr="00766111">
              <w:rPr>
                <w:i/>
                <w:sz w:val="22"/>
                <w:szCs w:val="22"/>
              </w:rPr>
              <w:t xml:space="preserve">İş yükü temelli kredilerin transferi ve tanınmasına ilişkin tanımlı süreçleri içeren belgeler </w:t>
            </w:r>
          </w:p>
          <w:p w14:paraId="0000050E" w14:textId="77777777" w:rsidR="00DD1A02" w:rsidRPr="00766111" w:rsidRDefault="00F341B0">
            <w:pPr>
              <w:widowControl/>
              <w:numPr>
                <w:ilvl w:val="0"/>
                <w:numId w:val="4"/>
              </w:numPr>
              <w:ind w:right="63"/>
              <w:jc w:val="both"/>
              <w:rPr>
                <w:i/>
                <w:sz w:val="22"/>
                <w:szCs w:val="22"/>
              </w:rPr>
            </w:pPr>
            <w:r w:rsidRPr="00766111">
              <w:rPr>
                <w:i/>
                <w:sz w:val="22"/>
                <w:szCs w:val="22"/>
              </w:rPr>
              <w:t>Programlarda öğrenci İş yükünün belirlenmesinde öğrenci katılımının sağlandığına ilişkin belgeler ve mekanizmalar</w:t>
            </w:r>
          </w:p>
          <w:p w14:paraId="0000050F" w14:textId="7FCA46D9" w:rsidR="00DD1A02" w:rsidRPr="00766111" w:rsidRDefault="00F341B0">
            <w:pPr>
              <w:widowControl/>
              <w:numPr>
                <w:ilvl w:val="0"/>
                <w:numId w:val="4"/>
              </w:numPr>
              <w:ind w:right="63"/>
              <w:jc w:val="both"/>
              <w:rPr>
                <w:i/>
                <w:sz w:val="22"/>
                <w:szCs w:val="22"/>
              </w:rPr>
            </w:pPr>
            <w:r w:rsidRPr="00766111">
              <w:rPr>
                <w:i/>
                <w:sz w:val="22"/>
                <w:szCs w:val="22"/>
              </w:rPr>
              <w:t xml:space="preserve">Diploma Eki </w:t>
            </w:r>
          </w:p>
          <w:p w14:paraId="00000510" w14:textId="23EC2FB7" w:rsidR="00DD1A02" w:rsidRPr="00766111" w:rsidRDefault="00F341B0">
            <w:pPr>
              <w:widowControl/>
              <w:numPr>
                <w:ilvl w:val="0"/>
                <w:numId w:val="4"/>
              </w:numPr>
              <w:ind w:right="63"/>
              <w:jc w:val="both"/>
              <w:rPr>
                <w:i/>
                <w:sz w:val="22"/>
                <w:szCs w:val="22"/>
              </w:rPr>
            </w:pPr>
            <w:r w:rsidRPr="00766111">
              <w:rPr>
                <w:i/>
                <w:sz w:val="22"/>
                <w:szCs w:val="22"/>
              </w:rPr>
              <w:t>Derslerin AKTS kredileri ve AKTS hesaplama tablolarının takibini gösteren kanıtlar</w:t>
            </w:r>
          </w:p>
          <w:p w14:paraId="00000511" w14:textId="49E4CF23" w:rsidR="00DD1A02" w:rsidRPr="00766111" w:rsidRDefault="00F341B0">
            <w:pPr>
              <w:widowControl/>
              <w:numPr>
                <w:ilvl w:val="0"/>
                <w:numId w:val="4"/>
              </w:numPr>
              <w:ind w:right="63"/>
              <w:jc w:val="both"/>
              <w:rPr>
                <w:i/>
                <w:sz w:val="22"/>
                <w:szCs w:val="22"/>
              </w:rPr>
            </w:pPr>
            <w:r w:rsidRPr="00766111">
              <w:rPr>
                <w:i/>
                <w:sz w:val="22"/>
                <w:szCs w:val="22"/>
              </w:rPr>
              <w:t>AKTS hesaplama tabloları ve ek belgeler (örn; öğretim üyeleri ve öğrencilerle yapılan anketler)</w:t>
            </w:r>
          </w:p>
          <w:p w14:paraId="00000512" w14:textId="77777777" w:rsidR="00DD1A02" w:rsidRPr="00766111" w:rsidRDefault="00F341B0">
            <w:pPr>
              <w:widowControl/>
              <w:numPr>
                <w:ilvl w:val="0"/>
                <w:numId w:val="4"/>
              </w:numPr>
              <w:ind w:right="63"/>
              <w:jc w:val="both"/>
              <w:rPr>
                <w:i/>
                <w:sz w:val="22"/>
                <w:szCs w:val="22"/>
              </w:rPr>
            </w:pPr>
            <w:r w:rsidRPr="00766111">
              <w:rPr>
                <w:i/>
                <w:sz w:val="22"/>
                <w:szCs w:val="22"/>
              </w:rPr>
              <w:t>İş yükü temelli kredilerin geribildirimler doğrultusunda güncellendiğine ilişkin kanıtlar</w:t>
            </w:r>
          </w:p>
          <w:p w14:paraId="00000513" w14:textId="725A2DD5" w:rsidR="00DD1A02" w:rsidRPr="00766111" w:rsidRDefault="00F341B0">
            <w:pPr>
              <w:widowControl/>
              <w:numPr>
                <w:ilvl w:val="0"/>
                <w:numId w:val="4"/>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r w:rsidRPr="00766111">
              <w:rPr>
                <w:color w:val="C00000"/>
                <w:sz w:val="22"/>
                <w:szCs w:val="22"/>
              </w:rPr>
              <w:t xml:space="preserve">        </w:t>
            </w:r>
          </w:p>
          <w:p w14:paraId="00000515" w14:textId="089D3167" w:rsidR="00DD1A02" w:rsidRPr="00766111" w:rsidRDefault="00F341B0" w:rsidP="007745A3">
            <w:pPr>
              <w:spacing w:before="40"/>
              <w:ind w:left="425" w:right="63"/>
              <w:jc w:val="both"/>
              <w:rPr>
                <w:color w:val="FFFF00"/>
                <w:sz w:val="22"/>
                <w:szCs w:val="22"/>
              </w:rPr>
            </w:pPr>
            <w:bookmarkStart w:id="24" w:name="_heading=h.1ci93xb" w:colFirst="0" w:colLast="0"/>
            <w:bookmarkEnd w:id="24"/>
            <w:r w:rsidRPr="00766111">
              <w:rPr>
                <w:color w:val="C00000"/>
                <w:sz w:val="22"/>
                <w:szCs w:val="22"/>
              </w:rPr>
              <w:t xml:space="preserve"> </w:t>
            </w:r>
            <w:r w:rsidRPr="00766111">
              <w:rPr>
                <w:color w:val="FF0000"/>
                <w:sz w:val="22"/>
                <w:szCs w:val="22"/>
              </w:rPr>
              <w:t>* 2015 AKTS Kullanıcı Kılavuzu’ndaki anahtar prensipleri taşımalıdır.</w:t>
            </w:r>
          </w:p>
        </w:tc>
      </w:tr>
    </w:tbl>
    <w:p w14:paraId="0000051A" w14:textId="77777777" w:rsidR="00DD1A02" w:rsidRPr="00766111" w:rsidRDefault="00DD1A02"/>
    <w:p w14:paraId="0000051B" w14:textId="77777777" w:rsidR="00DD1A02" w:rsidRPr="00766111" w:rsidRDefault="00F341B0">
      <w:r w:rsidRPr="00766111">
        <w:br w:type="page"/>
      </w:r>
    </w:p>
    <w:tbl>
      <w:tblPr>
        <w:tblStyle w:val="af8"/>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9"/>
        <w:gridCol w:w="2064"/>
        <w:gridCol w:w="1944"/>
        <w:gridCol w:w="2021"/>
        <w:gridCol w:w="2151"/>
        <w:gridCol w:w="1944"/>
      </w:tblGrid>
      <w:tr w:rsidR="00DD1A02" w:rsidRPr="00766111" w14:paraId="2B35032E" w14:textId="77777777">
        <w:trPr>
          <w:trHeight w:val="284"/>
        </w:trPr>
        <w:tc>
          <w:tcPr>
            <w:tcW w:w="16014" w:type="dxa"/>
            <w:gridSpan w:val="6"/>
            <w:shd w:val="clear" w:color="auto" w:fill="A5D2ED"/>
          </w:tcPr>
          <w:p w14:paraId="0000051C" w14:textId="562A3C4F"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BC7BD20" w14:textId="77777777">
        <w:trPr>
          <w:trHeight w:val="397"/>
        </w:trPr>
        <w:tc>
          <w:tcPr>
            <w:tcW w:w="16014" w:type="dxa"/>
            <w:gridSpan w:val="6"/>
            <w:shd w:val="clear" w:color="auto" w:fill="A5D2ED"/>
            <w:vAlign w:val="bottom"/>
          </w:tcPr>
          <w:p w14:paraId="00000522" w14:textId="77777777" w:rsidR="00DD1A02" w:rsidRPr="00766111" w:rsidRDefault="00F341B0">
            <w:pPr>
              <w:spacing w:line="276" w:lineRule="auto"/>
              <w:rPr>
                <w:sz w:val="22"/>
                <w:szCs w:val="22"/>
              </w:rPr>
            </w:pPr>
            <w:r w:rsidRPr="00766111">
              <w:rPr>
                <w:b/>
                <w:sz w:val="22"/>
                <w:szCs w:val="22"/>
              </w:rPr>
              <w:t>B.1.  Program Tasarımı, Değerlendirmesi ve Güncellenmesi</w:t>
            </w:r>
          </w:p>
        </w:tc>
      </w:tr>
      <w:tr w:rsidR="00DD1A02" w:rsidRPr="00766111" w14:paraId="28AF3E0E" w14:textId="77777777">
        <w:trPr>
          <w:trHeight w:val="397"/>
        </w:trPr>
        <w:tc>
          <w:tcPr>
            <w:tcW w:w="5890" w:type="dxa"/>
            <w:shd w:val="clear" w:color="auto" w:fill="A5D2ED"/>
            <w:vAlign w:val="bottom"/>
          </w:tcPr>
          <w:p w14:paraId="00000528" w14:textId="77777777" w:rsidR="00DD1A02" w:rsidRPr="00766111" w:rsidRDefault="00DD1A02">
            <w:pPr>
              <w:spacing w:line="276" w:lineRule="auto"/>
              <w:rPr>
                <w:b/>
                <w:sz w:val="22"/>
                <w:szCs w:val="22"/>
              </w:rPr>
            </w:pPr>
          </w:p>
        </w:tc>
        <w:tc>
          <w:tcPr>
            <w:tcW w:w="2064" w:type="dxa"/>
            <w:shd w:val="clear" w:color="auto" w:fill="A5D2ED"/>
            <w:vAlign w:val="bottom"/>
          </w:tcPr>
          <w:p w14:paraId="00000529" w14:textId="77777777" w:rsidR="00DD1A02" w:rsidRPr="00766111" w:rsidRDefault="00F341B0" w:rsidP="00620A26">
            <w:pPr>
              <w:spacing w:line="276" w:lineRule="auto"/>
              <w:ind w:left="720" w:hanging="720"/>
              <w:jc w:val="center"/>
              <w:rPr>
                <w:b/>
                <w:bCs/>
                <w:sz w:val="22"/>
                <w:szCs w:val="22"/>
              </w:rPr>
            </w:pPr>
            <w:r w:rsidRPr="00766111">
              <w:rPr>
                <w:b/>
                <w:bCs/>
                <w:sz w:val="22"/>
                <w:szCs w:val="22"/>
              </w:rPr>
              <w:t>1</w:t>
            </w:r>
          </w:p>
        </w:tc>
        <w:tc>
          <w:tcPr>
            <w:tcW w:w="1944" w:type="dxa"/>
            <w:shd w:val="clear" w:color="auto" w:fill="A5D2ED"/>
            <w:vAlign w:val="bottom"/>
          </w:tcPr>
          <w:p w14:paraId="0000052A" w14:textId="77777777" w:rsidR="00DD1A02" w:rsidRPr="00766111" w:rsidRDefault="00F341B0" w:rsidP="00620A26">
            <w:pPr>
              <w:spacing w:line="276" w:lineRule="auto"/>
              <w:ind w:left="720" w:hanging="720"/>
              <w:jc w:val="center"/>
              <w:rPr>
                <w:b/>
                <w:bCs/>
                <w:sz w:val="22"/>
                <w:szCs w:val="22"/>
              </w:rPr>
            </w:pPr>
            <w:r w:rsidRPr="00766111">
              <w:rPr>
                <w:b/>
                <w:bCs/>
                <w:sz w:val="22"/>
                <w:szCs w:val="22"/>
              </w:rPr>
              <w:t>2</w:t>
            </w:r>
          </w:p>
        </w:tc>
        <w:tc>
          <w:tcPr>
            <w:tcW w:w="2021" w:type="dxa"/>
            <w:shd w:val="clear" w:color="auto" w:fill="A5D2ED"/>
            <w:vAlign w:val="bottom"/>
          </w:tcPr>
          <w:p w14:paraId="0000052B" w14:textId="77777777" w:rsidR="00DD1A02" w:rsidRPr="00766111" w:rsidRDefault="00F341B0" w:rsidP="00620A26">
            <w:pPr>
              <w:spacing w:line="276" w:lineRule="auto"/>
              <w:ind w:left="720" w:hanging="720"/>
              <w:jc w:val="center"/>
              <w:rPr>
                <w:b/>
                <w:bCs/>
                <w:sz w:val="22"/>
                <w:szCs w:val="22"/>
              </w:rPr>
            </w:pPr>
            <w:r w:rsidRPr="00766111">
              <w:rPr>
                <w:b/>
                <w:bCs/>
                <w:sz w:val="22"/>
                <w:szCs w:val="22"/>
              </w:rPr>
              <w:t>3</w:t>
            </w:r>
          </w:p>
        </w:tc>
        <w:tc>
          <w:tcPr>
            <w:tcW w:w="2151" w:type="dxa"/>
            <w:shd w:val="clear" w:color="auto" w:fill="A5D2ED"/>
            <w:vAlign w:val="bottom"/>
          </w:tcPr>
          <w:p w14:paraId="0000052C" w14:textId="77777777" w:rsidR="00DD1A02" w:rsidRPr="00766111" w:rsidRDefault="00F341B0" w:rsidP="00620A26">
            <w:pPr>
              <w:spacing w:line="276" w:lineRule="auto"/>
              <w:ind w:left="720" w:hanging="720"/>
              <w:jc w:val="center"/>
              <w:rPr>
                <w:b/>
                <w:bCs/>
                <w:sz w:val="22"/>
                <w:szCs w:val="22"/>
              </w:rPr>
            </w:pPr>
            <w:r w:rsidRPr="00766111">
              <w:rPr>
                <w:b/>
                <w:bCs/>
                <w:sz w:val="22"/>
                <w:szCs w:val="22"/>
              </w:rPr>
              <w:t>4</w:t>
            </w:r>
          </w:p>
        </w:tc>
        <w:tc>
          <w:tcPr>
            <w:tcW w:w="1944" w:type="dxa"/>
            <w:shd w:val="clear" w:color="auto" w:fill="A5D2ED"/>
            <w:vAlign w:val="bottom"/>
          </w:tcPr>
          <w:p w14:paraId="0000052D" w14:textId="77777777" w:rsidR="00DD1A02" w:rsidRPr="00766111" w:rsidRDefault="00F341B0" w:rsidP="00620A26">
            <w:pPr>
              <w:spacing w:line="276" w:lineRule="auto"/>
              <w:ind w:left="720" w:hanging="720"/>
              <w:jc w:val="center"/>
              <w:rPr>
                <w:b/>
                <w:bCs/>
                <w:sz w:val="22"/>
                <w:szCs w:val="22"/>
              </w:rPr>
            </w:pPr>
            <w:r w:rsidRPr="00766111">
              <w:rPr>
                <w:b/>
                <w:bCs/>
                <w:sz w:val="22"/>
                <w:szCs w:val="22"/>
              </w:rPr>
              <w:t>5</w:t>
            </w:r>
          </w:p>
        </w:tc>
      </w:tr>
      <w:tr w:rsidR="00DD1A02" w:rsidRPr="00766111" w14:paraId="65EC7939" w14:textId="77777777">
        <w:trPr>
          <w:trHeight w:val="1283"/>
        </w:trPr>
        <w:tc>
          <w:tcPr>
            <w:tcW w:w="5890" w:type="dxa"/>
            <w:vMerge w:val="restart"/>
            <w:shd w:val="clear" w:color="auto" w:fill="FFFFFF"/>
          </w:tcPr>
          <w:p w14:paraId="0000052E" w14:textId="77777777" w:rsidR="00DD1A02" w:rsidRPr="00766111" w:rsidRDefault="00DD1A02">
            <w:pPr>
              <w:spacing w:line="276" w:lineRule="auto"/>
              <w:rPr>
                <w:sz w:val="22"/>
                <w:szCs w:val="22"/>
              </w:rPr>
            </w:pPr>
          </w:p>
          <w:p w14:paraId="0000052F" w14:textId="77777777" w:rsidR="00DD1A02" w:rsidRPr="00766111" w:rsidRDefault="00F341B0">
            <w:pPr>
              <w:spacing w:line="276" w:lineRule="auto"/>
              <w:rPr>
                <w:b/>
                <w:bCs/>
                <w:sz w:val="22"/>
                <w:szCs w:val="22"/>
                <w:u w:val="single"/>
              </w:rPr>
            </w:pPr>
            <w:r w:rsidRPr="00766111">
              <w:rPr>
                <w:b/>
                <w:bCs/>
                <w:sz w:val="22"/>
                <w:szCs w:val="22"/>
                <w:u w:val="single"/>
              </w:rPr>
              <w:t>B.1.5. Programların izlenmesi ve güncellenmesi</w:t>
            </w:r>
          </w:p>
          <w:p w14:paraId="00000530" w14:textId="77777777" w:rsidR="00DD1A02" w:rsidRPr="00766111" w:rsidRDefault="00DD1A02">
            <w:pPr>
              <w:spacing w:line="276" w:lineRule="auto"/>
              <w:rPr>
                <w:sz w:val="22"/>
                <w:szCs w:val="22"/>
              </w:rPr>
            </w:pPr>
          </w:p>
          <w:p w14:paraId="00000531" w14:textId="05B85B9C" w:rsidR="00DD1A02" w:rsidRPr="00766111" w:rsidRDefault="00F341B0">
            <w:pPr>
              <w:spacing w:line="276" w:lineRule="auto"/>
              <w:jc w:val="both"/>
              <w:rPr>
                <w:sz w:val="22"/>
                <w:szCs w:val="22"/>
              </w:rPr>
            </w:pPr>
            <w:r w:rsidRPr="00766111">
              <w:rPr>
                <w:sz w:val="22"/>
                <w:szCs w:val="22"/>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w:t>
            </w:r>
            <w:r w:rsidRPr="00766111">
              <w:rPr>
                <w:color w:val="auto"/>
                <w:sz w:val="22"/>
                <w:szCs w:val="22"/>
              </w:rPr>
              <w:t>vb</w:t>
            </w:r>
            <w:r w:rsidR="009122FB" w:rsidRPr="00766111">
              <w:rPr>
                <w:color w:val="auto"/>
                <w:sz w:val="22"/>
                <w:szCs w:val="22"/>
              </w:rPr>
              <w:t>.</w:t>
            </w:r>
            <w:r w:rsidRPr="00766111">
              <w:rPr>
                <w:sz w:val="22"/>
                <w:szCs w:val="22"/>
              </w:rPr>
              <w:t>)</w:t>
            </w:r>
            <w:r w:rsidR="00386D4D" w:rsidRPr="00766111">
              <w:rPr>
                <w:sz w:val="22"/>
                <w:szCs w:val="22"/>
              </w:rPr>
              <w:t xml:space="preserve"> </w:t>
            </w:r>
            <w:r w:rsidRPr="00766111">
              <w:rPr>
                <w:sz w:val="22"/>
                <w:szCs w:val="22"/>
              </w:rPr>
              <w:t>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tc>
        <w:tc>
          <w:tcPr>
            <w:tcW w:w="2064" w:type="dxa"/>
            <w:shd w:val="clear" w:color="auto" w:fill="E6F2FA"/>
          </w:tcPr>
          <w:p w14:paraId="00000532" w14:textId="77777777" w:rsidR="00DD1A02" w:rsidRPr="00766111" w:rsidRDefault="00F341B0">
            <w:pPr>
              <w:spacing w:line="276" w:lineRule="auto"/>
              <w:rPr>
                <w:sz w:val="22"/>
                <w:szCs w:val="22"/>
              </w:rPr>
            </w:pPr>
            <w:r w:rsidRPr="00766111">
              <w:rPr>
                <w:sz w:val="22"/>
                <w:szCs w:val="22"/>
              </w:rPr>
              <w:t>Program çıktılarının izlenmesine ve güncellenmesine ilişkin mekanizma bulunmamaktadır.</w:t>
            </w:r>
          </w:p>
        </w:tc>
        <w:tc>
          <w:tcPr>
            <w:tcW w:w="1944" w:type="dxa"/>
            <w:shd w:val="clear" w:color="auto" w:fill="D2E8F6"/>
          </w:tcPr>
          <w:p w14:paraId="00000533" w14:textId="77777777" w:rsidR="00DD1A02" w:rsidRPr="00766111" w:rsidRDefault="00F341B0">
            <w:pPr>
              <w:spacing w:before="40"/>
              <w:rPr>
                <w:color w:val="1F3763"/>
                <w:sz w:val="22"/>
                <w:szCs w:val="22"/>
              </w:rPr>
            </w:pPr>
            <w:bookmarkStart w:id="25" w:name="_heading=h.3whwml4" w:colFirst="0" w:colLast="0"/>
            <w:bookmarkEnd w:id="25"/>
            <w:r w:rsidRPr="00766111">
              <w:rPr>
                <w:sz w:val="22"/>
                <w:szCs w:val="22"/>
              </w:rPr>
              <w:t>Program çıktılarının izlenmesine ve güncellenmesine ilişkin periyot, ilke, kural ve göstergeler oluşturulmuştur.</w:t>
            </w:r>
          </w:p>
          <w:p w14:paraId="00000537" w14:textId="77777777" w:rsidR="00DD1A02" w:rsidRPr="00766111" w:rsidRDefault="00DD1A02">
            <w:pPr>
              <w:spacing w:line="276" w:lineRule="auto"/>
              <w:rPr>
                <w:sz w:val="22"/>
                <w:szCs w:val="22"/>
              </w:rPr>
            </w:pPr>
          </w:p>
        </w:tc>
        <w:tc>
          <w:tcPr>
            <w:tcW w:w="2021" w:type="dxa"/>
            <w:shd w:val="clear" w:color="auto" w:fill="B9DCF1"/>
          </w:tcPr>
          <w:p w14:paraId="00000538" w14:textId="77777777" w:rsidR="00DD1A02" w:rsidRPr="00766111" w:rsidRDefault="00F341B0">
            <w:pPr>
              <w:spacing w:line="276" w:lineRule="auto"/>
              <w:rPr>
                <w:sz w:val="22"/>
                <w:szCs w:val="22"/>
              </w:rPr>
            </w:pPr>
            <w:r w:rsidRPr="00766111">
              <w:rPr>
                <w:sz w:val="22"/>
                <w:szCs w:val="22"/>
              </w:rPr>
              <w:t xml:space="preserve">Programların genelinde program çıktılarının izlenmesine ve güncellenmesine ilişkin mekanizmalar işletilmektedir. </w:t>
            </w:r>
          </w:p>
        </w:tc>
        <w:tc>
          <w:tcPr>
            <w:tcW w:w="2151" w:type="dxa"/>
            <w:shd w:val="clear" w:color="auto" w:fill="8CC7EC"/>
          </w:tcPr>
          <w:p w14:paraId="00000539" w14:textId="77777777" w:rsidR="00DD1A02" w:rsidRPr="00766111" w:rsidRDefault="00F341B0">
            <w:pPr>
              <w:spacing w:line="276" w:lineRule="auto"/>
              <w:rPr>
                <w:sz w:val="22"/>
                <w:szCs w:val="22"/>
              </w:rPr>
            </w:pPr>
            <w:r w:rsidRPr="00766111">
              <w:rPr>
                <w:sz w:val="22"/>
                <w:szCs w:val="22"/>
              </w:rPr>
              <w:t xml:space="preserve">Program çıktıları bu mekanizmalar ile izlenmekte ve ilgili paydaşların görüşleri de alınarak güncellenmektedir. </w:t>
            </w:r>
          </w:p>
          <w:p w14:paraId="0000053A" w14:textId="77777777" w:rsidR="00DD1A02" w:rsidRPr="00766111" w:rsidRDefault="00DD1A02">
            <w:pPr>
              <w:spacing w:line="276" w:lineRule="auto"/>
              <w:rPr>
                <w:sz w:val="22"/>
                <w:szCs w:val="22"/>
              </w:rPr>
            </w:pPr>
          </w:p>
        </w:tc>
        <w:tc>
          <w:tcPr>
            <w:tcW w:w="1944" w:type="dxa"/>
            <w:shd w:val="clear" w:color="auto" w:fill="5DB1E5"/>
          </w:tcPr>
          <w:p w14:paraId="0000053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A714B6B" w14:textId="77777777">
        <w:trPr>
          <w:trHeight w:val="4175"/>
        </w:trPr>
        <w:tc>
          <w:tcPr>
            <w:tcW w:w="5890" w:type="dxa"/>
            <w:vMerge/>
            <w:shd w:val="clear" w:color="auto" w:fill="FFFFFF"/>
          </w:tcPr>
          <w:p w14:paraId="0000053C" w14:textId="77777777" w:rsidR="00DD1A02" w:rsidRPr="00766111" w:rsidRDefault="00DD1A02">
            <w:pPr>
              <w:pBdr>
                <w:top w:val="nil"/>
                <w:left w:val="nil"/>
                <w:bottom w:val="nil"/>
                <w:right w:val="nil"/>
                <w:between w:val="nil"/>
              </w:pBdr>
              <w:spacing w:line="276" w:lineRule="auto"/>
              <w:rPr>
                <w:sz w:val="22"/>
                <w:szCs w:val="22"/>
              </w:rPr>
            </w:pPr>
          </w:p>
        </w:tc>
        <w:tc>
          <w:tcPr>
            <w:tcW w:w="10124" w:type="dxa"/>
            <w:gridSpan w:val="5"/>
            <w:shd w:val="clear" w:color="auto" w:fill="A5D2ED"/>
          </w:tcPr>
          <w:p w14:paraId="0000053D" w14:textId="77777777" w:rsidR="00DD1A02" w:rsidRPr="00766111" w:rsidRDefault="00DD1A02">
            <w:pPr>
              <w:spacing w:line="276" w:lineRule="auto"/>
              <w:ind w:left="118" w:right="63"/>
              <w:jc w:val="both"/>
              <w:rPr>
                <w:sz w:val="22"/>
                <w:szCs w:val="22"/>
              </w:rPr>
            </w:pPr>
          </w:p>
          <w:p w14:paraId="0000053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3F" w14:textId="06EA9949" w:rsidR="00DD1A02" w:rsidRPr="00766111" w:rsidRDefault="00F341B0">
            <w:pPr>
              <w:widowControl/>
              <w:numPr>
                <w:ilvl w:val="0"/>
                <w:numId w:val="6"/>
              </w:numPr>
              <w:spacing w:line="276" w:lineRule="auto"/>
              <w:jc w:val="both"/>
              <w:rPr>
                <w:i/>
                <w:sz w:val="22"/>
                <w:szCs w:val="22"/>
              </w:rPr>
            </w:pPr>
            <w:r w:rsidRPr="00766111">
              <w:rPr>
                <w:i/>
                <w:sz w:val="22"/>
                <w:szCs w:val="22"/>
              </w:rPr>
              <w:t>Programların izlenmesi ve güncellenmesine ilişkin periyot (yıllık ve program süresinin sonunda) ilke, kural, gösterge, plan ve uygulamalar</w:t>
            </w:r>
          </w:p>
          <w:p w14:paraId="00000540" w14:textId="150FC321" w:rsidR="00DD1A02" w:rsidRPr="00766111" w:rsidRDefault="00F341B0">
            <w:pPr>
              <w:widowControl/>
              <w:numPr>
                <w:ilvl w:val="0"/>
                <w:numId w:val="6"/>
              </w:numPr>
              <w:spacing w:line="276" w:lineRule="auto"/>
              <w:jc w:val="both"/>
              <w:rPr>
                <w:i/>
                <w:sz w:val="22"/>
                <w:szCs w:val="22"/>
              </w:rPr>
            </w:pPr>
            <w:r w:rsidRPr="00766111">
              <w:rPr>
                <w:i/>
                <w:sz w:val="22"/>
                <w:szCs w:val="22"/>
              </w:rPr>
              <w:t>Kurumun misyon, vizyon ve hedefleri doğrultusunda programlarını güncellemek üzere kurduğu mekanizma örnekleri</w:t>
            </w:r>
          </w:p>
          <w:p w14:paraId="00000541" w14:textId="7BFB6433" w:rsidR="00DD1A02" w:rsidRPr="00766111" w:rsidRDefault="00F341B0">
            <w:pPr>
              <w:widowControl/>
              <w:numPr>
                <w:ilvl w:val="0"/>
                <w:numId w:val="6"/>
              </w:numPr>
              <w:spacing w:line="276" w:lineRule="auto"/>
              <w:jc w:val="both"/>
              <w:rPr>
                <w:i/>
                <w:sz w:val="22"/>
                <w:szCs w:val="22"/>
              </w:rPr>
            </w:pPr>
            <w:r w:rsidRPr="00766111">
              <w:rPr>
                <w:i/>
                <w:sz w:val="22"/>
                <w:szCs w:val="22"/>
              </w:rPr>
              <w:t>Programların yıllık öz değerlendirme raporları (Program çıktıları açısından değerlendirme)</w:t>
            </w:r>
          </w:p>
          <w:p w14:paraId="00000542" w14:textId="54792FE2" w:rsidR="00DD1A02" w:rsidRPr="00766111" w:rsidRDefault="00F341B0">
            <w:pPr>
              <w:widowControl/>
              <w:numPr>
                <w:ilvl w:val="0"/>
                <w:numId w:val="6"/>
              </w:numPr>
              <w:spacing w:line="276" w:lineRule="auto"/>
              <w:jc w:val="both"/>
              <w:rPr>
                <w:i/>
                <w:sz w:val="22"/>
                <w:szCs w:val="22"/>
              </w:rPr>
            </w:pPr>
            <w:r w:rsidRPr="00766111">
              <w:rPr>
                <w:i/>
                <w:sz w:val="22"/>
                <w:szCs w:val="22"/>
              </w:rPr>
              <w:t>Program çıktılarına ulaşılıp ulaşılmadığını izleyen sistemler (Bilgi Yönetim Sistemi)</w:t>
            </w:r>
          </w:p>
          <w:p w14:paraId="00000543" w14:textId="5C03B9F7" w:rsidR="00DD1A02" w:rsidRPr="00766111" w:rsidRDefault="00F341B0">
            <w:pPr>
              <w:widowControl/>
              <w:numPr>
                <w:ilvl w:val="0"/>
                <w:numId w:val="6"/>
              </w:numPr>
              <w:spacing w:line="276" w:lineRule="auto"/>
              <w:jc w:val="both"/>
              <w:rPr>
                <w:i/>
                <w:sz w:val="22"/>
                <w:szCs w:val="22"/>
              </w:rPr>
            </w:pPr>
            <w:r w:rsidRPr="00766111">
              <w:rPr>
                <w:i/>
                <w:sz w:val="22"/>
                <w:szCs w:val="22"/>
              </w:rPr>
              <w:t>Programların yıllık ve program süresi temelli izlemelerden hareketle yapılan iyileştirmeler</w:t>
            </w:r>
          </w:p>
          <w:p w14:paraId="00000544" w14:textId="2838452B" w:rsidR="00DD1A02" w:rsidRPr="00766111" w:rsidRDefault="00F341B0">
            <w:pPr>
              <w:widowControl/>
              <w:numPr>
                <w:ilvl w:val="0"/>
                <w:numId w:val="6"/>
              </w:numPr>
              <w:spacing w:line="276" w:lineRule="auto"/>
              <w:jc w:val="both"/>
              <w:rPr>
                <w:i/>
                <w:sz w:val="22"/>
                <w:szCs w:val="22"/>
              </w:rPr>
            </w:pPr>
            <w:r w:rsidRPr="00766111">
              <w:rPr>
                <w:i/>
                <w:sz w:val="22"/>
                <w:szCs w:val="22"/>
              </w:rPr>
              <w:t>Yapılan iyileştirmeler ve değişiklikler konusunda paydaşların bilgilendirildiği uygulamalar</w:t>
            </w:r>
          </w:p>
          <w:p w14:paraId="2E1F27D8" w14:textId="77777777" w:rsidR="00C16FF6" w:rsidRPr="00766111" w:rsidRDefault="00F341B0">
            <w:pPr>
              <w:widowControl/>
              <w:numPr>
                <w:ilvl w:val="0"/>
                <w:numId w:val="6"/>
              </w:numPr>
              <w:spacing w:line="276" w:lineRule="auto"/>
              <w:jc w:val="both"/>
              <w:rPr>
                <w:i/>
                <w:sz w:val="22"/>
                <w:szCs w:val="22"/>
              </w:rPr>
            </w:pPr>
            <w:r w:rsidRPr="00766111">
              <w:rPr>
                <w:i/>
                <w:sz w:val="22"/>
                <w:szCs w:val="22"/>
              </w:rPr>
              <w:t>Programın amaçlarına ulaşıp ulaşmadığına ilişkin geri bildirimler</w:t>
            </w:r>
          </w:p>
          <w:p w14:paraId="00000545" w14:textId="3D98A5F0" w:rsidR="00DD1A02" w:rsidRPr="00766111" w:rsidRDefault="00C16FF6">
            <w:pPr>
              <w:widowControl/>
              <w:numPr>
                <w:ilvl w:val="0"/>
                <w:numId w:val="6"/>
              </w:numPr>
              <w:spacing w:line="276" w:lineRule="auto"/>
              <w:jc w:val="both"/>
              <w:rPr>
                <w:i/>
                <w:sz w:val="22"/>
                <w:szCs w:val="22"/>
              </w:rPr>
            </w:pPr>
            <w:r w:rsidRPr="00766111">
              <w:rPr>
                <w:i/>
                <w:sz w:val="22"/>
                <w:szCs w:val="22"/>
              </w:rPr>
              <w:t>Doğal afet vb gibi olağan dışı durumlar karşısında programların yürütülmesi için gerekli sürdürülebilir öğretim modelinin oluşturulduğuna dair kanıtlar</w:t>
            </w:r>
          </w:p>
          <w:p w14:paraId="00000547" w14:textId="028841EA" w:rsidR="00DD1A02" w:rsidRPr="00766111" w:rsidRDefault="00F341B0" w:rsidP="00C16FF6">
            <w:pPr>
              <w:widowControl/>
              <w:numPr>
                <w:ilvl w:val="0"/>
                <w:numId w:val="6"/>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54C" w14:textId="77777777" w:rsidR="00DD1A02" w:rsidRPr="00766111" w:rsidRDefault="00DD1A02"/>
    <w:p w14:paraId="0000054D" w14:textId="77777777" w:rsidR="00DD1A02" w:rsidRPr="00766111" w:rsidRDefault="00DD1A02"/>
    <w:tbl>
      <w:tblPr>
        <w:tblStyle w:val="af9"/>
        <w:tblpPr w:leftFromText="141" w:rightFromText="141" w:vertAnchor="page" w:horzAnchor="margin" w:tblpXSpec="center" w:tblpY="72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7"/>
        <w:gridCol w:w="2064"/>
        <w:gridCol w:w="1943"/>
        <w:gridCol w:w="2021"/>
        <w:gridCol w:w="2102"/>
        <w:gridCol w:w="1946"/>
      </w:tblGrid>
      <w:tr w:rsidR="00DD1A02" w:rsidRPr="00766111" w14:paraId="37670F6E" w14:textId="77777777">
        <w:trPr>
          <w:trHeight w:val="284"/>
        </w:trPr>
        <w:tc>
          <w:tcPr>
            <w:tcW w:w="16014" w:type="dxa"/>
            <w:gridSpan w:val="6"/>
            <w:shd w:val="clear" w:color="auto" w:fill="A5D2ED"/>
          </w:tcPr>
          <w:p w14:paraId="0000054E" w14:textId="68F0E496"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07C7B459" w14:textId="77777777">
        <w:trPr>
          <w:trHeight w:val="397"/>
        </w:trPr>
        <w:tc>
          <w:tcPr>
            <w:tcW w:w="16014" w:type="dxa"/>
            <w:gridSpan w:val="6"/>
            <w:shd w:val="clear" w:color="auto" w:fill="A5D2ED"/>
            <w:vAlign w:val="bottom"/>
          </w:tcPr>
          <w:p w14:paraId="00000554" w14:textId="77777777" w:rsidR="00DD1A02" w:rsidRPr="00766111" w:rsidRDefault="00F341B0">
            <w:pPr>
              <w:spacing w:line="276" w:lineRule="auto"/>
              <w:rPr>
                <w:b/>
                <w:sz w:val="22"/>
                <w:szCs w:val="22"/>
              </w:rPr>
            </w:pPr>
            <w:r w:rsidRPr="00766111">
              <w:rPr>
                <w:b/>
                <w:sz w:val="22"/>
                <w:szCs w:val="22"/>
              </w:rPr>
              <w:t>B.1.  Program Tasarımı, Değerlendirmesi ve Güncellenmesi</w:t>
            </w:r>
          </w:p>
          <w:p w14:paraId="00000555" w14:textId="77777777" w:rsidR="00DD1A02" w:rsidRPr="00766111" w:rsidRDefault="00DD1A02">
            <w:pPr>
              <w:spacing w:line="276" w:lineRule="auto"/>
              <w:jc w:val="center"/>
              <w:rPr>
                <w:sz w:val="22"/>
                <w:szCs w:val="22"/>
              </w:rPr>
            </w:pPr>
          </w:p>
        </w:tc>
      </w:tr>
      <w:tr w:rsidR="00DD1A02" w:rsidRPr="00766111" w14:paraId="135E7574" w14:textId="77777777">
        <w:trPr>
          <w:trHeight w:val="397"/>
        </w:trPr>
        <w:tc>
          <w:tcPr>
            <w:tcW w:w="5938" w:type="dxa"/>
            <w:shd w:val="clear" w:color="auto" w:fill="A5D2ED"/>
            <w:vAlign w:val="bottom"/>
          </w:tcPr>
          <w:p w14:paraId="0000055B" w14:textId="77777777" w:rsidR="00DD1A02" w:rsidRPr="00766111" w:rsidRDefault="00DD1A02">
            <w:pPr>
              <w:spacing w:line="276" w:lineRule="auto"/>
              <w:rPr>
                <w:b/>
                <w:sz w:val="22"/>
                <w:szCs w:val="22"/>
              </w:rPr>
            </w:pPr>
          </w:p>
        </w:tc>
        <w:tc>
          <w:tcPr>
            <w:tcW w:w="2064" w:type="dxa"/>
            <w:shd w:val="clear" w:color="auto" w:fill="A5D2ED"/>
            <w:vAlign w:val="bottom"/>
          </w:tcPr>
          <w:p w14:paraId="0000055C" w14:textId="77777777" w:rsidR="00DD1A02" w:rsidRPr="00766111" w:rsidRDefault="00F341B0">
            <w:pPr>
              <w:spacing w:line="276" w:lineRule="auto"/>
              <w:jc w:val="center"/>
              <w:rPr>
                <w:b/>
                <w:bCs/>
                <w:sz w:val="22"/>
                <w:szCs w:val="22"/>
              </w:rPr>
            </w:pPr>
            <w:r w:rsidRPr="00766111">
              <w:rPr>
                <w:b/>
                <w:bCs/>
                <w:sz w:val="22"/>
                <w:szCs w:val="22"/>
              </w:rPr>
              <w:t>1</w:t>
            </w:r>
          </w:p>
        </w:tc>
        <w:tc>
          <w:tcPr>
            <w:tcW w:w="1943" w:type="dxa"/>
            <w:shd w:val="clear" w:color="auto" w:fill="A5D2ED"/>
            <w:vAlign w:val="bottom"/>
          </w:tcPr>
          <w:p w14:paraId="0000055D" w14:textId="77777777" w:rsidR="00DD1A02" w:rsidRPr="00766111" w:rsidRDefault="00F341B0">
            <w:pPr>
              <w:spacing w:line="276" w:lineRule="auto"/>
              <w:jc w:val="center"/>
              <w:rPr>
                <w:b/>
                <w:bCs/>
                <w:sz w:val="22"/>
                <w:szCs w:val="22"/>
              </w:rPr>
            </w:pPr>
            <w:r w:rsidRPr="00766111">
              <w:rPr>
                <w:b/>
                <w:bCs/>
                <w:sz w:val="22"/>
                <w:szCs w:val="22"/>
              </w:rPr>
              <w:t>2</w:t>
            </w:r>
          </w:p>
        </w:tc>
        <w:tc>
          <w:tcPr>
            <w:tcW w:w="2021" w:type="dxa"/>
            <w:shd w:val="clear" w:color="auto" w:fill="A5D2ED"/>
            <w:vAlign w:val="bottom"/>
          </w:tcPr>
          <w:p w14:paraId="0000055E" w14:textId="77777777" w:rsidR="00DD1A02" w:rsidRPr="00766111" w:rsidRDefault="00F341B0">
            <w:pPr>
              <w:spacing w:line="276" w:lineRule="auto"/>
              <w:jc w:val="center"/>
              <w:rPr>
                <w:b/>
                <w:bCs/>
                <w:sz w:val="22"/>
                <w:szCs w:val="22"/>
              </w:rPr>
            </w:pPr>
            <w:r w:rsidRPr="00766111">
              <w:rPr>
                <w:b/>
                <w:bCs/>
                <w:sz w:val="22"/>
                <w:szCs w:val="22"/>
              </w:rPr>
              <w:t>3</w:t>
            </w:r>
          </w:p>
        </w:tc>
        <w:tc>
          <w:tcPr>
            <w:tcW w:w="2102" w:type="dxa"/>
            <w:shd w:val="clear" w:color="auto" w:fill="A5D2ED"/>
            <w:vAlign w:val="bottom"/>
          </w:tcPr>
          <w:p w14:paraId="0000055F" w14:textId="77777777" w:rsidR="00DD1A02" w:rsidRPr="00766111" w:rsidRDefault="00F341B0">
            <w:pPr>
              <w:spacing w:line="276" w:lineRule="auto"/>
              <w:jc w:val="center"/>
              <w:rPr>
                <w:b/>
                <w:bCs/>
                <w:sz w:val="22"/>
                <w:szCs w:val="22"/>
              </w:rPr>
            </w:pPr>
            <w:r w:rsidRPr="00766111">
              <w:rPr>
                <w:b/>
                <w:bCs/>
                <w:sz w:val="22"/>
                <w:szCs w:val="22"/>
              </w:rPr>
              <w:t>4</w:t>
            </w:r>
          </w:p>
        </w:tc>
        <w:tc>
          <w:tcPr>
            <w:tcW w:w="1946" w:type="dxa"/>
            <w:shd w:val="clear" w:color="auto" w:fill="A5D2ED"/>
            <w:vAlign w:val="bottom"/>
          </w:tcPr>
          <w:p w14:paraId="0000056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29CCA2AE" w14:textId="77777777">
        <w:trPr>
          <w:trHeight w:val="1283"/>
        </w:trPr>
        <w:tc>
          <w:tcPr>
            <w:tcW w:w="5938" w:type="dxa"/>
            <w:vMerge w:val="restart"/>
            <w:shd w:val="clear" w:color="auto" w:fill="FFFFFF"/>
          </w:tcPr>
          <w:p w14:paraId="00000561" w14:textId="77777777" w:rsidR="00DD1A02" w:rsidRPr="00766111" w:rsidRDefault="00DD1A02">
            <w:pPr>
              <w:spacing w:line="276" w:lineRule="auto"/>
              <w:rPr>
                <w:sz w:val="22"/>
                <w:szCs w:val="22"/>
              </w:rPr>
            </w:pPr>
          </w:p>
          <w:p w14:paraId="00000562" w14:textId="77777777" w:rsidR="00DD1A02" w:rsidRPr="00766111" w:rsidRDefault="00F341B0">
            <w:pPr>
              <w:spacing w:line="276" w:lineRule="auto"/>
              <w:rPr>
                <w:b/>
                <w:bCs/>
                <w:sz w:val="22"/>
                <w:szCs w:val="22"/>
                <w:u w:val="single"/>
              </w:rPr>
            </w:pPr>
            <w:r w:rsidRPr="00766111">
              <w:rPr>
                <w:b/>
                <w:bCs/>
                <w:sz w:val="22"/>
                <w:szCs w:val="22"/>
                <w:u w:val="single"/>
              </w:rPr>
              <w:t>B.1.6. Eğitim ve öğretim süreçlerinin yönetimi</w:t>
            </w:r>
          </w:p>
          <w:p w14:paraId="00000563" w14:textId="77777777" w:rsidR="00DD1A02" w:rsidRPr="00766111" w:rsidRDefault="00DD1A02">
            <w:pPr>
              <w:spacing w:line="276" w:lineRule="auto"/>
              <w:rPr>
                <w:sz w:val="22"/>
                <w:szCs w:val="22"/>
              </w:rPr>
            </w:pPr>
          </w:p>
          <w:p w14:paraId="00000564" w14:textId="77777777" w:rsidR="00DD1A02" w:rsidRPr="00766111" w:rsidRDefault="00F341B0">
            <w:pPr>
              <w:spacing w:line="276" w:lineRule="auto"/>
              <w:jc w:val="both"/>
              <w:rPr>
                <w:sz w:val="22"/>
                <w:szCs w:val="22"/>
              </w:rPr>
            </w:pPr>
            <w:r w:rsidRPr="00766111">
              <w:rPr>
                <w:sz w:val="22"/>
                <w:szCs w:val="22"/>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0000565" w14:textId="77777777" w:rsidR="00DD1A02" w:rsidRPr="00766111" w:rsidRDefault="00F341B0">
            <w:pPr>
              <w:spacing w:line="276" w:lineRule="auto"/>
              <w:jc w:val="both"/>
              <w:rPr>
                <w:sz w:val="22"/>
                <w:szCs w:val="22"/>
              </w:rPr>
            </w:pPr>
            <w:r w:rsidRPr="00766111">
              <w:rPr>
                <w:sz w:val="22"/>
                <w:szCs w:val="22"/>
              </w:rPr>
              <w:t>Eğitim ve öğretim programlarının tasarlanması, yürütülmesi, değerlendirilmesi ve güncellenmesi faaliyetlerine ilişkin kurum genelinde ilke, esaslar ile takvim belirlidir.</w:t>
            </w:r>
          </w:p>
          <w:p w14:paraId="00000566" w14:textId="77777777" w:rsidR="00DD1A02" w:rsidRPr="00766111" w:rsidRDefault="00F341B0">
            <w:pPr>
              <w:spacing w:line="276" w:lineRule="auto"/>
              <w:jc w:val="both"/>
              <w:rPr>
                <w:sz w:val="22"/>
                <w:szCs w:val="22"/>
              </w:rPr>
            </w:pPr>
            <w:r w:rsidRPr="00766111">
              <w:rPr>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00000567" w14:textId="77777777" w:rsidR="00DD1A02" w:rsidRPr="00766111" w:rsidRDefault="00DD1A02">
            <w:pPr>
              <w:spacing w:line="276" w:lineRule="auto"/>
              <w:jc w:val="both"/>
              <w:rPr>
                <w:sz w:val="22"/>
                <w:szCs w:val="22"/>
              </w:rPr>
            </w:pPr>
          </w:p>
          <w:p w14:paraId="00000568" w14:textId="77777777" w:rsidR="00DD1A02" w:rsidRPr="00766111" w:rsidRDefault="00DD1A02">
            <w:pPr>
              <w:spacing w:line="276" w:lineRule="auto"/>
              <w:jc w:val="both"/>
              <w:rPr>
                <w:sz w:val="22"/>
                <w:szCs w:val="22"/>
              </w:rPr>
            </w:pPr>
          </w:p>
        </w:tc>
        <w:tc>
          <w:tcPr>
            <w:tcW w:w="2064" w:type="dxa"/>
            <w:shd w:val="clear" w:color="auto" w:fill="E6F2FA"/>
          </w:tcPr>
          <w:p w14:paraId="00000569" w14:textId="77777777" w:rsidR="00DD1A02" w:rsidRPr="00766111" w:rsidRDefault="00F341B0">
            <w:pPr>
              <w:spacing w:line="276" w:lineRule="auto"/>
              <w:rPr>
                <w:sz w:val="22"/>
                <w:szCs w:val="22"/>
              </w:rPr>
            </w:pPr>
            <w:r w:rsidRPr="00766111">
              <w:rPr>
                <w:sz w:val="22"/>
                <w:szCs w:val="22"/>
              </w:rPr>
              <w:t xml:space="preserve">Kurumda eğitim ve öğretim süreçlerini bütüncül olarak yönetmek üzere bir sistem bulunmamaktadır. </w:t>
            </w:r>
          </w:p>
        </w:tc>
        <w:tc>
          <w:tcPr>
            <w:tcW w:w="1943" w:type="dxa"/>
            <w:shd w:val="clear" w:color="auto" w:fill="D2E8F6"/>
          </w:tcPr>
          <w:p w14:paraId="0000056A" w14:textId="77777777" w:rsidR="00DD1A02" w:rsidRPr="00766111" w:rsidRDefault="00F341B0">
            <w:pPr>
              <w:spacing w:line="276" w:lineRule="auto"/>
              <w:rPr>
                <w:sz w:val="22"/>
                <w:szCs w:val="22"/>
              </w:rPr>
            </w:pPr>
            <w:r w:rsidRPr="00766111">
              <w:rPr>
                <w:sz w:val="22"/>
                <w:szCs w:val="22"/>
              </w:rPr>
              <w:t>Kurumda eğitim ve öğretim süreçlerini  bütüncül olarak yönetmek üzere sistem, ilke ve kurallar bulunmaktadır.</w:t>
            </w:r>
          </w:p>
          <w:p w14:paraId="0000056B" w14:textId="77777777" w:rsidR="00DD1A02" w:rsidRPr="00766111" w:rsidRDefault="00DD1A02">
            <w:pPr>
              <w:spacing w:line="276" w:lineRule="auto"/>
              <w:rPr>
                <w:sz w:val="22"/>
                <w:szCs w:val="22"/>
              </w:rPr>
            </w:pPr>
          </w:p>
        </w:tc>
        <w:tc>
          <w:tcPr>
            <w:tcW w:w="2021" w:type="dxa"/>
            <w:shd w:val="clear" w:color="auto" w:fill="B9DCF1"/>
          </w:tcPr>
          <w:p w14:paraId="0000056C" w14:textId="77777777" w:rsidR="00DD1A02" w:rsidRPr="00766111" w:rsidRDefault="00F341B0">
            <w:pPr>
              <w:spacing w:line="276" w:lineRule="auto"/>
              <w:rPr>
                <w:sz w:val="22"/>
                <w:szCs w:val="22"/>
              </w:rPr>
            </w:pPr>
            <w:r w:rsidRPr="00766111">
              <w:rPr>
                <w:sz w:val="22"/>
                <w:szCs w:val="22"/>
              </w:rPr>
              <w:t>Kurumun genelinde eğitim ve öğretim süreçleri belirlenmiş ilke ve kuralara uygun yönetilmektedir.</w:t>
            </w:r>
          </w:p>
        </w:tc>
        <w:tc>
          <w:tcPr>
            <w:tcW w:w="2102" w:type="dxa"/>
            <w:shd w:val="clear" w:color="auto" w:fill="8CC7EC"/>
          </w:tcPr>
          <w:p w14:paraId="0000056D" w14:textId="77777777" w:rsidR="00DD1A02" w:rsidRPr="00766111" w:rsidRDefault="00F341B0">
            <w:pPr>
              <w:spacing w:line="276" w:lineRule="auto"/>
              <w:rPr>
                <w:sz w:val="22"/>
                <w:szCs w:val="22"/>
              </w:rPr>
            </w:pPr>
            <w:r w:rsidRPr="00766111">
              <w:rPr>
                <w:sz w:val="22"/>
                <w:szCs w:val="22"/>
              </w:rPr>
              <w:t>Kurumda eğitim ve öğretim yönetim sistemine ilişkin uygulamalar izlenmekte ve izlem sonuçlarına göre iyileştirme yapılmaktadır.</w:t>
            </w:r>
          </w:p>
          <w:p w14:paraId="0000056E" w14:textId="77777777" w:rsidR="00DD1A02" w:rsidRPr="00766111" w:rsidRDefault="00DD1A02">
            <w:pPr>
              <w:spacing w:line="276" w:lineRule="auto"/>
              <w:rPr>
                <w:sz w:val="22"/>
                <w:szCs w:val="22"/>
              </w:rPr>
            </w:pPr>
          </w:p>
        </w:tc>
        <w:tc>
          <w:tcPr>
            <w:tcW w:w="1946" w:type="dxa"/>
            <w:shd w:val="clear" w:color="auto" w:fill="5DB1E5"/>
          </w:tcPr>
          <w:p w14:paraId="0000056F"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A80076B" w14:textId="77777777">
        <w:trPr>
          <w:trHeight w:val="4175"/>
        </w:trPr>
        <w:tc>
          <w:tcPr>
            <w:tcW w:w="5938" w:type="dxa"/>
            <w:vMerge/>
            <w:shd w:val="clear" w:color="auto" w:fill="FFFFFF"/>
          </w:tcPr>
          <w:p w14:paraId="00000570" w14:textId="77777777" w:rsidR="00DD1A02" w:rsidRPr="00766111" w:rsidRDefault="00DD1A02">
            <w:pPr>
              <w:pBdr>
                <w:top w:val="nil"/>
                <w:left w:val="nil"/>
                <w:bottom w:val="nil"/>
                <w:right w:val="nil"/>
                <w:between w:val="nil"/>
              </w:pBdr>
              <w:spacing w:line="276" w:lineRule="auto"/>
              <w:rPr>
                <w:sz w:val="22"/>
                <w:szCs w:val="22"/>
              </w:rPr>
            </w:pPr>
          </w:p>
        </w:tc>
        <w:tc>
          <w:tcPr>
            <w:tcW w:w="10076" w:type="dxa"/>
            <w:gridSpan w:val="5"/>
            <w:shd w:val="clear" w:color="auto" w:fill="A5D2ED"/>
          </w:tcPr>
          <w:p w14:paraId="00000571" w14:textId="77777777" w:rsidR="00DD1A02" w:rsidRPr="00766111" w:rsidRDefault="00DD1A02">
            <w:pPr>
              <w:spacing w:line="276" w:lineRule="auto"/>
              <w:ind w:left="118" w:right="63"/>
              <w:jc w:val="both"/>
              <w:rPr>
                <w:sz w:val="22"/>
                <w:szCs w:val="22"/>
              </w:rPr>
            </w:pPr>
          </w:p>
          <w:p w14:paraId="00000572"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73" w14:textId="77777777" w:rsidR="00DD1A02" w:rsidRPr="00766111" w:rsidRDefault="00F341B0">
            <w:pPr>
              <w:widowControl/>
              <w:numPr>
                <w:ilvl w:val="0"/>
                <w:numId w:val="6"/>
              </w:numPr>
              <w:spacing w:line="276" w:lineRule="auto"/>
              <w:jc w:val="both"/>
              <w:rPr>
                <w:i/>
                <w:sz w:val="22"/>
                <w:szCs w:val="22"/>
              </w:rPr>
            </w:pPr>
            <w:r w:rsidRPr="00766111">
              <w:rPr>
                <w:i/>
                <w:sz w:val="22"/>
                <w:szCs w:val="22"/>
              </w:rPr>
              <w:t xml:space="preserve">Eğitim ve öğretim süreçlerinin yönetimine ilişkin organizasyonel yapılanma ve iş akış şemaları </w:t>
            </w:r>
          </w:p>
          <w:p w14:paraId="00000574" w14:textId="77777777" w:rsidR="00DD1A02" w:rsidRPr="00766111" w:rsidRDefault="00F341B0">
            <w:pPr>
              <w:widowControl/>
              <w:numPr>
                <w:ilvl w:val="0"/>
                <w:numId w:val="6"/>
              </w:numPr>
              <w:spacing w:line="276" w:lineRule="auto"/>
              <w:jc w:val="both"/>
              <w:rPr>
                <w:i/>
                <w:sz w:val="22"/>
                <w:szCs w:val="22"/>
              </w:rPr>
            </w:pPr>
            <w:r w:rsidRPr="00766111">
              <w:rPr>
                <w:i/>
                <w:sz w:val="22"/>
                <w:szCs w:val="22"/>
              </w:rPr>
              <w:t>Eğitim ve öğretim ile ölçme ve değerlendirme süreçlerinin yönetimine ilişkin ilke,kurallar ve takvim</w:t>
            </w:r>
          </w:p>
          <w:p w14:paraId="00000575" w14:textId="77777777" w:rsidR="00DD1A02" w:rsidRPr="00766111" w:rsidRDefault="00F341B0">
            <w:pPr>
              <w:widowControl/>
              <w:numPr>
                <w:ilvl w:val="0"/>
                <w:numId w:val="6"/>
              </w:numPr>
              <w:spacing w:line="276" w:lineRule="auto"/>
              <w:jc w:val="both"/>
              <w:rPr>
                <w:i/>
                <w:sz w:val="22"/>
                <w:szCs w:val="22"/>
              </w:rPr>
            </w:pPr>
            <w:r w:rsidRPr="00766111">
              <w:rPr>
                <w:i/>
                <w:sz w:val="22"/>
                <w:szCs w:val="22"/>
              </w:rPr>
              <w:t>Bilgi Yönetim Sistemi</w:t>
            </w:r>
          </w:p>
          <w:p w14:paraId="00000576" w14:textId="12D0F362" w:rsidR="00DD1A02" w:rsidRPr="00766111" w:rsidRDefault="00F341B0">
            <w:pPr>
              <w:widowControl/>
              <w:numPr>
                <w:ilvl w:val="0"/>
                <w:numId w:val="6"/>
              </w:numPr>
              <w:spacing w:line="276" w:lineRule="auto"/>
              <w:jc w:val="both"/>
              <w:rPr>
                <w:i/>
                <w:sz w:val="22"/>
                <w:szCs w:val="22"/>
              </w:rPr>
            </w:pPr>
            <w:r w:rsidRPr="00766111">
              <w:rPr>
                <w:i/>
                <w:sz w:val="22"/>
                <w:szCs w:val="22"/>
              </w:rPr>
              <w:t>Eğitim ve öğretim süreçlerinin yönetimine ilişkin izleme ve iyileştirme kanıtları</w:t>
            </w:r>
          </w:p>
          <w:p w14:paraId="00000577" w14:textId="246CD9A0" w:rsidR="00DD1A02" w:rsidRPr="00766111" w:rsidRDefault="00F341B0">
            <w:pPr>
              <w:widowControl/>
              <w:numPr>
                <w:ilvl w:val="0"/>
                <w:numId w:val="6"/>
              </w:numPr>
              <w:spacing w:line="276" w:lineRule="auto"/>
              <w:jc w:val="both"/>
              <w:rPr>
                <w:i/>
                <w:sz w:val="22"/>
                <w:szCs w:val="22"/>
              </w:rPr>
            </w:pPr>
            <w:r w:rsidRPr="00766111">
              <w:rPr>
                <w:i/>
                <w:sz w:val="22"/>
                <w:szCs w:val="22"/>
              </w:rPr>
              <w:t>İzleme çalışmalarına dair</w:t>
            </w:r>
            <w:r w:rsidR="0048522D" w:rsidRPr="00766111">
              <w:rPr>
                <w:i/>
                <w:sz w:val="22"/>
                <w:szCs w:val="22"/>
              </w:rPr>
              <w:t xml:space="preserve"> </w:t>
            </w:r>
            <w:r w:rsidRPr="00766111">
              <w:rPr>
                <w:i/>
                <w:sz w:val="22"/>
                <w:szCs w:val="22"/>
              </w:rPr>
              <w:t xml:space="preserve">değerlendirme raporları,  geri bildirimlerin analiz edildiği raporlar </w:t>
            </w:r>
            <w:r w:rsidR="0048522D" w:rsidRPr="00766111">
              <w:rPr>
                <w:i/>
                <w:sz w:val="22"/>
                <w:szCs w:val="22"/>
              </w:rPr>
              <w:t>ya da</w:t>
            </w:r>
            <w:r w:rsidRPr="00766111">
              <w:rPr>
                <w:i/>
                <w:sz w:val="22"/>
                <w:szCs w:val="22"/>
              </w:rPr>
              <w:t xml:space="preserve"> analiz içeren dok</w:t>
            </w:r>
            <w:r w:rsidR="0048522D" w:rsidRPr="00766111">
              <w:rPr>
                <w:i/>
                <w:sz w:val="22"/>
                <w:szCs w:val="22"/>
              </w:rPr>
              <w:t>ü</w:t>
            </w:r>
            <w:r w:rsidRPr="00766111">
              <w:rPr>
                <w:i/>
                <w:sz w:val="22"/>
                <w:szCs w:val="22"/>
              </w:rPr>
              <w:t>manlar ve bu dokümanlara dayanarak yapılan iyileştirmelere ilişkin yapılan düzenlemeler</w:t>
            </w:r>
          </w:p>
          <w:p w14:paraId="00000578" w14:textId="02B562BA" w:rsidR="00DD1A02" w:rsidRPr="00766111" w:rsidRDefault="00F341B0">
            <w:pPr>
              <w:widowControl/>
              <w:numPr>
                <w:ilvl w:val="0"/>
                <w:numId w:val="6"/>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57D" w14:textId="77777777" w:rsidR="00DD1A02" w:rsidRPr="00766111" w:rsidRDefault="00DD1A02"/>
    <w:p w14:paraId="0000057E" w14:textId="77777777" w:rsidR="00DD1A02" w:rsidRPr="00766111" w:rsidRDefault="00F341B0">
      <w:r w:rsidRPr="00766111">
        <w:br w:type="page"/>
      </w:r>
    </w:p>
    <w:tbl>
      <w:tblPr>
        <w:tblStyle w:val="afa"/>
        <w:tblpPr w:leftFromText="141" w:rightFromText="141" w:vertAnchor="page" w:horzAnchor="margin" w:tblpXSpec="center" w:tblpY="696"/>
        <w:tblW w:w="16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9"/>
        <w:gridCol w:w="2154"/>
        <w:gridCol w:w="2154"/>
        <w:gridCol w:w="1850"/>
        <w:gridCol w:w="2132"/>
        <w:gridCol w:w="1912"/>
      </w:tblGrid>
      <w:tr w:rsidR="00DD1A02" w:rsidRPr="00766111" w14:paraId="1CA9817E" w14:textId="77777777">
        <w:trPr>
          <w:trHeight w:val="232"/>
        </w:trPr>
        <w:tc>
          <w:tcPr>
            <w:tcW w:w="16231" w:type="dxa"/>
            <w:gridSpan w:val="6"/>
            <w:shd w:val="clear" w:color="auto" w:fill="A5D2ED"/>
          </w:tcPr>
          <w:p w14:paraId="0000057F" w14:textId="5B173E85"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DD98EB9" w14:textId="77777777">
        <w:trPr>
          <w:trHeight w:val="323"/>
        </w:trPr>
        <w:tc>
          <w:tcPr>
            <w:tcW w:w="16231" w:type="dxa"/>
            <w:gridSpan w:val="6"/>
            <w:shd w:val="clear" w:color="auto" w:fill="A5D2ED"/>
          </w:tcPr>
          <w:p w14:paraId="00000585"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86" w14:textId="77777777" w:rsidR="00DD1A02" w:rsidRPr="00766111" w:rsidRDefault="00F341B0">
            <w:pPr>
              <w:spacing w:line="276" w:lineRule="auto"/>
              <w:jc w:val="both"/>
              <w:rPr>
                <w:sz w:val="22"/>
                <w:szCs w:val="22"/>
              </w:rPr>
            </w:pPr>
            <w:r w:rsidRPr="00766111">
              <w:rPr>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tc>
      </w:tr>
      <w:tr w:rsidR="00DD1A02" w:rsidRPr="00766111" w14:paraId="0E4521C8" w14:textId="77777777">
        <w:trPr>
          <w:trHeight w:val="334"/>
        </w:trPr>
        <w:tc>
          <w:tcPr>
            <w:tcW w:w="6029" w:type="dxa"/>
            <w:shd w:val="clear" w:color="auto" w:fill="A5D2ED"/>
            <w:vAlign w:val="bottom"/>
          </w:tcPr>
          <w:p w14:paraId="0000058C" w14:textId="77777777" w:rsidR="00DD1A02" w:rsidRPr="00766111" w:rsidRDefault="00DD1A02">
            <w:pPr>
              <w:tabs>
                <w:tab w:val="center" w:pos="2792"/>
              </w:tabs>
              <w:spacing w:line="276" w:lineRule="auto"/>
              <w:rPr>
                <w:sz w:val="22"/>
                <w:szCs w:val="22"/>
              </w:rPr>
            </w:pPr>
          </w:p>
        </w:tc>
        <w:tc>
          <w:tcPr>
            <w:tcW w:w="2154" w:type="dxa"/>
            <w:shd w:val="clear" w:color="auto" w:fill="A5D2ED"/>
            <w:vAlign w:val="bottom"/>
          </w:tcPr>
          <w:p w14:paraId="0000058D" w14:textId="77777777" w:rsidR="00DD1A02" w:rsidRPr="00766111" w:rsidRDefault="00F341B0">
            <w:pPr>
              <w:spacing w:line="276" w:lineRule="auto"/>
              <w:jc w:val="center"/>
              <w:rPr>
                <w:b/>
                <w:bCs/>
                <w:sz w:val="22"/>
                <w:szCs w:val="22"/>
              </w:rPr>
            </w:pPr>
            <w:r w:rsidRPr="00766111">
              <w:rPr>
                <w:b/>
                <w:bCs/>
                <w:sz w:val="22"/>
                <w:szCs w:val="22"/>
              </w:rPr>
              <w:t>1</w:t>
            </w:r>
          </w:p>
        </w:tc>
        <w:tc>
          <w:tcPr>
            <w:tcW w:w="2154" w:type="dxa"/>
            <w:shd w:val="clear" w:color="auto" w:fill="A5D2ED"/>
            <w:vAlign w:val="bottom"/>
          </w:tcPr>
          <w:p w14:paraId="0000058E" w14:textId="77777777" w:rsidR="00DD1A02" w:rsidRPr="00766111" w:rsidRDefault="00F341B0">
            <w:pPr>
              <w:spacing w:line="276" w:lineRule="auto"/>
              <w:jc w:val="center"/>
              <w:rPr>
                <w:b/>
                <w:bCs/>
                <w:sz w:val="22"/>
                <w:szCs w:val="22"/>
              </w:rPr>
            </w:pPr>
            <w:r w:rsidRPr="00766111">
              <w:rPr>
                <w:b/>
                <w:bCs/>
                <w:sz w:val="22"/>
                <w:szCs w:val="22"/>
              </w:rPr>
              <w:t>2</w:t>
            </w:r>
          </w:p>
        </w:tc>
        <w:tc>
          <w:tcPr>
            <w:tcW w:w="1850" w:type="dxa"/>
            <w:shd w:val="clear" w:color="auto" w:fill="A5D2ED"/>
            <w:vAlign w:val="bottom"/>
          </w:tcPr>
          <w:p w14:paraId="0000058F" w14:textId="77777777" w:rsidR="00DD1A02" w:rsidRPr="00766111" w:rsidRDefault="00F341B0">
            <w:pPr>
              <w:spacing w:line="276" w:lineRule="auto"/>
              <w:jc w:val="center"/>
              <w:rPr>
                <w:b/>
                <w:bCs/>
                <w:sz w:val="22"/>
                <w:szCs w:val="22"/>
              </w:rPr>
            </w:pPr>
            <w:r w:rsidRPr="00766111">
              <w:rPr>
                <w:b/>
                <w:bCs/>
                <w:sz w:val="22"/>
                <w:szCs w:val="22"/>
              </w:rPr>
              <w:t>3</w:t>
            </w:r>
          </w:p>
        </w:tc>
        <w:tc>
          <w:tcPr>
            <w:tcW w:w="2132" w:type="dxa"/>
            <w:shd w:val="clear" w:color="auto" w:fill="A5D2ED"/>
            <w:vAlign w:val="bottom"/>
          </w:tcPr>
          <w:p w14:paraId="00000590" w14:textId="77777777" w:rsidR="00DD1A02" w:rsidRPr="00766111" w:rsidRDefault="00F341B0">
            <w:pPr>
              <w:spacing w:line="276" w:lineRule="auto"/>
              <w:jc w:val="center"/>
              <w:rPr>
                <w:b/>
                <w:bCs/>
                <w:sz w:val="22"/>
                <w:szCs w:val="22"/>
              </w:rPr>
            </w:pPr>
            <w:r w:rsidRPr="00766111">
              <w:rPr>
                <w:b/>
                <w:bCs/>
                <w:sz w:val="22"/>
                <w:szCs w:val="22"/>
              </w:rPr>
              <w:t>4</w:t>
            </w:r>
          </w:p>
        </w:tc>
        <w:tc>
          <w:tcPr>
            <w:tcW w:w="1912" w:type="dxa"/>
            <w:shd w:val="clear" w:color="auto" w:fill="A5D2ED"/>
            <w:vAlign w:val="bottom"/>
          </w:tcPr>
          <w:p w14:paraId="0000059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D2DAF94" w14:textId="77777777">
        <w:trPr>
          <w:trHeight w:val="3058"/>
        </w:trPr>
        <w:tc>
          <w:tcPr>
            <w:tcW w:w="6029" w:type="dxa"/>
            <w:vMerge w:val="restart"/>
            <w:shd w:val="clear" w:color="auto" w:fill="FFFFFF"/>
          </w:tcPr>
          <w:p w14:paraId="00000592" w14:textId="77777777" w:rsidR="00DD1A02" w:rsidRPr="00766111" w:rsidRDefault="00DD1A02">
            <w:pPr>
              <w:spacing w:line="276" w:lineRule="auto"/>
              <w:jc w:val="both"/>
              <w:rPr>
                <w:sz w:val="22"/>
                <w:szCs w:val="22"/>
                <w:u w:val="single"/>
              </w:rPr>
            </w:pPr>
          </w:p>
          <w:p w14:paraId="00000593"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B.2.1. Öğretim yöntem ve teknikleri </w:t>
            </w:r>
          </w:p>
          <w:p w14:paraId="00000594" w14:textId="77777777" w:rsidR="00DD1A02" w:rsidRPr="00766111" w:rsidRDefault="00DD1A02">
            <w:pPr>
              <w:spacing w:line="276" w:lineRule="auto"/>
              <w:jc w:val="both"/>
              <w:rPr>
                <w:sz w:val="22"/>
                <w:szCs w:val="22"/>
              </w:rPr>
            </w:pPr>
          </w:p>
          <w:p w14:paraId="00000595" w14:textId="77777777" w:rsidR="00DD1A02" w:rsidRPr="00766111" w:rsidRDefault="00F341B0">
            <w:pPr>
              <w:spacing w:line="276" w:lineRule="auto"/>
              <w:jc w:val="both"/>
              <w:rPr>
                <w:sz w:val="22"/>
                <w:szCs w:val="22"/>
              </w:rPr>
            </w:pPr>
            <w:r w:rsidRPr="00766111">
              <w:rPr>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00000596" w14:textId="77777777" w:rsidR="00DD1A02" w:rsidRPr="00766111" w:rsidRDefault="00F341B0">
            <w:pPr>
              <w:spacing w:line="276" w:lineRule="auto"/>
              <w:jc w:val="both"/>
              <w:rPr>
                <w:sz w:val="22"/>
                <w:szCs w:val="22"/>
              </w:rPr>
            </w:pPr>
            <w:r w:rsidRPr="00766111">
              <w:rPr>
                <w:sz w:val="22"/>
                <w:szCs w:val="22"/>
              </w:rPr>
              <w:t xml:space="preserve">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2154" w:type="dxa"/>
            <w:shd w:val="clear" w:color="auto" w:fill="E6F2FA"/>
          </w:tcPr>
          <w:p w14:paraId="00000597" w14:textId="77777777" w:rsidR="00DD1A02" w:rsidRPr="00766111" w:rsidRDefault="00F341B0">
            <w:pPr>
              <w:spacing w:line="276" w:lineRule="auto"/>
              <w:rPr>
                <w:sz w:val="22"/>
                <w:szCs w:val="22"/>
              </w:rPr>
            </w:pPr>
            <w:r w:rsidRPr="00766111">
              <w:rPr>
                <w:sz w:val="22"/>
                <w:szCs w:val="22"/>
              </w:rPr>
              <w:t>Öğrenme-öğretme süreçlerinde öğrenci merkezli yaklaşımlar bulunmamaktadır.</w:t>
            </w:r>
          </w:p>
        </w:tc>
        <w:tc>
          <w:tcPr>
            <w:tcW w:w="2154" w:type="dxa"/>
            <w:shd w:val="clear" w:color="auto" w:fill="D2E8F6"/>
          </w:tcPr>
          <w:p w14:paraId="00000598" w14:textId="77777777" w:rsidR="00DD1A02" w:rsidRPr="00766111" w:rsidRDefault="00F341B0">
            <w:pPr>
              <w:spacing w:line="276" w:lineRule="auto"/>
              <w:rPr>
                <w:sz w:val="22"/>
                <w:szCs w:val="22"/>
              </w:rPr>
            </w:pPr>
            <w:r w:rsidRPr="00766111">
              <w:rPr>
                <w:sz w:val="22"/>
                <w:szCs w:val="22"/>
              </w:rPr>
              <w:t>Öğrenme-öğretme süreçlerinde öğrenci merkezli yaklaşımın uygulanmasına yönelik ilke, kural ve planlamalar bulunmaktadır.</w:t>
            </w:r>
          </w:p>
        </w:tc>
        <w:tc>
          <w:tcPr>
            <w:tcW w:w="1850" w:type="dxa"/>
            <w:shd w:val="clear" w:color="auto" w:fill="B9DCF1"/>
          </w:tcPr>
          <w:p w14:paraId="00000599" w14:textId="77777777" w:rsidR="00DD1A02" w:rsidRPr="00766111" w:rsidRDefault="00F341B0">
            <w:pPr>
              <w:spacing w:line="276" w:lineRule="auto"/>
              <w:rPr>
                <w:sz w:val="22"/>
                <w:szCs w:val="22"/>
              </w:rPr>
            </w:pPr>
            <w:r w:rsidRPr="00766111">
              <w:rPr>
                <w:sz w:val="22"/>
                <w:szCs w:val="22"/>
              </w:rPr>
              <w:t>Programların genelinde öğrenci merkezli öğretim yöntem teknikleri tanımlı süreçler doğrultusunda uygulanmaktadır.</w:t>
            </w:r>
          </w:p>
        </w:tc>
        <w:tc>
          <w:tcPr>
            <w:tcW w:w="2132" w:type="dxa"/>
            <w:shd w:val="clear" w:color="auto" w:fill="8CC7EC"/>
          </w:tcPr>
          <w:p w14:paraId="0000059A" w14:textId="77777777" w:rsidR="00DD1A02" w:rsidRPr="00766111" w:rsidRDefault="00F341B0">
            <w:pPr>
              <w:spacing w:line="276" w:lineRule="auto"/>
              <w:rPr>
                <w:sz w:val="22"/>
                <w:szCs w:val="22"/>
              </w:rPr>
            </w:pPr>
            <w:r w:rsidRPr="00766111">
              <w:rPr>
                <w:sz w:val="22"/>
                <w:szCs w:val="22"/>
              </w:rPr>
              <w:t>Öğrenci merkezli uygulamalar izlenmekte ve ilgili iç paydaşların katılımıyla iyileştirilmektedir.</w:t>
            </w:r>
          </w:p>
        </w:tc>
        <w:tc>
          <w:tcPr>
            <w:tcW w:w="1912" w:type="dxa"/>
            <w:shd w:val="clear" w:color="auto" w:fill="5DB1E5"/>
          </w:tcPr>
          <w:p w14:paraId="0000059B"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C0DA2D6" w14:textId="77777777">
        <w:trPr>
          <w:trHeight w:val="3522"/>
        </w:trPr>
        <w:tc>
          <w:tcPr>
            <w:tcW w:w="6029" w:type="dxa"/>
            <w:vMerge/>
            <w:shd w:val="clear" w:color="auto" w:fill="FFFFFF"/>
          </w:tcPr>
          <w:p w14:paraId="0000059C" w14:textId="77777777" w:rsidR="00DD1A02" w:rsidRPr="00766111" w:rsidRDefault="00DD1A02">
            <w:pPr>
              <w:pBdr>
                <w:top w:val="nil"/>
                <w:left w:val="nil"/>
                <w:bottom w:val="nil"/>
                <w:right w:val="nil"/>
                <w:between w:val="nil"/>
              </w:pBdr>
              <w:spacing w:line="276" w:lineRule="auto"/>
              <w:rPr>
                <w:sz w:val="22"/>
                <w:szCs w:val="22"/>
              </w:rPr>
            </w:pPr>
          </w:p>
        </w:tc>
        <w:tc>
          <w:tcPr>
            <w:tcW w:w="10202" w:type="dxa"/>
            <w:gridSpan w:val="5"/>
            <w:shd w:val="clear" w:color="auto" w:fill="A5D2ED"/>
          </w:tcPr>
          <w:p w14:paraId="0000059D" w14:textId="77777777" w:rsidR="00DD1A02" w:rsidRPr="00766111" w:rsidRDefault="00DD1A02">
            <w:pPr>
              <w:spacing w:line="276" w:lineRule="auto"/>
              <w:ind w:left="118" w:right="63"/>
              <w:jc w:val="both"/>
              <w:rPr>
                <w:sz w:val="22"/>
                <w:szCs w:val="22"/>
              </w:rPr>
            </w:pPr>
          </w:p>
          <w:p w14:paraId="0000059E"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59F" w14:textId="587458D1" w:rsidR="00DD1A02" w:rsidRPr="00766111" w:rsidRDefault="00F341B0">
            <w:pPr>
              <w:widowControl/>
              <w:numPr>
                <w:ilvl w:val="0"/>
                <w:numId w:val="7"/>
              </w:numPr>
              <w:spacing w:line="276" w:lineRule="auto"/>
              <w:jc w:val="both"/>
              <w:rPr>
                <w:i/>
                <w:sz w:val="22"/>
                <w:szCs w:val="22"/>
              </w:rPr>
            </w:pPr>
            <w:r w:rsidRPr="00766111">
              <w:rPr>
                <w:i/>
                <w:sz w:val="22"/>
                <w:szCs w:val="22"/>
              </w:rPr>
              <w:t>Ders bilgi paketlerinde öğrenci merkezli öğretim yöntemlerinin varlığı</w:t>
            </w:r>
          </w:p>
          <w:p w14:paraId="000005A0" w14:textId="77777777" w:rsidR="00DD1A02" w:rsidRPr="00766111" w:rsidRDefault="00F341B0">
            <w:pPr>
              <w:widowControl/>
              <w:numPr>
                <w:ilvl w:val="0"/>
                <w:numId w:val="7"/>
              </w:numPr>
              <w:spacing w:line="276" w:lineRule="auto"/>
              <w:jc w:val="both"/>
              <w:rPr>
                <w:i/>
                <w:sz w:val="22"/>
                <w:szCs w:val="22"/>
              </w:rPr>
            </w:pPr>
            <w:r w:rsidRPr="00766111">
              <w:rPr>
                <w:i/>
                <w:sz w:val="22"/>
                <w:szCs w:val="22"/>
              </w:rPr>
              <w:t>Uzaktan eğitime özgü öğretim materyali geliştirme ve öğretim yöntemlerine ilişkin ilkeler, mekanizmalar</w:t>
            </w:r>
          </w:p>
          <w:p w14:paraId="000005A1" w14:textId="0D239E0D" w:rsidR="00DD1A02" w:rsidRPr="00766111" w:rsidRDefault="00F341B0">
            <w:pPr>
              <w:widowControl/>
              <w:numPr>
                <w:ilvl w:val="0"/>
                <w:numId w:val="7"/>
              </w:numPr>
              <w:spacing w:line="276" w:lineRule="auto"/>
              <w:jc w:val="both"/>
              <w:rPr>
                <w:i/>
                <w:sz w:val="22"/>
                <w:szCs w:val="22"/>
              </w:rPr>
            </w:pPr>
            <w:r w:rsidRPr="00766111">
              <w:rPr>
                <w:i/>
                <w:sz w:val="22"/>
                <w:szCs w:val="22"/>
              </w:rPr>
              <w:t>Aktif ve etkileşimli öğretme yöntemlerine ilişkin tanımlı süreçler ve uygulamalar</w:t>
            </w:r>
          </w:p>
          <w:p w14:paraId="000005A2" w14:textId="281B3E8D"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program içeriğinde öğrenci merkezli öğrenme-öğretme yaklaşımına ilişkin uygulamalar</w:t>
            </w:r>
          </w:p>
          <w:p w14:paraId="000005A3" w14:textId="566424D5" w:rsidR="00DD1A02" w:rsidRPr="00766111" w:rsidRDefault="00F341B0">
            <w:pPr>
              <w:widowControl/>
              <w:numPr>
                <w:ilvl w:val="0"/>
                <w:numId w:val="7"/>
              </w:numPr>
              <w:spacing w:line="276" w:lineRule="auto"/>
              <w:jc w:val="both"/>
              <w:rPr>
                <w:i/>
                <w:sz w:val="22"/>
                <w:szCs w:val="22"/>
              </w:rPr>
            </w:pPr>
            <w:r w:rsidRPr="00766111">
              <w:rPr>
                <w:i/>
                <w:sz w:val="22"/>
                <w:szCs w:val="22"/>
              </w:rPr>
              <w:t xml:space="preserve">Süreçlerin izlenmesine ve </w:t>
            </w:r>
            <w:r w:rsidR="0048522D" w:rsidRPr="00766111">
              <w:rPr>
                <w:i/>
                <w:sz w:val="22"/>
                <w:szCs w:val="22"/>
              </w:rPr>
              <w:t xml:space="preserve">buna bağlı iyileştirme çalışmalarına </w:t>
            </w:r>
            <w:r w:rsidRPr="00766111">
              <w:rPr>
                <w:i/>
                <w:sz w:val="22"/>
                <w:szCs w:val="22"/>
              </w:rPr>
              <w:t>yönelik kanıtlar</w:t>
            </w:r>
          </w:p>
          <w:p w14:paraId="000005A4" w14:textId="673A69B3" w:rsidR="00DD1A02" w:rsidRPr="00766111" w:rsidRDefault="00F341B0">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5A5" w14:textId="77777777" w:rsidR="00DD1A02" w:rsidRPr="00766111" w:rsidRDefault="00DD1A02">
            <w:pPr>
              <w:spacing w:line="276" w:lineRule="auto"/>
              <w:ind w:left="118"/>
              <w:jc w:val="both"/>
              <w:rPr>
                <w:i/>
                <w:sz w:val="22"/>
                <w:szCs w:val="22"/>
              </w:rPr>
            </w:pPr>
          </w:p>
        </w:tc>
      </w:tr>
    </w:tbl>
    <w:p w14:paraId="000005AA" w14:textId="77777777" w:rsidR="00DD1A02" w:rsidRPr="00766111" w:rsidRDefault="00DD1A02"/>
    <w:p w14:paraId="000005AB" w14:textId="77777777" w:rsidR="00DD1A02" w:rsidRPr="00766111" w:rsidRDefault="00DD1A02"/>
    <w:p w14:paraId="000005AC" w14:textId="77777777" w:rsidR="00DD1A02" w:rsidRPr="00766111" w:rsidRDefault="00DD1A02"/>
    <w:p w14:paraId="000005AD" w14:textId="77777777" w:rsidR="00DD1A02" w:rsidRPr="00766111" w:rsidRDefault="00DD1A02"/>
    <w:tbl>
      <w:tblPr>
        <w:tblStyle w:val="afb"/>
        <w:tblpPr w:leftFromText="141" w:rightFromText="141" w:vertAnchor="page" w:horzAnchor="margin" w:tblpXSpec="center" w:tblpY="672"/>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126"/>
        <w:gridCol w:w="2127"/>
        <w:gridCol w:w="2370"/>
        <w:gridCol w:w="1883"/>
      </w:tblGrid>
      <w:tr w:rsidR="00DD1A02" w:rsidRPr="00766111" w14:paraId="422CDA09" w14:textId="77777777" w:rsidTr="00E72E55">
        <w:trPr>
          <w:trHeight w:val="284"/>
        </w:trPr>
        <w:tc>
          <w:tcPr>
            <w:tcW w:w="16014" w:type="dxa"/>
            <w:gridSpan w:val="6"/>
            <w:shd w:val="clear" w:color="auto" w:fill="A5D2ED"/>
          </w:tcPr>
          <w:p w14:paraId="000005AE" w14:textId="290311A6"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4DB5737F" w14:textId="77777777" w:rsidTr="00E72E55">
        <w:trPr>
          <w:trHeight w:val="397"/>
        </w:trPr>
        <w:tc>
          <w:tcPr>
            <w:tcW w:w="16014" w:type="dxa"/>
            <w:gridSpan w:val="6"/>
            <w:shd w:val="clear" w:color="auto" w:fill="A5D2ED"/>
            <w:vAlign w:val="bottom"/>
          </w:tcPr>
          <w:p w14:paraId="000005B4" w14:textId="77777777" w:rsidR="00DD1A02" w:rsidRPr="00766111" w:rsidRDefault="00F341B0" w:rsidP="00E72E55">
            <w:pPr>
              <w:spacing w:line="276" w:lineRule="auto"/>
              <w:rPr>
                <w:sz w:val="22"/>
                <w:szCs w:val="22"/>
              </w:rPr>
            </w:pPr>
            <w:r w:rsidRPr="00766111">
              <w:rPr>
                <w:b/>
                <w:sz w:val="22"/>
                <w:szCs w:val="22"/>
              </w:rPr>
              <w:t xml:space="preserve">B.2. Programların Yürütülmesi </w:t>
            </w:r>
            <w:r w:rsidRPr="00766111">
              <w:rPr>
                <w:sz w:val="22"/>
                <w:szCs w:val="22"/>
              </w:rPr>
              <w:t>(Öğrenci Merkezli Öğrenme Öğretme ve Değerlendirme)</w:t>
            </w:r>
          </w:p>
        </w:tc>
      </w:tr>
      <w:tr w:rsidR="00DD1A02" w:rsidRPr="00766111" w14:paraId="451C9C03" w14:textId="77777777" w:rsidTr="00E72E55">
        <w:trPr>
          <w:trHeight w:val="397"/>
        </w:trPr>
        <w:tc>
          <w:tcPr>
            <w:tcW w:w="5098" w:type="dxa"/>
            <w:shd w:val="clear" w:color="auto" w:fill="A5D2ED"/>
            <w:vAlign w:val="bottom"/>
          </w:tcPr>
          <w:p w14:paraId="000005BA" w14:textId="77777777" w:rsidR="00DD1A02" w:rsidRPr="00766111" w:rsidRDefault="00DD1A02" w:rsidP="00E72E55">
            <w:pPr>
              <w:spacing w:line="276" w:lineRule="auto"/>
              <w:jc w:val="both"/>
              <w:rPr>
                <w:sz w:val="22"/>
                <w:szCs w:val="22"/>
              </w:rPr>
            </w:pPr>
          </w:p>
        </w:tc>
        <w:tc>
          <w:tcPr>
            <w:tcW w:w="2410" w:type="dxa"/>
            <w:shd w:val="clear" w:color="auto" w:fill="A5D2ED"/>
            <w:vAlign w:val="bottom"/>
          </w:tcPr>
          <w:p w14:paraId="000005BB" w14:textId="77777777" w:rsidR="00DD1A02" w:rsidRPr="00766111" w:rsidRDefault="00F341B0" w:rsidP="00E72E55">
            <w:pPr>
              <w:spacing w:line="276" w:lineRule="auto"/>
              <w:jc w:val="center"/>
              <w:rPr>
                <w:b/>
                <w:bCs/>
                <w:sz w:val="22"/>
                <w:szCs w:val="22"/>
              </w:rPr>
            </w:pPr>
            <w:r w:rsidRPr="00766111">
              <w:rPr>
                <w:b/>
                <w:bCs/>
                <w:sz w:val="22"/>
                <w:szCs w:val="22"/>
              </w:rPr>
              <w:t>1</w:t>
            </w:r>
          </w:p>
        </w:tc>
        <w:tc>
          <w:tcPr>
            <w:tcW w:w="2126" w:type="dxa"/>
            <w:shd w:val="clear" w:color="auto" w:fill="A5D2ED"/>
            <w:vAlign w:val="bottom"/>
          </w:tcPr>
          <w:p w14:paraId="000005BC" w14:textId="77777777" w:rsidR="00DD1A02" w:rsidRPr="00766111" w:rsidRDefault="00F341B0" w:rsidP="00E72E55">
            <w:pPr>
              <w:spacing w:line="276" w:lineRule="auto"/>
              <w:jc w:val="center"/>
              <w:rPr>
                <w:b/>
                <w:bCs/>
                <w:sz w:val="22"/>
                <w:szCs w:val="22"/>
              </w:rPr>
            </w:pPr>
            <w:r w:rsidRPr="00766111">
              <w:rPr>
                <w:b/>
                <w:bCs/>
                <w:sz w:val="22"/>
                <w:szCs w:val="22"/>
              </w:rPr>
              <w:t>2</w:t>
            </w:r>
          </w:p>
        </w:tc>
        <w:tc>
          <w:tcPr>
            <w:tcW w:w="2127" w:type="dxa"/>
            <w:shd w:val="clear" w:color="auto" w:fill="A5D2ED"/>
            <w:vAlign w:val="bottom"/>
          </w:tcPr>
          <w:p w14:paraId="000005BD" w14:textId="77777777" w:rsidR="00DD1A02" w:rsidRPr="00766111" w:rsidRDefault="00F341B0" w:rsidP="00E72E55">
            <w:pPr>
              <w:spacing w:line="276" w:lineRule="auto"/>
              <w:jc w:val="center"/>
              <w:rPr>
                <w:b/>
                <w:bCs/>
                <w:sz w:val="22"/>
                <w:szCs w:val="22"/>
              </w:rPr>
            </w:pPr>
            <w:r w:rsidRPr="00766111">
              <w:rPr>
                <w:b/>
                <w:bCs/>
                <w:sz w:val="22"/>
                <w:szCs w:val="22"/>
              </w:rPr>
              <w:t>3</w:t>
            </w:r>
          </w:p>
        </w:tc>
        <w:tc>
          <w:tcPr>
            <w:tcW w:w="2370" w:type="dxa"/>
            <w:shd w:val="clear" w:color="auto" w:fill="A5D2ED"/>
            <w:vAlign w:val="bottom"/>
          </w:tcPr>
          <w:p w14:paraId="000005BE" w14:textId="77777777" w:rsidR="00DD1A02" w:rsidRPr="00766111" w:rsidRDefault="00F341B0" w:rsidP="00E72E55">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5BF" w14:textId="77777777" w:rsidR="00DD1A02" w:rsidRPr="00766111" w:rsidRDefault="00F341B0" w:rsidP="00E72E55">
            <w:pPr>
              <w:spacing w:line="276" w:lineRule="auto"/>
              <w:jc w:val="center"/>
              <w:rPr>
                <w:b/>
                <w:bCs/>
                <w:sz w:val="22"/>
                <w:szCs w:val="22"/>
              </w:rPr>
            </w:pPr>
            <w:r w:rsidRPr="00766111">
              <w:rPr>
                <w:b/>
                <w:bCs/>
                <w:sz w:val="22"/>
                <w:szCs w:val="22"/>
              </w:rPr>
              <w:t>5</w:t>
            </w:r>
          </w:p>
        </w:tc>
      </w:tr>
      <w:tr w:rsidR="00DD1A02" w:rsidRPr="00766111" w14:paraId="759A06DD" w14:textId="77777777" w:rsidTr="00E72E55">
        <w:trPr>
          <w:trHeight w:val="2731"/>
        </w:trPr>
        <w:tc>
          <w:tcPr>
            <w:tcW w:w="5098" w:type="dxa"/>
            <w:vMerge w:val="restart"/>
            <w:shd w:val="clear" w:color="auto" w:fill="FFFFFF"/>
          </w:tcPr>
          <w:p w14:paraId="000005C0" w14:textId="77777777" w:rsidR="00DD1A02" w:rsidRPr="00766111" w:rsidRDefault="00DD1A02" w:rsidP="00E72E55">
            <w:pPr>
              <w:spacing w:line="276" w:lineRule="auto"/>
              <w:rPr>
                <w:sz w:val="22"/>
                <w:szCs w:val="22"/>
                <w:u w:val="single"/>
              </w:rPr>
            </w:pPr>
          </w:p>
          <w:p w14:paraId="000005C1" w14:textId="77777777" w:rsidR="00DD1A02" w:rsidRPr="00766111" w:rsidRDefault="00F341B0" w:rsidP="00E72E55">
            <w:pPr>
              <w:spacing w:line="276" w:lineRule="auto"/>
              <w:rPr>
                <w:b/>
                <w:bCs/>
                <w:sz w:val="22"/>
                <w:szCs w:val="22"/>
                <w:u w:val="single"/>
              </w:rPr>
            </w:pPr>
            <w:r w:rsidRPr="00766111">
              <w:rPr>
                <w:b/>
                <w:bCs/>
                <w:sz w:val="22"/>
                <w:szCs w:val="22"/>
                <w:u w:val="single"/>
              </w:rPr>
              <w:t xml:space="preserve">B.2.2. Ölçme ve değerlendirme </w:t>
            </w:r>
          </w:p>
          <w:p w14:paraId="000005C2" w14:textId="77777777" w:rsidR="00DD1A02" w:rsidRPr="00766111" w:rsidRDefault="00DD1A02" w:rsidP="00E72E55">
            <w:pPr>
              <w:spacing w:line="276" w:lineRule="auto"/>
              <w:rPr>
                <w:sz w:val="22"/>
                <w:szCs w:val="22"/>
                <w:u w:val="single"/>
              </w:rPr>
            </w:pPr>
          </w:p>
          <w:p w14:paraId="000005C3" w14:textId="77777777" w:rsidR="00DD1A02" w:rsidRPr="00766111" w:rsidRDefault="00F341B0" w:rsidP="00E72E55">
            <w:pPr>
              <w:spacing w:line="276" w:lineRule="auto"/>
              <w:jc w:val="both"/>
              <w:rPr>
                <w:sz w:val="22"/>
                <w:szCs w:val="22"/>
              </w:rPr>
            </w:pPr>
            <w:r w:rsidRPr="00766111">
              <w:rPr>
                <w:sz w:val="22"/>
                <w:szCs w:val="22"/>
              </w:rPr>
              <w:t>Öğrenci merkezli ölçme ve değerlendirme, yetkinlik ve performans temelinde yürütülmekte ve öğrencilerin kendini ifade etme olanakları mümkün olduğunca çeşitlendirilmektedir.</w:t>
            </w:r>
          </w:p>
          <w:p w14:paraId="000005C4" w14:textId="77777777" w:rsidR="00DD1A02" w:rsidRPr="00766111" w:rsidRDefault="00F341B0" w:rsidP="00E72E55">
            <w:pPr>
              <w:spacing w:line="276" w:lineRule="auto"/>
              <w:jc w:val="both"/>
              <w:rPr>
                <w:sz w:val="22"/>
                <w:szCs w:val="22"/>
              </w:rPr>
            </w:pPr>
            <w:r w:rsidRPr="00766111">
              <w:rPr>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000005C5" w14:textId="77777777" w:rsidR="00DD1A02" w:rsidRPr="00766111" w:rsidRDefault="00F341B0" w:rsidP="00E72E55">
            <w:pPr>
              <w:spacing w:line="276" w:lineRule="auto"/>
              <w:jc w:val="both"/>
              <w:rPr>
                <w:sz w:val="22"/>
                <w:szCs w:val="22"/>
              </w:rPr>
            </w:pPr>
            <w:r w:rsidRPr="00766111">
              <w:rPr>
                <w:sz w:val="22"/>
                <w:szCs w:val="22"/>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000005C6" w14:textId="77777777" w:rsidR="00DD1A02" w:rsidRPr="00766111" w:rsidRDefault="00DD1A02" w:rsidP="00E72E55">
            <w:pPr>
              <w:spacing w:line="276" w:lineRule="auto"/>
              <w:jc w:val="both"/>
              <w:rPr>
                <w:sz w:val="22"/>
                <w:szCs w:val="22"/>
              </w:rPr>
            </w:pPr>
          </w:p>
        </w:tc>
        <w:tc>
          <w:tcPr>
            <w:tcW w:w="2410" w:type="dxa"/>
            <w:tcBorders>
              <w:bottom w:val="single" w:sz="4" w:space="0" w:color="auto"/>
            </w:tcBorders>
            <w:shd w:val="clear" w:color="auto" w:fill="E6F2FA"/>
          </w:tcPr>
          <w:p w14:paraId="000005C7" w14:textId="2629FE33" w:rsidR="00DD1A02" w:rsidRPr="00766111" w:rsidRDefault="00F341B0" w:rsidP="00E72E55">
            <w:pPr>
              <w:spacing w:line="276" w:lineRule="auto"/>
              <w:rPr>
                <w:sz w:val="22"/>
                <w:szCs w:val="22"/>
              </w:rPr>
            </w:pPr>
            <w:r w:rsidRPr="00766111">
              <w:rPr>
                <w:sz w:val="22"/>
                <w:szCs w:val="22"/>
              </w:rPr>
              <w:t>Programlarda öğrenci merkezli ölçme ve değerlendirme yaklaşımları bulunmamaktadır</w:t>
            </w:r>
            <w:r w:rsidR="00A85F62" w:rsidRPr="00766111">
              <w:rPr>
                <w:sz w:val="22"/>
                <w:szCs w:val="22"/>
              </w:rPr>
              <w:t>.</w:t>
            </w:r>
          </w:p>
        </w:tc>
        <w:tc>
          <w:tcPr>
            <w:tcW w:w="2126" w:type="dxa"/>
            <w:tcBorders>
              <w:bottom w:val="single" w:sz="4" w:space="0" w:color="auto"/>
            </w:tcBorders>
            <w:shd w:val="clear" w:color="auto" w:fill="D2E8F6"/>
          </w:tcPr>
          <w:p w14:paraId="000005C8" w14:textId="77777777" w:rsidR="00DD1A02" w:rsidRPr="00766111" w:rsidRDefault="00F341B0" w:rsidP="00E72E55">
            <w:pPr>
              <w:spacing w:line="276" w:lineRule="auto"/>
              <w:rPr>
                <w:sz w:val="22"/>
                <w:szCs w:val="22"/>
              </w:rPr>
            </w:pPr>
            <w:r w:rsidRPr="00766111">
              <w:rPr>
                <w:sz w:val="22"/>
                <w:szCs w:val="22"/>
              </w:rPr>
              <w:t>Öğrenci merkezli ölçme ve değerlendirmeye ilişkin ilke, kural ve planlamalar bulunmaktadır.</w:t>
            </w:r>
          </w:p>
        </w:tc>
        <w:tc>
          <w:tcPr>
            <w:tcW w:w="2127" w:type="dxa"/>
            <w:tcBorders>
              <w:bottom w:val="single" w:sz="4" w:space="0" w:color="auto"/>
            </w:tcBorders>
            <w:shd w:val="clear" w:color="auto" w:fill="B9DCF1"/>
          </w:tcPr>
          <w:p w14:paraId="000005C9" w14:textId="77777777" w:rsidR="00DD1A02" w:rsidRPr="00766111" w:rsidRDefault="00F341B0" w:rsidP="00E72E55">
            <w:pPr>
              <w:spacing w:line="276" w:lineRule="auto"/>
              <w:rPr>
                <w:sz w:val="22"/>
                <w:szCs w:val="22"/>
              </w:rPr>
            </w:pPr>
            <w:r w:rsidRPr="00766111">
              <w:rPr>
                <w:sz w:val="22"/>
                <w:szCs w:val="22"/>
              </w:rPr>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14:paraId="000005CA" w14:textId="0BC9B1A1" w:rsidR="00DD1A02" w:rsidRPr="00766111" w:rsidRDefault="00F341B0" w:rsidP="00E72E55">
            <w:pPr>
              <w:spacing w:line="276" w:lineRule="auto"/>
              <w:rPr>
                <w:sz w:val="22"/>
                <w:szCs w:val="22"/>
              </w:rPr>
            </w:pPr>
            <w:r w:rsidRPr="00766111">
              <w:rPr>
                <w:sz w:val="22"/>
                <w:szCs w:val="22"/>
              </w:rPr>
              <w:t>Öğrenci merkezli ölçme ve değerlendirme uygulamaları izlenmekte ve ilgili iç paydaşların katılımıyla iyileştirilmektedir</w:t>
            </w:r>
            <w:r w:rsidR="00A85F62" w:rsidRPr="00766111">
              <w:rPr>
                <w:sz w:val="22"/>
                <w:szCs w:val="22"/>
              </w:rPr>
              <w:t>.</w:t>
            </w:r>
          </w:p>
        </w:tc>
        <w:tc>
          <w:tcPr>
            <w:tcW w:w="1883" w:type="dxa"/>
            <w:tcBorders>
              <w:bottom w:val="single" w:sz="4" w:space="0" w:color="auto"/>
            </w:tcBorders>
            <w:shd w:val="clear" w:color="auto" w:fill="5DB1E5"/>
          </w:tcPr>
          <w:p w14:paraId="000005CB" w14:textId="77777777" w:rsidR="00DD1A02" w:rsidRPr="00766111" w:rsidRDefault="00F341B0" w:rsidP="00E72E55">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F5CAF5D" w14:textId="77777777" w:rsidTr="00E72E55">
        <w:trPr>
          <w:trHeight w:val="4175"/>
        </w:trPr>
        <w:tc>
          <w:tcPr>
            <w:tcW w:w="5098" w:type="dxa"/>
            <w:vMerge/>
            <w:shd w:val="clear" w:color="auto" w:fill="FFFFFF"/>
          </w:tcPr>
          <w:p w14:paraId="000005CC" w14:textId="77777777" w:rsidR="00DD1A02" w:rsidRPr="00766111" w:rsidRDefault="00DD1A02" w:rsidP="00E72E55">
            <w:pPr>
              <w:pBdr>
                <w:top w:val="nil"/>
                <w:left w:val="nil"/>
                <w:bottom w:val="nil"/>
                <w:right w:val="nil"/>
                <w:between w:val="nil"/>
              </w:pBdr>
              <w:spacing w:line="276" w:lineRule="auto"/>
              <w:rPr>
                <w:sz w:val="22"/>
                <w:szCs w:val="22"/>
              </w:rPr>
            </w:pPr>
          </w:p>
        </w:tc>
        <w:tc>
          <w:tcPr>
            <w:tcW w:w="10916" w:type="dxa"/>
            <w:gridSpan w:val="5"/>
            <w:tcBorders>
              <w:top w:val="nil"/>
            </w:tcBorders>
            <w:shd w:val="clear" w:color="auto" w:fill="A5D2ED"/>
          </w:tcPr>
          <w:p w14:paraId="709CF36F" w14:textId="77777777" w:rsidR="00E72E55" w:rsidRPr="00766111" w:rsidRDefault="00E72E55" w:rsidP="00E72E55">
            <w:pPr>
              <w:spacing w:line="276" w:lineRule="auto"/>
              <w:ind w:right="63"/>
              <w:jc w:val="both"/>
              <w:rPr>
                <w:b/>
                <w:i/>
                <w:sz w:val="22"/>
                <w:szCs w:val="22"/>
              </w:rPr>
            </w:pPr>
          </w:p>
          <w:p w14:paraId="000005CE" w14:textId="2E543C60" w:rsidR="00DD1A02" w:rsidRPr="00766111" w:rsidRDefault="00F341B0" w:rsidP="00E72E55">
            <w:pPr>
              <w:spacing w:line="276" w:lineRule="auto"/>
              <w:ind w:right="63"/>
              <w:jc w:val="both"/>
              <w:rPr>
                <w:b/>
                <w:i/>
                <w:sz w:val="22"/>
                <w:szCs w:val="22"/>
              </w:rPr>
            </w:pPr>
            <w:r w:rsidRPr="00766111">
              <w:rPr>
                <w:b/>
                <w:i/>
                <w:sz w:val="22"/>
                <w:szCs w:val="22"/>
              </w:rPr>
              <w:t>Örnek Kanıtlar</w:t>
            </w:r>
          </w:p>
          <w:p w14:paraId="000005CF" w14:textId="501E4AF6" w:rsidR="00DD1A02" w:rsidRPr="00766111" w:rsidRDefault="00992C2B" w:rsidP="00E72E55">
            <w:pPr>
              <w:widowControl/>
              <w:numPr>
                <w:ilvl w:val="0"/>
                <w:numId w:val="7"/>
              </w:numPr>
              <w:spacing w:line="276" w:lineRule="auto"/>
              <w:jc w:val="both"/>
              <w:rPr>
                <w:i/>
                <w:sz w:val="22"/>
                <w:szCs w:val="22"/>
              </w:rPr>
            </w:pPr>
            <w:r w:rsidRPr="00766111">
              <w:rPr>
                <w:i/>
                <w:sz w:val="22"/>
                <w:szCs w:val="22"/>
              </w:rPr>
              <w:t>Öğrenci merkezli ölçme ve değerlendirme</w:t>
            </w:r>
            <w:r w:rsidR="00F341B0" w:rsidRPr="00766111">
              <w:rPr>
                <w:i/>
                <w:sz w:val="22"/>
                <w:szCs w:val="22"/>
              </w:rPr>
              <w:t xml:space="preserve"> </w:t>
            </w:r>
            <w:r w:rsidRPr="00766111">
              <w:rPr>
                <w:i/>
                <w:sz w:val="22"/>
                <w:szCs w:val="22"/>
              </w:rPr>
              <w:t>yaklaşımlarını içeren</w:t>
            </w:r>
            <w:r w:rsidR="00F341B0" w:rsidRPr="00766111">
              <w:rPr>
                <w:i/>
                <w:sz w:val="22"/>
                <w:szCs w:val="22"/>
              </w:rPr>
              <w:t xml:space="preserve"> planlama </w:t>
            </w:r>
            <w:r w:rsidRPr="00766111">
              <w:rPr>
                <w:i/>
                <w:sz w:val="22"/>
                <w:szCs w:val="22"/>
              </w:rPr>
              <w:t>dokümanları,  organizasyon yapıları ve görev tanımları</w:t>
            </w:r>
          </w:p>
          <w:p w14:paraId="000005D2" w14:textId="5204B382" w:rsidR="00DD1A02" w:rsidRPr="00766111" w:rsidRDefault="00F341B0" w:rsidP="00E72E55">
            <w:pPr>
              <w:widowControl/>
              <w:numPr>
                <w:ilvl w:val="0"/>
                <w:numId w:val="7"/>
              </w:numPr>
              <w:spacing w:line="276" w:lineRule="auto"/>
              <w:jc w:val="both"/>
              <w:rPr>
                <w:i/>
                <w:sz w:val="22"/>
                <w:szCs w:val="22"/>
              </w:rPr>
            </w:pPr>
            <w:r w:rsidRPr="00766111">
              <w:rPr>
                <w:i/>
                <w:sz w:val="22"/>
                <w:szCs w:val="22"/>
              </w:rPr>
              <w:t>Programlardaki ölçme ve değerlendirme çeşitliliğine ilişkin uygulama örnekleri</w:t>
            </w:r>
          </w:p>
          <w:p w14:paraId="000005D3" w14:textId="7DF8AFB8" w:rsidR="00DD1A02" w:rsidRPr="00766111" w:rsidRDefault="00F341B0" w:rsidP="00E72E55">
            <w:pPr>
              <w:widowControl/>
              <w:numPr>
                <w:ilvl w:val="0"/>
                <w:numId w:val="7"/>
              </w:numPr>
              <w:spacing w:line="276" w:lineRule="auto"/>
              <w:jc w:val="both"/>
              <w:rPr>
                <w:i/>
                <w:sz w:val="22"/>
                <w:szCs w:val="22"/>
              </w:rPr>
            </w:pPr>
            <w:r w:rsidRPr="00766111">
              <w:rPr>
                <w:i/>
                <w:sz w:val="22"/>
                <w:szCs w:val="22"/>
              </w:rPr>
              <w:t>Örgün/uzaktan/karma derslerde kullanılan sınav örnekleri (programda yer verilen farklı ölçme araçlarına ilişkin)</w:t>
            </w:r>
          </w:p>
          <w:p w14:paraId="000005D4" w14:textId="47F63208" w:rsidR="00DD1A02" w:rsidRPr="00766111" w:rsidRDefault="00F341B0" w:rsidP="00E72E55">
            <w:pPr>
              <w:widowControl/>
              <w:numPr>
                <w:ilvl w:val="0"/>
                <w:numId w:val="7"/>
              </w:numPr>
              <w:spacing w:line="276" w:lineRule="auto"/>
              <w:jc w:val="both"/>
              <w:rPr>
                <w:i/>
                <w:sz w:val="22"/>
                <w:szCs w:val="22"/>
              </w:rPr>
            </w:pPr>
            <w:r w:rsidRPr="00766111">
              <w:rPr>
                <w:i/>
                <w:sz w:val="22"/>
                <w:szCs w:val="22"/>
              </w:rPr>
              <w:t>Ölçme ve değerlendirme uygulamalarının ders kazanımları ve program yeterlilikleriyle ilişkilendirildiğini, öğrenci iş yükünü temel aldığını* gösteren ders bilgi paketi örnekleri</w:t>
            </w:r>
          </w:p>
          <w:p w14:paraId="000005D5" w14:textId="1A950D82" w:rsidR="00DD1A02" w:rsidRPr="00766111" w:rsidRDefault="00F341B0" w:rsidP="00E72E55">
            <w:pPr>
              <w:widowControl/>
              <w:numPr>
                <w:ilvl w:val="0"/>
                <w:numId w:val="7"/>
              </w:numPr>
              <w:spacing w:line="276" w:lineRule="auto"/>
              <w:jc w:val="both"/>
              <w:rPr>
                <w:i/>
                <w:sz w:val="22"/>
                <w:szCs w:val="22"/>
              </w:rPr>
            </w:pPr>
            <w:r w:rsidRPr="00766111">
              <w:rPr>
                <w:i/>
                <w:sz w:val="22"/>
                <w:szCs w:val="22"/>
              </w:rPr>
              <w:t>Dezavantajlı gruplar ve çevrimiçi sınavlar gibi özel ölçme türlerine ilişkin mekanizmalar</w:t>
            </w:r>
          </w:p>
          <w:p w14:paraId="000005D6" w14:textId="23AC8A3E" w:rsidR="00DD1A02" w:rsidRPr="00766111" w:rsidRDefault="00F341B0" w:rsidP="00E72E55">
            <w:pPr>
              <w:widowControl/>
              <w:numPr>
                <w:ilvl w:val="0"/>
                <w:numId w:val="7"/>
              </w:numPr>
              <w:spacing w:line="276" w:lineRule="auto"/>
              <w:jc w:val="both"/>
              <w:rPr>
                <w:i/>
                <w:sz w:val="22"/>
                <w:szCs w:val="22"/>
              </w:rPr>
            </w:pPr>
            <w:r w:rsidRPr="00766111">
              <w:rPr>
                <w:i/>
                <w:sz w:val="22"/>
                <w:szCs w:val="22"/>
              </w:rPr>
              <w:t xml:space="preserve">Sınav güvenliği mekanizmaları </w:t>
            </w:r>
          </w:p>
          <w:p w14:paraId="000005D8" w14:textId="0F1640DE" w:rsidR="00DD1A02" w:rsidRPr="00766111" w:rsidRDefault="00F341B0" w:rsidP="00E72E55">
            <w:pPr>
              <w:widowControl/>
              <w:numPr>
                <w:ilvl w:val="0"/>
                <w:numId w:val="7"/>
              </w:numPr>
              <w:spacing w:line="276" w:lineRule="auto"/>
              <w:jc w:val="both"/>
              <w:rPr>
                <w:i/>
                <w:sz w:val="22"/>
                <w:szCs w:val="22"/>
              </w:rPr>
            </w:pPr>
            <w:r w:rsidRPr="00766111">
              <w:rPr>
                <w:i/>
                <w:sz w:val="22"/>
                <w:szCs w:val="22"/>
              </w:rPr>
              <w:t>İzleme ve paydaş katılımına dayalı iyileştirme kanıtları</w:t>
            </w:r>
          </w:p>
          <w:p w14:paraId="000005D9" w14:textId="3A610FB0" w:rsidR="00DD1A02" w:rsidRPr="00766111" w:rsidRDefault="00F341B0" w:rsidP="00E72E55">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5DA" w14:textId="77777777" w:rsidR="00DD1A02" w:rsidRPr="00766111" w:rsidRDefault="00F341B0" w:rsidP="00E72E55">
            <w:pPr>
              <w:spacing w:line="276" w:lineRule="auto"/>
              <w:ind w:left="425"/>
              <w:rPr>
                <w:i/>
                <w:color w:val="FF0000"/>
                <w:sz w:val="22"/>
                <w:szCs w:val="22"/>
              </w:rPr>
            </w:pPr>
            <w:r w:rsidRPr="00766111">
              <w:rPr>
                <w:i/>
                <w:color w:val="FF0000"/>
                <w:sz w:val="22"/>
                <w:szCs w:val="22"/>
              </w:rPr>
              <w:t xml:space="preserve">         </w:t>
            </w:r>
          </w:p>
          <w:p w14:paraId="000005DB" w14:textId="77777777" w:rsidR="00DD1A02" w:rsidRPr="00766111" w:rsidRDefault="00F341B0" w:rsidP="00E72E55">
            <w:pPr>
              <w:spacing w:line="276" w:lineRule="auto"/>
              <w:ind w:left="425"/>
              <w:rPr>
                <w:i/>
                <w:color w:val="FF0000"/>
                <w:sz w:val="22"/>
                <w:szCs w:val="22"/>
              </w:rPr>
            </w:pPr>
            <w:r w:rsidRPr="00766111">
              <w:rPr>
                <w:i/>
                <w:color w:val="FF0000"/>
                <w:sz w:val="22"/>
                <w:szCs w:val="22"/>
              </w:rPr>
              <w:t xml:space="preserve">         * 2015 AKTS Kullanıcı Kılavuzu’ndaki anahtar prensipleri taşımalıdır.</w:t>
            </w:r>
          </w:p>
        </w:tc>
      </w:tr>
    </w:tbl>
    <w:p w14:paraId="000005E0" w14:textId="77777777" w:rsidR="00DD1A02" w:rsidRPr="00766111" w:rsidRDefault="00DD1A02"/>
    <w:p w14:paraId="000005E1" w14:textId="77777777" w:rsidR="00DD1A02" w:rsidRPr="00766111" w:rsidRDefault="00DD1A02"/>
    <w:tbl>
      <w:tblPr>
        <w:tblStyle w:val="afc"/>
        <w:tblpPr w:leftFromText="141" w:rightFromText="141" w:vertAnchor="page" w:horzAnchor="margin" w:tblpXSpec="center" w:tblpY="721"/>
        <w:tblW w:w="16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2139"/>
        <w:gridCol w:w="2139"/>
        <w:gridCol w:w="2003"/>
        <w:gridCol w:w="2139"/>
        <w:gridCol w:w="1934"/>
      </w:tblGrid>
      <w:tr w:rsidR="00DD1A02" w:rsidRPr="00766111" w14:paraId="11C04B3E" w14:textId="77777777">
        <w:trPr>
          <w:trHeight w:val="430"/>
        </w:trPr>
        <w:tc>
          <w:tcPr>
            <w:tcW w:w="16030" w:type="dxa"/>
            <w:gridSpan w:val="6"/>
            <w:shd w:val="clear" w:color="auto" w:fill="A5D2ED"/>
          </w:tcPr>
          <w:p w14:paraId="000005E3" w14:textId="48813938"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191355CE" w14:textId="77777777">
        <w:trPr>
          <w:trHeight w:val="301"/>
        </w:trPr>
        <w:tc>
          <w:tcPr>
            <w:tcW w:w="16030" w:type="dxa"/>
            <w:gridSpan w:val="6"/>
            <w:shd w:val="clear" w:color="auto" w:fill="A5D2ED"/>
          </w:tcPr>
          <w:p w14:paraId="000005E9"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5EA" w14:textId="77777777" w:rsidR="00DD1A02" w:rsidRPr="00766111" w:rsidRDefault="00DD1A02">
            <w:pPr>
              <w:spacing w:line="276" w:lineRule="auto"/>
              <w:jc w:val="both"/>
              <w:rPr>
                <w:sz w:val="22"/>
                <w:szCs w:val="22"/>
              </w:rPr>
            </w:pPr>
          </w:p>
        </w:tc>
      </w:tr>
      <w:tr w:rsidR="00DD1A02" w:rsidRPr="00766111" w14:paraId="15CF6FDE" w14:textId="77777777">
        <w:trPr>
          <w:trHeight w:val="355"/>
        </w:trPr>
        <w:tc>
          <w:tcPr>
            <w:tcW w:w="5676" w:type="dxa"/>
            <w:shd w:val="clear" w:color="auto" w:fill="A5D2ED"/>
            <w:vAlign w:val="bottom"/>
          </w:tcPr>
          <w:p w14:paraId="000005F0" w14:textId="77777777" w:rsidR="00DD1A02" w:rsidRPr="00766111" w:rsidRDefault="00DD1A02">
            <w:pPr>
              <w:tabs>
                <w:tab w:val="center" w:pos="2792"/>
              </w:tabs>
              <w:spacing w:line="276" w:lineRule="auto"/>
              <w:rPr>
                <w:sz w:val="22"/>
                <w:szCs w:val="22"/>
              </w:rPr>
            </w:pPr>
          </w:p>
        </w:tc>
        <w:tc>
          <w:tcPr>
            <w:tcW w:w="2139" w:type="dxa"/>
            <w:shd w:val="clear" w:color="auto" w:fill="A5D2ED"/>
            <w:vAlign w:val="bottom"/>
          </w:tcPr>
          <w:p w14:paraId="000005F1" w14:textId="77777777" w:rsidR="00DD1A02" w:rsidRPr="00766111" w:rsidRDefault="00F341B0">
            <w:pPr>
              <w:spacing w:line="276" w:lineRule="auto"/>
              <w:jc w:val="center"/>
              <w:rPr>
                <w:b/>
                <w:bCs/>
                <w:sz w:val="22"/>
                <w:szCs w:val="22"/>
              </w:rPr>
            </w:pPr>
            <w:r w:rsidRPr="00766111">
              <w:rPr>
                <w:b/>
                <w:bCs/>
                <w:sz w:val="22"/>
                <w:szCs w:val="22"/>
              </w:rPr>
              <w:t>1</w:t>
            </w:r>
          </w:p>
        </w:tc>
        <w:tc>
          <w:tcPr>
            <w:tcW w:w="2139" w:type="dxa"/>
            <w:shd w:val="clear" w:color="auto" w:fill="A5D2ED"/>
            <w:vAlign w:val="bottom"/>
          </w:tcPr>
          <w:p w14:paraId="000005F2" w14:textId="77777777" w:rsidR="00DD1A02" w:rsidRPr="00766111" w:rsidRDefault="00F341B0">
            <w:pPr>
              <w:spacing w:line="276" w:lineRule="auto"/>
              <w:jc w:val="center"/>
              <w:rPr>
                <w:b/>
                <w:bCs/>
                <w:sz w:val="22"/>
                <w:szCs w:val="22"/>
              </w:rPr>
            </w:pPr>
            <w:r w:rsidRPr="00766111">
              <w:rPr>
                <w:b/>
                <w:bCs/>
                <w:sz w:val="22"/>
                <w:szCs w:val="22"/>
              </w:rPr>
              <w:t>2</w:t>
            </w:r>
          </w:p>
        </w:tc>
        <w:tc>
          <w:tcPr>
            <w:tcW w:w="2003" w:type="dxa"/>
            <w:shd w:val="clear" w:color="auto" w:fill="A5D2ED"/>
            <w:vAlign w:val="bottom"/>
          </w:tcPr>
          <w:p w14:paraId="000005F3" w14:textId="77777777" w:rsidR="00DD1A02" w:rsidRPr="00766111" w:rsidRDefault="00F341B0">
            <w:pPr>
              <w:spacing w:line="276" w:lineRule="auto"/>
              <w:jc w:val="center"/>
              <w:rPr>
                <w:b/>
                <w:bCs/>
                <w:sz w:val="22"/>
                <w:szCs w:val="22"/>
              </w:rPr>
            </w:pPr>
            <w:r w:rsidRPr="00766111">
              <w:rPr>
                <w:b/>
                <w:bCs/>
                <w:sz w:val="22"/>
                <w:szCs w:val="22"/>
              </w:rPr>
              <w:t>3</w:t>
            </w:r>
          </w:p>
        </w:tc>
        <w:tc>
          <w:tcPr>
            <w:tcW w:w="2139" w:type="dxa"/>
            <w:shd w:val="clear" w:color="auto" w:fill="A5D2ED"/>
            <w:vAlign w:val="bottom"/>
          </w:tcPr>
          <w:p w14:paraId="000005F4" w14:textId="77777777" w:rsidR="00DD1A02" w:rsidRPr="00766111" w:rsidRDefault="00F341B0">
            <w:pPr>
              <w:spacing w:line="276" w:lineRule="auto"/>
              <w:jc w:val="center"/>
              <w:rPr>
                <w:b/>
                <w:bCs/>
                <w:sz w:val="22"/>
                <w:szCs w:val="22"/>
              </w:rPr>
            </w:pPr>
            <w:r w:rsidRPr="00766111">
              <w:rPr>
                <w:b/>
                <w:bCs/>
                <w:sz w:val="22"/>
                <w:szCs w:val="22"/>
              </w:rPr>
              <w:t>4</w:t>
            </w:r>
          </w:p>
        </w:tc>
        <w:tc>
          <w:tcPr>
            <w:tcW w:w="1934" w:type="dxa"/>
            <w:shd w:val="clear" w:color="auto" w:fill="A5D2ED"/>
            <w:vAlign w:val="bottom"/>
          </w:tcPr>
          <w:p w14:paraId="000005F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2035BAF" w14:textId="77777777">
        <w:trPr>
          <w:trHeight w:val="2976"/>
        </w:trPr>
        <w:tc>
          <w:tcPr>
            <w:tcW w:w="5676" w:type="dxa"/>
            <w:vMerge w:val="restart"/>
            <w:shd w:val="clear" w:color="auto" w:fill="FFFFFF"/>
          </w:tcPr>
          <w:p w14:paraId="000005F6" w14:textId="77777777" w:rsidR="00DD1A02" w:rsidRPr="00766111" w:rsidRDefault="00DD1A02">
            <w:pPr>
              <w:spacing w:line="276" w:lineRule="auto"/>
              <w:rPr>
                <w:sz w:val="22"/>
                <w:szCs w:val="22"/>
              </w:rPr>
            </w:pPr>
          </w:p>
          <w:p w14:paraId="000005F7"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B.2.3. Öğrenci kabulü, önceki öğrenmenin tanınması ve kredilendirilmesi* </w:t>
            </w:r>
          </w:p>
          <w:p w14:paraId="000005F8" w14:textId="77777777" w:rsidR="00DD1A02" w:rsidRPr="00766111" w:rsidRDefault="00DD1A02">
            <w:pPr>
              <w:spacing w:line="276" w:lineRule="auto"/>
              <w:rPr>
                <w:sz w:val="22"/>
                <w:szCs w:val="22"/>
              </w:rPr>
            </w:pPr>
          </w:p>
          <w:p w14:paraId="000005F9" w14:textId="77777777" w:rsidR="00DD1A02" w:rsidRPr="00766111" w:rsidRDefault="00F341B0">
            <w:pPr>
              <w:spacing w:line="276" w:lineRule="auto"/>
              <w:jc w:val="both"/>
              <w:rPr>
                <w:sz w:val="22"/>
                <w:szCs w:val="22"/>
              </w:rPr>
            </w:pPr>
            <w:r w:rsidRPr="00766111">
              <w:rPr>
                <w:sz w:val="22"/>
                <w:szCs w:val="22"/>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000005FA" w14:textId="77777777" w:rsidR="00DD1A02" w:rsidRPr="00766111" w:rsidRDefault="00F341B0">
            <w:pPr>
              <w:spacing w:line="276" w:lineRule="auto"/>
              <w:jc w:val="both"/>
              <w:rPr>
                <w:sz w:val="22"/>
                <w:szCs w:val="22"/>
              </w:rPr>
            </w:pPr>
            <w:r w:rsidRPr="00766111">
              <w:rPr>
                <w:sz w:val="22"/>
                <w:szCs w:val="22"/>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000005FB" w14:textId="77777777" w:rsidR="00DD1A02" w:rsidRPr="00766111" w:rsidRDefault="00DD1A02">
            <w:pPr>
              <w:spacing w:line="276" w:lineRule="auto"/>
              <w:jc w:val="both"/>
              <w:rPr>
                <w:sz w:val="22"/>
                <w:szCs w:val="22"/>
              </w:rPr>
            </w:pPr>
          </w:p>
        </w:tc>
        <w:tc>
          <w:tcPr>
            <w:tcW w:w="2139" w:type="dxa"/>
            <w:shd w:val="clear" w:color="auto" w:fill="E6F2FA"/>
          </w:tcPr>
          <w:p w14:paraId="000005FC"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süreçler tanımlanmamıştır.</w:t>
            </w:r>
          </w:p>
        </w:tc>
        <w:tc>
          <w:tcPr>
            <w:tcW w:w="2139" w:type="dxa"/>
            <w:shd w:val="clear" w:color="auto" w:fill="D2E8F6"/>
          </w:tcPr>
          <w:p w14:paraId="000005FD" w14:textId="77777777" w:rsidR="00DD1A02" w:rsidRPr="00766111" w:rsidRDefault="00F341B0">
            <w:pPr>
              <w:spacing w:line="276" w:lineRule="auto"/>
              <w:rPr>
                <w:sz w:val="22"/>
                <w:szCs w:val="22"/>
              </w:rPr>
            </w:pPr>
            <w:r w:rsidRPr="00766111">
              <w:rPr>
                <w:sz w:val="22"/>
                <w:szCs w:val="22"/>
              </w:rPr>
              <w:t>Kurumda öğrenci kabulü, önceki öğrenmenin tanınması ve kredilendirilmesine ilişkin ilke, kural ve bağlı planlar bulunmaktadır.</w:t>
            </w:r>
          </w:p>
          <w:p w14:paraId="000005FE" w14:textId="77777777" w:rsidR="00DD1A02" w:rsidRPr="00766111" w:rsidRDefault="00DD1A02">
            <w:pPr>
              <w:spacing w:line="276" w:lineRule="auto"/>
              <w:rPr>
                <w:sz w:val="22"/>
                <w:szCs w:val="22"/>
              </w:rPr>
            </w:pPr>
          </w:p>
        </w:tc>
        <w:tc>
          <w:tcPr>
            <w:tcW w:w="2003" w:type="dxa"/>
            <w:shd w:val="clear" w:color="auto" w:fill="B9DCF1"/>
          </w:tcPr>
          <w:p w14:paraId="000005FF" w14:textId="77777777" w:rsidR="00DD1A02" w:rsidRPr="00766111" w:rsidRDefault="00F341B0">
            <w:pPr>
              <w:spacing w:before="40"/>
              <w:rPr>
                <w:color w:val="1F3763"/>
                <w:sz w:val="22"/>
                <w:szCs w:val="22"/>
              </w:rPr>
            </w:pPr>
            <w:bookmarkStart w:id="26" w:name="_heading=h.2bn6wsx" w:colFirst="0" w:colLast="0"/>
            <w:bookmarkEnd w:id="26"/>
            <w:r w:rsidRPr="00766111">
              <w:rPr>
                <w:sz w:val="22"/>
                <w:szCs w:val="22"/>
              </w:rPr>
              <w:t>Kurumun genelinde  öğrenci kabulü, önceki öğrenmenin tanınması ve kredilendirilmesine ilişkin  planlar dahilinde uygulamalar bulunmaktadır.</w:t>
            </w:r>
          </w:p>
        </w:tc>
        <w:tc>
          <w:tcPr>
            <w:tcW w:w="2139" w:type="dxa"/>
            <w:shd w:val="clear" w:color="auto" w:fill="8CC7EC"/>
          </w:tcPr>
          <w:p w14:paraId="00000600" w14:textId="77777777" w:rsidR="00DD1A02" w:rsidRPr="00766111" w:rsidRDefault="00F341B0">
            <w:pPr>
              <w:spacing w:line="276" w:lineRule="auto"/>
              <w:rPr>
                <w:sz w:val="22"/>
                <w:szCs w:val="22"/>
              </w:rPr>
            </w:pPr>
            <w:r w:rsidRPr="00766111">
              <w:rPr>
                <w:sz w:val="22"/>
                <w:szCs w:val="22"/>
              </w:rPr>
              <w:t>Öğrenci kabulü, önceki öğrenmenin tanınması ve kredilendirilmesine ilişkin süreçler izlenmekte, iyileştirilmekte ve güncellemeler ilan edilmektedir.</w:t>
            </w:r>
          </w:p>
        </w:tc>
        <w:tc>
          <w:tcPr>
            <w:tcW w:w="1934" w:type="dxa"/>
            <w:shd w:val="clear" w:color="auto" w:fill="5DB1E5"/>
          </w:tcPr>
          <w:p w14:paraId="00000601"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65E11FB7" w14:textId="77777777">
        <w:trPr>
          <w:trHeight w:val="3733"/>
        </w:trPr>
        <w:tc>
          <w:tcPr>
            <w:tcW w:w="5676" w:type="dxa"/>
            <w:vMerge/>
            <w:shd w:val="clear" w:color="auto" w:fill="FFFFFF"/>
          </w:tcPr>
          <w:p w14:paraId="00000602" w14:textId="77777777" w:rsidR="00DD1A02" w:rsidRPr="00766111" w:rsidRDefault="00DD1A02">
            <w:pPr>
              <w:pBdr>
                <w:top w:val="nil"/>
                <w:left w:val="nil"/>
                <w:bottom w:val="nil"/>
                <w:right w:val="nil"/>
                <w:between w:val="nil"/>
              </w:pBdr>
              <w:spacing w:line="276" w:lineRule="auto"/>
              <w:rPr>
                <w:sz w:val="22"/>
                <w:szCs w:val="22"/>
              </w:rPr>
            </w:pPr>
          </w:p>
        </w:tc>
        <w:tc>
          <w:tcPr>
            <w:tcW w:w="10354" w:type="dxa"/>
            <w:gridSpan w:val="5"/>
            <w:shd w:val="clear" w:color="auto" w:fill="A5D2ED"/>
          </w:tcPr>
          <w:p w14:paraId="00000603" w14:textId="77777777" w:rsidR="00DD1A02" w:rsidRPr="00766111" w:rsidRDefault="00DD1A02">
            <w:pPr>
              <w:spacing w:line="276" w:lineRule="auto"/>
              <w:ind w:left="118" w:right="63"/>
              <w:jc w:val="both"/>
              <w:rPr>
                <w:sz w:val="22"/>
                <w:szCs w:val="22"/>
              </w:rPr>
            </w:pPr>
          </w:p>
          <w:p w14:paraId="00000604"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05" w14:textId="77777777" w:rsidR="00DD1A02" w:rsidRPr="00766111" w:rsidRDefault="00F341B0">
            <w:pPr>
              <w:widowControl/>
              <w:numPr>
                <w:ilvl w:val="0"/>
                <w:numId w:val="8"/>
              </w:numPr>
              <w:spacing w:line="276" w:lineRule="auto"/>
              <w:jc w:val="both"/>
              <w:rPr>
                <w:i/>
                <w:sz w:val="22"/>
                <w:szCs w:val="22"/>
              </w:rPr>
            </w:pPr>
            <w:r w:rsidRPr="00766111">
              <w:rPr>
                <w:i/>
                <w:sz w:val="22"/>
                <w:szCs w:val="22"/>
              </w:rPr>
              <w:t xml:space="preserve">Öğrenci kabulü, önceki öğrenmenin tanınması ve kredilendirilmesine ilişkin ilke ve kurallar </w:t>
            </w:r>
          </w:p>
          <w:p w14:paraId="00000606" w14:textId="77777777" w:rsidR="00DD1A02" w:rsidRPr="00766111" w:rsidRDefault="00F341B0">
            <w:pPr>
              <w:widowControl/>
              <w:numPr>
                <w:ilvl w:val="0"/>
                <w:numId w:val="8"/>
              </w:numPr>
              <w:spacing w:line="276" w:lineRule="auto"/>
              <w:jc w:val="both"/>
              <w:rPr>
                <w:i/>
                <w:sz w:val="22"/>
                <w:szCs w:val="22"/>
              </w:rPr>
            </w:pPr>
            <w:r w:rsidRPr="00766111">
              <w:rPr>
                <w:i/>
                <w:sz w:val="22"/>
                <w:szCs w:val="22"/>
              </w:rPr>
              <w:t>Önceki öğrenmelerin tanınmasında öğrenci iş yükü temelli kredilerin kullanıldığına dair belgeler</w:t>
            </w:r>
          </w:p>
          <w:p w14:paraId="00000607" w14:textId="77777777" w:rsidR="00DD1A02" w:rsidRPr="00766111" w:rsidRDefault="00F341B0">
            <w:pPr>
              <w:widowControl/>
              <w:numPr>
                <w:ilvl w:val="0"/>
                <w:numId w:val="8"/>
              </w:numPr>
              <w:spacing w:line="276" w:lineRule="auto"/>
              <w:jc w:val="both"/>
              <w:rPr>
                <w:i/>
                <w:sz w:val="22"/>
                <w:szCs w:val="22"/>
              </w:rPr>
            </w:pPr>
            <w:r w:rsidRPr="00766111">
              <w:rPr>
                <w:i/>
                <w:sz w:val="22"/>
                <w:szCs w:val="22"/>
              </w:rPr>
              <w:t>Uygulamaların tanımlı süreçlerle uyumuna ve sürekliliğine ilişkin kanıtlar,</w:t>
            </w:r>
          </w:p>
          <w:p w14:paraId="00000608" w14:textId="77777777" w:rsidR="00DD1A02" w:rsidRPr="00766111" w:rsidRDefault="00F341B0">
            <w:pPr>
              <w:widowControl/>
              <w:numPr>
                <w:ilvl w:val="0"/>
                <w:numId w:val="8"/>
              </w:numPr>
              <w:spacing w:line="276" w:lineRule="auto"/>
              <w:jc w:val="both"/>
              <w:rPr>
                <w:i/>
                <w:sz w:val="22"/>
                <w:szCs w:val="22"/>
              </w:rPr>
            </w:pPr>
            <w:r w:rsidRPr="00766111">
              <w:rPr>
                <w:i/>
                <w:sz w:val="22"/>
                <w:szCs w:val="22"/>
              </w:rPr>
              <w:t>Paydaşların bilgilendirildiği mekanizmalar</w:t>
            </w:r>
          </w:p>
          <w:p w14:paraId="00000609" w14:textId="2460675C" w:rsidR="00DD1A02" w:rsidRPr="00766111" w:rsidRDefault="00F341B0">
            <w:pPr>
              <w:widowControl/>
              <w:numPr>
                <w:ilvl w:val="0"/>
                <w:numId w:val="8"/>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0A" w14:textId="77777777" w:rsidR="00DD1A02" w:rsidRPr="00766111" w:rsidRDefault="00DD1A02">
            <w:pPr>
              <w:spacing w:line="276" w:lineRule="auto"/>
              <w:ind w:left="785"/>
              <w:rPr>
                <w:i/>
                <w:sz w:val="22"/>
                <w:szCs w:val="22"/>
              </w:rPr>
            </w:pPr>
          </w:p>
          <w:p w14:paraId="0000060B" w14:textId="77777777" w:rsidR="00DD1A02" w:rsidRPr="00766111" w:rsidRDefault="00F341B0">
            <w:pPr>
              <w:spacing w:line="276" w:lineRule="auto"/>
              <w:ind w:left="425"/>
              <w:rPr>
                <w:i/>
                <w:sz w:val="22"/>
                <w:szCs w:val="22"/>
              </w:rPr>
            </w:pPr>
            <w:r w:rsidRPr="00766111">
              <w:rPr>
                <w:i/>
                <w:color w:val="FF0000"/>
                <w:sz w:val="22"/>
                <w:szCs w:val="22"/>
              </w:rPr>
              <w:t>* 2015 AKTS Kullanıcı Kılavuzu’ndaki anahtar prensipleri taşımalıdır.</w:t>
            </w:r>
          </w:p>
        </w:tc>
      </w:tr>
    </w:tbl>
    <w:p w14:paraId="00000610" w14:textId="77777777" w:rsidR="00DD1A02" w:rsidRPr="00766111" w:rsidRDefault="00DD1A02"/>
    <w:p w14:paraId="00000611" w14:textId="77777777" w:rsidR="00DD1A02" w:rsidRPr="00766111" w:rsidRDefault="00F341B0">
      <w:r w:rsidRPr="00766111">
        <w:br w:type="page"/>
      </w:r>
    </w:p>
    <w:tbl>
      <w:tblPr>
        <w:tblStyle w:val="afd"/>
        <w:tblpPr w:leftFromText="141" w:rightFromText="141" w:vertAnchor="page" w:horzAnchor="margin" w:tblpXSpec="center" w:tblpY="671"/>
        <w:tblW w:w="160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4"/>
        <w:gridCol w:w="2268"/>
        <w:gridCol w:w="1985"/>
        <w:gridCol w:w="2126"/>
        <w:gridCol w:w="2065"/>
        <w:gridCol w:w="1905"/>
      </w:tblGrid>
      <w:tr w:rsidR="00DD1A02" w:rsidRPr="00766111" w14:paraId="088A92D7" w14:textId="77777777">
        <w:trPr>
          <w:trHeight w:val="284"/>
        </w:trPr>
        <w:tc>
          <w:tcPr>
            <w:tcW w:w="16014" w:type="dxa"/>
            <w:gridSpan w:val="6"/>
            <w:shd w:val="clear" w:color="auto" w:fill="A5D2ED"/>
          </w:tcPr>
          <w:p w14:paraId="00000612" w14:textId="72E9567F" w:rsidR="00DD1A02" w:rsidRPr="00766111" w:rsidRDefault="006E6E90" w:rsidP="006E6E90">
            <w:pPr>
              <w:pStyle w:val="b1"/>
              <w:framePr w:hSpace="0" w:wrap="auto" w:vAnchor="margin" w:hAnchor="text" w:xAlign="left" w:yAlign="inline"/>
              <w:rPr>
                <w:color w:val="FFFFFF"/>
                <w:sz w:val="22"/>
                <w:szCs w:val="22"/>
              </w:rPr>
            </w:pPr>
            <w:r w:rsidRPr="00766111">
              <w:lastRenderedPageBreak/>
              <w:t>B.</w:t>
            </w:r>
            <w:r w:rsidR="00F341B0" w:rsidRPr="00766111">
              <w:t>EĞİTİM ve ÖĞRETİM</w:t>
            </w:r>
          </w:p>
        </w:tc>
      </w:tr>
      <w:tr w:rsidR="00DD1A02" w:rsidRPr="00766111" w14:paraId="472FF009" w14:textId="77777777">
        <w:trPr>
          <w:trHeight w:val="397"/>
        </w:trPr>
        <w:tc>
          <w:tcPr>
            <w:tcW w:w="16014" w:type="dxa"/>
            <w:gridSpan w:val="6"/>
            <w:shd w:val="clear" w:color="auto" w:fill="A5D2ED"/>
            <w:vAlign w:val="bottom"/>
          </w:tcPr>
          <w:p w14:paraId="00000618" w14:textId="77777777" w:rsidR="00DD1A02" w:rsidRPr="00766111" w:rsidRDefault="00F341B0">
            <w:pPr>
              <w:spacing w:line="276" w:lineRule="auto"/>
              <w:jc w:val="both"/>
              <w:rPr>
                <w:sz w:val="22"/>
                <w:szCs w:val="22"/>
              </w:rPr>
            </w:pPr>
            <w:r w:rsidRPr="00766111">
              <w:rPr>
                <w:b/>
                <w:sz w:val="22"/>
                <w:szCs w:val="22"/>
              </w:rPr>
              <w:t>B.2. Programların Yürütülmesi</w:t>
            </w:r>
            <w:r w:rsidRPr="00766111">
              <w:rPr>
                <w:sz w:val="22"/>
                <w:szCs w:val="22"/>
              </w:rPr>
              <w:t xml:space="preserve"> (Öğrenci Merkezli Öğrenme Öğretme ve Değerlendirme)</w:t>
            </w:r>
          </w:p>
          <w:p w14:paraId="00000619" w14:textId="77777777" w:rsidR="00DD1A02" w:rsidRPr="00766111" w:rsidRDefault="00DD1A02">
            <w:pPr>
              <w:spacing w:line="276" w:lineRule="auto"/>
              <w:jc w:val="center"/>
              <w:rPr>
                <w:sz w:val="22"/>
                <w:szCs w:val="22"/>
              </w:rPr>
            </w:pPr>
          </w:p>
        </w:tc>
      </w:tr>
      <w:tr w:rsidR="00DD1A02" w:rsidRPr="00766111" w14:paraId="15187060" w14:textId="77777777">
        <w:trPr>
          <w:trHeight w:val="397"/>
        </w:trPr>
        <w:tc>
          <w:tcPr>
            <w:tcW w:w="5665" w:type="dxa"/>
            <w:shd w:val="clear" w:color="auto" w:fill="A5D2ED"/>
            <w:vAlign w:val="bottom"/>
          </w:tcPr>
          <w:p w14:paraId="0000061F" w14:textId="77777777" w:rsidR="00DD1A02" w:rsidRPr="00766111" w:rsidRDefault="00DD1A02">
            <w:pPr>
              <w:spacing w:line="276" w:lineRule="auto"/>
              <w:jc w:val="both"/>
              <w:rPr>
                <w:sz w:val="22"/>
                <w:szCs w:val="22"/>
              </w:rPr>
            </w:pPr>
          </w:p>
        </w:tc>
        <w:tc>
          <w:tcPr>
            <w:tcW w:w="2268" w:type="dxa"/>
            <w:shd w:val="clear" w:color="auto" w:fill="A5D2ED"/>
            <w:vAlign w:val="bottom"/>
          </w:tcPr>
          <w:p w14:paraId="00000620" w14:textId="77777777" w:rsidR="00DD1A02" w:rsidRPr="00766111" w:rsidRDefault="00F341B0">
            <w:pPr>
              <w:spacing w:line="276" w:lineRule="auto"/>
              <w:jc w:val="center"/>
              <w:rPr>
                <w:b/>
                <w:bCs/>
                <w:sz w:val="22"/>
                <w:szCs w:val="22"/>
              </w:rPr>
            </w:pPr>
            <w:r w:rsidRPr="00766111">
              <w:rPr>
                <w:b/>
                <w:bCs/>
                <w:sz w:val="22"/>
                <w:szCs w:val="22"/>
              </w:rPr>
              <w:t>1</w:t>
            </w:r>
          </w:p>
        </w:tc>
        <w:tc>
          <w:tcPr>
            <w:tcW w:w="1985" w:type="dxa"/>
            <w:shd w:val="clear" w:color="auto" w:fill="A5D2ED"/>
            <w:vAlign w:val="bottom"/>
          </w:tcPr>
          <w:p w14:paraId="00000621" w14:textId="77777777" w:rsidR="00DD1A02" w:rsidRPr="00766111" w:rsidRDefault="00F341B0">
            <w:pPr>
              <w:spacing w:line="276" w:lineRule="auto"/>
              <w:jc w:val="center"/>
              <w:rPr>
                <w:b/>
                <w:bCs/>
                <w:sz w:val="22"/>
                <w:szCs w:val="22"/>
              </w:rPr>
            </w:pPr>
            <w:r w:rsidRPr="00766111">
              <w:rPr>
                <w:b/>
                <w:bCs/>
                <w:sz w:val="22"/>
                <w:szCs w:val="22"/>
              </w:rPr>
              <w:t>2</w:t>
            </w:r>
          </w:p>
        </w:tc>
        <w:tc>
          <w:tcPr>
            <w:tcW w:w="2126" w:type="dxa"/>
            <w:shd w:val="clear" w:color="auto" w:fill="A5D2ED"/>
            <w:vAlign w:val="bottom"/>
          </w:tcPr>
          <w:p w14:paraId="00000622" w14:textId="77777777" w:rsidR="00DD1A02" w:rsidRPr="00766111" w:rsidRDefault="00F341B0">
            <w:pPr>
              <w:spacing w:line="276" w:lineRule="auto"/>
              <w:jc w:val="center"/>
              <w:rPr>
                <w:b/>
                <w:bCs/>
                <w:sz w:val="22"/>
                <w:szCs w:val="22"/>
              </w:rPr>
            </w:pPr>
            <w:r w:rsidRPr="00766111">
              <w:rPr>
                <w:b/>
                <w:bCs/>
                <w:sz w:val="22"/>
                <w:szCs w:val="22"/>
              </w:rPr>
              <w:t>3</w:t>
            </w:r>
          </w:p>
        </w:tc>
        <w:tc>
          <w:tcPr>
            <w:tcW w:w="2065" w:type="dxa"/>
            <w:shd w:val="clear" w:color="auto" w:fill="A5D2ED"/>
            <w:vAlign w:val="bottom"/>
          </w:tcPr>
          <w:p w14:paraId="00000623" w14:textId="77777777" w:rsidR="00DD1A02" w:rsidRPr="00766111" w:rsidRDefault="00F341B0">
            <w:pPr>
              <w:spacing w:line="276" w:lineRule="auto"/>
              <w:jc w:val="center"/>
              <w:rPr>
                <w:b/>
                <w:bCs/>
                <w:sz w:val="22"/>
                <w:szCs w:val="22"/>
              </w:rPr>
            </w:pPr>
            <w:r w:rsidRPr="00766111">
              <w:rPr>
                <w:b/>
                <w:bCs/>
                <w:sz w:val="22"/>
                <w:szCs w:val="22"/>
              </w:rPr>
              <w:t>4</w:t>
            </w:r>
          </w:p>
        </w:tc>
        <w:tc>
          <w:tcPr>
            <w:tcW w:w="1905" w:type="dxa"/>
            <w:shd w:val="clear" w:color="auto" w:fill="A5D2ED"/>
            <w:vAlign w:val="bottom"/>
          </w:tcPr>
          <w:p w14:paraId="0000062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BC3F3" w14:textId="77777777">
        <w:trPr>
          <w:trHeight w:val="3058"/>
        </w:trPr>
        <w:tc>
          <w:tcPr>
            <w:tcW w:w="5665" w:type="dxa"/>
            <w:vMerge w:val="restart"/>
            <w:shd w:val="clear" w:color="auto" w:fill="FFFFFF"/>
          </w:tcPr>
          <w:p w14:paraId="00000625" w14:textId="77777777" w:rsidR="00DD1A02" w:rsidRPr="00766111" w:rsidRDefault="00DD1A02">
            <w:pPr>
              <w:spacing w:line="276" w:lineRule="auto"/>
              <w:rPr>
                <w:sz w:val="22"/>
                <w:szCs w:val="22"/>
              </w:rPr>
            </w:pPr>
          </w:p>
          <w:p w14:paraId="00000626" w14:textId="77777777" w:rsidR="00DD1A02" w:rsidRPr="00766111" w:rsidRDefault="00F341B0">
            <w:pPr>
              <w:spacing w:line="276" w:lineRule="auto"/>
              <w:jc w:val="both"/>
              <w:rPr>
                <w:b/>
                <w:bCs/>
                <w:sz w:val="22"/>
                <w:szCs w:val="22"/>
                <w:u w:val="single"/>
              </w:rPr>
            </w:pPr>
            <w:r w:rsidRPr="00766111">
              <w:rPr>
                <w:b/>
                <w:bCs/>
                <w:sz w:val="22"/>
                <w:szCs w:val="22"/>
                <w:u w:val="single"/>
              </w:rPr>
              <w:t>B.2.4. Yeterliliklerin sertifikalandırılması ve diploma</w:t>
            </w:r>
          </w:p>
          <w:p w14:paraId="00000627" w14:textId="77777777" w:rsidR="00DD1A02" w:rsidRPr="00766111" w:rsidRDefault="00DD1A02">
            <w:pPr>
              <w:spacing w:line="276" w:lineRule="auto"/>
              <w:rPr>
                <w:sz w:val="22"/>
                <w:szCs w:val="22"/>
                <w:u w:val="single"/>
              </w:rPr>
            </w:pPr>
          </w:p>
          <w:p w14:paraId="00000628" w14:textId="77777777" w:rsidR="00DD1A02" w:rsidRPr="00766111" w:rsidRDefault="00F341B0">
            <w:pPr>
              <w:spacing w:line="276" w:lineRule="auto"/>
              <w:jc w:val="both"/>
              <w:rPr>
                <w:sz w:val="22"/>
                <w:szCs w:val="22"/>
              </w:rPr>
            </w:pPr>
            <w:r w:rsidRPr="00766111">
              <w:rPr>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00000629" w14:textId="77777777" w:rsidR="00DD1A02" w:rsidRPr="00766111" w:rsidRDefault="00DD1A02">
            <w:pPr>
              <w:spacing w:line="276" w:lineRule="auto"/>
              <w:rPr>
                <w:sz w:val="22"/>
                <w:szCs w:val="22"/>
              </w:rPr>
            </w:pPr>
          </w:p>
        </w:tc>
        <w:tc>
          <w:tcPr>
            <w:tcW w:w="2268" w:type="dxa"/>
            <w:shd w:val="clear" w:color="auto" w:fill="E6F2FA"/>
          </w:tcPr>
          <w:p w14:paraId="0000062A"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süreçler tanımlanmamıştır.</w:t>
            </w:r>
          </w:p>
        </w:tc>
        <w:tc>
          <w:tcPr>
            <w:tcW w:w="1985" w:type="dxa"/>
            <w:shd w:val="clear" w:color="auto" w:fill="D2E8F6"/>
          </w:tcPr>
          <w:p w14:paraId="0000062B" w14:textId="77777777" w:rsidR="00DD1A02" w:rsidRPr="00766111" w:rsidRDefault="00F341B0">
            <w:pPr>
              <w:spacing w:line="276" w:lineRule="auto"/>
              <w:rPr>
                <w:sz w:val="22"/>
                <w:szCs w:val="22"/>
              </w:rPr>
            </w:pPr>
            <w:r w:rsidRPr="00766111">
              <w:rPr>
                <w:sz w:val="22"/>
                <w:szCs w:val="22"/>
              </w:rPr>
              <w:t>Kurumda diploma onayı ve diğer yeterliliklerin sertifikalandırılmasına ilişkin kapsamlı, tutarlı ve ilan edilmiş ilke, kural ve süreçler bulunmaktadır.</w:t>
            </w:r>
          </w:p>
        </w:tc>
        <w:tc>
          <w:tcPr>
            <w:tcW w:w="2126" w:type="dxa"/>
            <w:shd w:val="clear" w:color="auto" w:fill="B9DCF1"/>
          </w:tcPr>
          <w:p w14:paraId="0000062C" w14:textId="77777777" w:rsidR="00DD1A02" w:rsidRPr="00766111" w:rsidRDefault="00F341B0">
            <w:pPr>
              <w:spacing w:line="276" w:lineRule="auto"/>
              <w:rPr>
                <w:sz w:val="22"/>
                <w:szCs w:val="22"/>
              </w:rPr>
            </w:pPr>
            <w:r w:rsidRPr="00766111">
              <w:rPr>
                <w:sz w:val="22"/>
                <w:szCs w:val="22"/>
              </w:rPr>
              <w:t xml:space="preserve">Kurumun genelinde diploma onayı ve diğer yeterliliklerin sertifikalandırılmasına ilişkin uygulamalar bulunmaktadır. </w:t>
            </w:r>
          </w:p>
          <w:p w14:paraId="0000062D" w14:textId="77777777" w:rsidR="00DD1A02" w:rsidRPr="00766111" w:rsidRDefault="00DD1A02">
            <w:pPr>
              <w:spacing w:line="276" w:lineRule="auto"/>
              <w:rPr>
                <w:sz w:val="22"/>
                <w:szCs w:val="22"/>
              </w:rPr>
            </w:pPr>
          </w:p>
        </w:tc>
        <w:tc>
          <w:tcPr>
            <w:tcW w:w="2065" w:type="dxa"/>
            <w:shd w:val="clear" w:color="auto" w:fill="8CC7EC"/>
          </w:tcPr>
          <w:p w14:paraId="0000062E" w14:textId="77777777" w:rsidR="00DD1A02" w:rsidRPr="00766111" w:rsidRDefault="00F341B0">
            <w:pPr>
              <w:spacing w:line="276" w:lineRule="auto"/>
              <w:rPr>
                <w:sz w:val="22"/>
                <w:szCs w:val="22"/>
              </w:rPr>
            </w:pPr>
            <w:r w:rsidRPr="00766111">
              <w:rPr>
                <w:sz w:val="22"/>
                <w:szCs w:val="22"/>
              </w:rPr>
              <w:t>Uygulamalar izlenmekte ve tanımlı süreçler iyileştirilmektedir.</w:t>
            </w:r>
          </w:p>
          <w:p w14:paraId="0000062F" w14:textId="77777777" w:rsidR="00DD1A02" w:rsidRPr="00766111" w:rsidRDefault="00DD1A02">
            <w:pPr>
              <w:spacing w:line="276" w:lineRule="auto"/>
              <w:rPr>
                <w:sz w:val="22"/>
                <w:szCs w:val="22"/>
              </w:rPr>
            </w:pPr>
          </w:p>
        </w:tc>
        <w:tc>
          <w:tcPr>
            <w:tcW w:w="1905" w:type="dxa"/>
            <w:shd w:val="clear" w:color="auto" w:fill="5DB1E5"/>
          </w:tcPr>
          <w:p w14:paraId="00000630"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23B94082" w14:textId="77777777">
        <w:trPr>
          <w:trHeight w:val="4175"/>
        </w:trPr>
        <w:tc>
          <w:tcPr>
            <w:tcW w:w="5665" w:type="dxa"/>
            <w:vMerge/>
            <w:shd w:val="clear" w:color="auto" w:fill="FFFFFF"/>
          </w:tcPr>
          <w:p w14:paraId="00000631" w14:textId="77777777" w:rsidR="00DD1A02" w:rsidRPr="00766111" w:rsidRDefault="00DD1A02">
            <w:pPr>
              <w:pBdr>
                <w:top w:val="nil"/>
                <w:left w:val="nil"/>
                <w:bottom w:val="nil"/>
                <w:right w:val="nil"/>
                <w:between w:val="nil"/>
              </w:pBdr>
              <w:spacing w:line="276" w:lineRule="auto"/>
              <w:rPr>
                <w:sz w:val="22"/>
                <w:szCs w:val="22"/>
              </w:rPr>
            </w:pPr>
          </w:p>
        </w:tc>
        <w:tc>
          <w:tcPr>
            <w:tcW w:w="10349" w:type="dxa"/>
            <w:gridSpan w:val="5"/>
            <w:shd w:val="clear" w:color="auto" w:fill="A5D2ED"/>
          </w:tcPr>
          <w:p w14:paraId="00000632" w14:textId="77777777" w:rsidR="00DD1A02" w:rsidRPr="00766111" w:rsidRDefault="00DD1A02">
            <w:pPr>
              <w:spacing w:line="276" w:lineRule="auto"/>
              <w:ind w:left="118" w:right="63"/>
              <w:jc w:val="both"/>
              <w:rPr>
                <w:sz w:val="22"/>
                <w:szCs w:val="22"/>
              </w:rPr>
            </w:pPr>
          </w:p>
          <w:p w14:paraId="00000633"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34" w14:textId="77777777" w:rsidR="00DD1A02" w:rsidRPr="00766111" w:rsidRDefault="00F341B0">
            <w:pPr>
              <w:widowControl/>
              <w:numPr>
                <w:ilvl w:val="0"/>
                <w:numId w:val="5"/>
              </w:numPr>
              <w:spacing w:line="276" w:lineRule="auto"/>
              <w:jc w:val="both"/>
              <w:rPr>
                <w:i/>
                <w:sz w:val="22"/>
                <w:szCs w:val="22"/>
              </w:rPr>
            </w:pPr>
            <w:r w:rsidRPr="00766111">
              <w:rPr>
                <w:i/>
                <w:sz w:val="22"/>
                <w:szCs w:val="22"/>
              </w:rPr>
              <w:t>Öğrencinin akademik ve kariyer gelişimini izlemek, diploma onayı ve yeterliliklerin sertifikalandırılmasına ilişkin tanımlı süreçler ve mevcut uygulamalar</w:t>
            </w:r>
          </w:p>
          <w:p w14:paraId="00000635" w14:textId="77777777" w:rsidR="00DD1A02" w:rsidRPr="00766111" w:rsidRDefault="00F341B0">
            <w:pPr>
              <w:widowControl/>
              <w:numPr>
                <w:ilvl w:val="0"/>
                <w:numId w:val="5"/>
              </w:numPr>
              <w:spacing w:line="276" w:lineRule="auto"/>
              <w:jc w:val="both"/>
              <w:rPr>
                <w:i/>
                <w:sz w:val="22"/>
                <w:szCs w:val="22"/>
              </w:rPr>
            </w:pPr>
            <w:r w:rsidRPr="00766111">
              <w:rPr>
                <w:i/>
                <w:sz w:val="22"/>
                <w:szCs w:val="22"/>
              </w:rPr>
              <w:t>Merkezi yerleştirmeyle gelen öğrenci grupları dışında kalan yatay geçiş, yabancı uyruklu öğrenci sınavı (YÖS), çift anadal programı (ÇAP), yandal öğrenci kabullerinde uygulanan kriterler</w:t>
            </w:r>
          </w:p>
          <w:p w14:paraId="00000636" w14:textId="77777777" w:rsidR="00DD1A02" w:rsidRPr="00766111" w:rsidRDefault="00F341B0">
            <w:pPr>
              <w:widowControl/>
              <w:numPr>
                <w:ilvl w:val="0"/>
                <w:numId w:val="5"/>
              </w:numPr>
              <w:spacing w:line="276" w:lineRule="auto"/>
              <w:jc w:val="both"/>
              <w:rPr>
                <w:i/>
                <w:sz w:val="22"/>
                <w:szCs w:val="22"/>
              </w:rPr>
            </w:pPr>
            <w:r w:rsidRPr="00766111">
              <w:rPr>
                <w:i/>
                <w:sz w:val="22"/>
                <w:szCs w:val="22"/>
              </w:rPr>
              <w:t>Öğrenci iş yükü kredisinin değişim programlarında herhangi bir ek çalışmaya gerek kalmaksızın tanındığını gösteren belgeler*</w:t>
            </w:r>
          </w:p>
          <w:p w14:paraId="00000637" w14:textId="011BD8FF" w:rsidR="00DD1A02" w:rsidRPr="00766111" w:rsidRDefault="00F341B0">
            <w:pPr>
              <w:widowControl/>
              <w:numPr>
                <w:ilvl w:val="0"/>
                <w:numId w:val="5"/>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38" w14:textId="77777777" w:rsidR="00DD1A02" w:rsidRPr="00766111" w:rsidRDefault="00DD1A02">
            <w:pPr>
              <w:spacing w:line="276" w:lineRule="auto"/>
              <w:ind w:left="118"/>
              <w:jc w:val="both"/>
              <w:rPr>
                <w:i/>
                <w:color w:val="FF0000"/>
                <w:sz w:val="22"/>
                <w:szCs w:val="22"/>
              </w:rPr>
            </w:pPr>
          </w:p>
          <w:p w14:paraId="00000639" w14:textId="77777777" w:rsidR="00DD1A02" w:rsidRPr="00766111" w:rsidRDefault="00F341B0">
            <w:pPr>
              <w:spacing w:line="276" w:lineRule="auto"/>
              <w:ind w:left="118"/>
              <w:jc w:val="both"/>
              <w:rPr>
                <w:i/>
                <w:sz w:val="22"/>
                <w:szCs w:val="22"/>
              </w:rPr>
            </w:pPr>
            <w:r w:rsidRPr="00766111">
              <w:rPr>
                <w:i/>
                <w:color w:val="FF0000"/>
                <w:sz w:val="22"/>
                <w:szCs w:val="22"/>
              </w:rPr>
              <w:t xml:space="preserve">                * 2015 AKTS Kullanıcı Kılavuzu’ndaki anahtar prensipleri taşımalıdır.</w:t>
            </w:r>
          </w:p>
        </w:tc>
      </w:tr>
    </w:tbl>
    <w:p w14:paraId="0000063E" w14:textId="77777777" w:rsidR="00DD1A02" w:rsidRPr="00766111" w:rsidRDefault="00DD1A02"/>
    <w:p w14:paraId="0000063F" w14:textId="77777777" w:rsidR="00DD1A02" w:rsidRPr="00766111" w:rsidRDefault="00F341B0">
      <w:r w:rsidRPr="00766111">
        <w:br w:type="page"/>
      </w:r>
    </w:p>
    <w:tbl>
      <w:tblPr>
        <w:tblStyle w:val="afe"/>
        <w:tblpPr w:leftFromText="141" w:rightFromText="141" w:vertAnchor="page" w:horzAnchor="margin" w:tblpXSpec="center" w:tblpY="721"/>
        <w:tblW w:w="16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2"/>
        <w:gridCol w:w="1869"/>
        <w:gridCol w:w="2560"/>
        <w:gridCol w:w="2449"/>
        <w:gridCol w:w="1913"/>
        <w:gridCol w:w="1792"/>
      </w:tblGrid>
      <w:tr w:rsidR="00DD1A02" w:rsidRPr="00766111" w14:paraId="14EC7F0A" w14:textId="77777777">
        <w:trPr>
          <w:trHeight w:val="152"/>
        </w:trPr>
        <w:tc>
          <w:tcPr>
            <w:tcW w:w="16175" w:type="dxa"/>
            <w:gridSpan w:val="6"/>
            <w:shd w:val="clear" w:color="auto" w:fill="A5D2ED"/>
          </w:tcPr>
          <w:p w14:paraId="00000640" w14:textId="1074C4A5" w:rsidR="00DD1A02" w:rsidRPr="00766111" w:rsidRDefault="006E6E90" w:rsidP="006E6E9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4FD264DE" w14:textId="77777777">
        <w:trPr>
          <w:trHeight w:val="415"/>
        </w:trPr>
        <w:tc>
          <w:tcPr>
            <w:tcW w:w="16175" w:type="dxa"/>
            <w:gridSpan w:val="6"/>
            <w:shd w:val="clear" w:color="auto" w:fill="A5D2ED"/>
          </w:tcPr>
          <w:p w14:paraId="00000646"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47" w14:textId="77777777" w:rsidR="00DD1A02" w:rsidRPr="00766111" w:rsidRDefault="00F341B0">
            <w:pPr>
              <w:spacing w:line="276" w:lineRule="auto"/>
              <w:jc w:val="both"/>
              <w:rPr>
                <w:sz w:val="22"/>
                <w:szCs w:val="22"/>
              </w:rPr>
            </w:pPr>
            <w:r w:rsidRPr="00766111">
              <w:rPr>
                <w:sz w:val="22"/>
                <w:szCs w:val="22"/>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DD1A02" w:rsidRPr="00766111" w14:paraId="5574885E" w14:textId="77777777">
        <w:trPr>
          <w:trHeight w:val="39"/>
        </w:trPr>
        <w:tc>
          <w:tcPr>
            <w:tcW w:w="5592" w:type="dxa"/>
            <w:shd w:val="clear" w:color="auto" w:fill="A5D2ED"/>
            <w:vAlign w:val="bottom"/>
          </w:tcPr>
          <w:p w14:paraId="0000064D" w14:textId="77777777" w:rsidR="00DD1A02" w:rsidRPr="00766111" w:rsidRDefault="00DD1A02">
            <w:pPr>
              <w:tabs>
                <w:tab w:val="center" w:pos="2792"/>
              </w:tabs>
              <w:spacing w:line="276" w:lineRule="auto"/>
              <w:rPr>
                <w:sz w:val="22"/>
                <w:szCs w:val="22"/>
              </w:rPr>
            </w:pPr>
          </w:p>
        </w:tc>
        <w:tc>
          <w:tcPr>
            <w:tcW w:w="1869" w:type="dxa"/>
            <w:shd w:val="clear" w:color="auto" w:fill="A5D2ED"/>
            <w:vAlign w:val="bottom"/>
          </w:tcPr>
          <w:p w14:paraId="0000064E" w14:textId="77777777" w:rsidR="00DD1A02" w:rsidRPr="00766111" w:rsidRDefault="00F341B0">
            <w:pPr>
              <w:spacing w:line="276" w:lineRule="auto"/>
              <w:jc w:val="center"/>
              <w:rPr>
                <w:b/>
                <w:bCs/>
                <w:sz w:val="22"/>
                <w:szCs w:val="22"/>
              </w:rPr>
            </w:pPr>
            <w:r w:rsidRPr="00766111">
              <w:rPr>
                <w:b/>
                <w:bCs/>
                <w:sz w:val="22"/>
                <w:szCs w:val="22"/>
              </w:rPr>
              <w:t>1</w:t>
            </w:r>
          </w:p>
        </w:tc>
        <w:tc>
          <w:tcPr>
            <w:tcW w:w="2560" w:type="dxa"/>
            <w:shd w:val="clear" w:color="auto" w:fill="A5D2ED"/>
            <w:vAlign w:val="bottom"/>
          </w:tcPr>
          <w:p w14:paraId="0000064F" w14:textId="77777777" w:rsidR="00DD1A02" w:rsidRPr="00766111" w:rsidRDefault="00F341B0">
            <w:pPr>
              <w:spacing w:line="276" w:lineRule="auto"/>
              <w:jc w:val="center"/>
              <w:rPr>
                <w:b/>
                <w:bCs/>
                <w:sz w:val="22"/>
                <w:szCs w:val="22"/>
              </w:rPr>
            </w:pPr>
            <w:r w:rsidRPr="00766111">
              <w:rPr>
                <w:b/>
                <w:bCs/>
                <w:sz w:val="22"/>
                <w:szCs w:val="22"/>
              </w:rPr>
              <w:t>2</w:t>
            </w:r>
          </w:p>
        </w:tc>
        <w:tc>
          <w:tcPr>
            <w:tcW w:w="2449" w:type="dxa"/>
            <w:shd w:val="clear" w:color="auto" w:fill="A5D2ED"/>
            <w:vAlign w:val="bottom"/>
          </w:tcPr>
          <w:p w14:paraId="00000650" w14:textId="77777777" w:rsidR="00DD1A02" w:rsidRPr="00766111" w:rsidRDefault="00F341B0">
            <w:pPr>
              <w:spacing w:line="276" w:lineRule="auto"/>
              <w:jc w:val="center"/>
              <w:rPr>
                <w:b/>
                <w:bCs/>
                <w:sz w:val="22"/>
                <w:szCs w:val="22"/>
              </w:rPr>
            </w:pPr>
            <w:r w:rsidRPr="00766111">
              <w:rPr>
                <w:b/>
                <w:bCs/>
                <w:sz w:val="22"/>
                <w:szCs w:val="22"/>
              </w:rPr>
              <w:t>3</w:t>
            </w:r>
          </w:p>
        </w:tc>
        <w:tc>
          <w:tcPr>
            <w:tcW w:w="1913" w:type="dxa"/>
            <w:shd w:val="clear" w:color="auto" w:fill="A5D2ED"/>
            <w:vAlign w:val="bottom"/>
          </w:tcPr>
          <w:p w14:paraId="00000651" w14:textId="77777777" w:rsidR="00DD1A02" w:rsidRPr="00766111" w:rsidRDefault="00F341B0">
            <w:pPr>
              <w:spacing w:line="276" w:lineRule="auto"/>
              <w:jc w:val="center"/>
              <w:rPr>
                <w:b/>
                <w:bCs/>
                <w:sz w:val="22"/>
                <w:szCs w:val="22"/>
              </w:rPr>
            </w:pPr>
            <w:r w:rsidRPr="00766111">
              <w:rPr>
                <w:b/>
                <w:bCs/>
                <w:sz w:val="22"/>
                <w:szCs w:val="22"/>
              </w:rPr>
              <w:t>4</w:t>
            </w:r>
          </w:p>
        </w:tc>
        <w:tc>
          <w:tcPr>
            <w:tcW w:w="1792" w:type="dxa"/>
            <w:shd w:val="clear" w:color="auto" w:fill="A5D2ED"/>
            <w:vAlign w:val="bottom"/>
          </w:tcPr>
          <w:p w14:paraId="00000652"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72A05151" w14:textId="77777777">
        <w:trPr>
          <w:trHeight w:val="2253"/>
        </w:trPr>
        <w:tc>
          <w:tcPr>
            <w:tcW w:w="5592" w:type="dxa"/>
            <w:vMerge w:val="restart"/>
            <w:shd w:val="clear" w:color="auto" w:fill="FFFFFF"/>
          </w:tcPr>
          <w:p w14:paraId="00000653" w14:textId="77777777" w:rsidR="00DD1A02" w:rsidRPr="00766111" w:rsidRDefault="00DD1A02">
            <w:pPr>
              <w:spacing w:line="276" w:lineRule="auto"/>
              <w:rPr>
                <w:sz w:val="22"/>
                <w:szCs w:val="22"/>
                <w:u w:val="single"/>
              </w:rPr>
            </w:pPr>
          </w:p>
          <w:p w14:paraId="00000654" w14:textId="77777777" w:rsidR="00DD1A02" w:rsidRPr="00766111" w:rsidRDefault="00F341B0">
            <w:pPr>
              <w:spacing w:line="276" w:lineRule="auto"/>
              <w:rPr>
                <w:b/>
                <w:bCs/>
                <w:sz w:val="22"/>
                <w:szCs w:val="22"/>
                <w:u w:val="single"/>
              </w:rPr>
            </w:pPr>
            <w:r w:rsidRPr="00766111">
              <w:rPr>
                <w:b/>
                <w:bCs/>
                <w:sz w:val="22"/>
                <w:szCs w:val="22"/>
                <w:u w:val="single"/>
              </w:rPr>
              <w:t>B.3.1. Öğrenme ortam ve kaynakları</w:t>
            </w:r>
          </w:p>
          <w:p w14:paraId="00000655" w14:textId="77777777" w:rsidR="00DD1A02" w:rsidRPr="00766111" w:rsidRDefault="00F341B0">
            <w:pPr>
              <w:spacing w:before="280" w:after="280"/>
              <w:jc w:val="both"/>
              <w:rPr>
                <w:sz w:val="22"/>
                <w:szCs w:val="22"/>
              </w:rPr>
            </w:pPr>
            <w:r w:rsidRPr="00766111">
              <w:rPr>
                <w:sz w:val="22"/>
                <w:szCs w:val="22"/>
              </w:rPr>
              <w:t xml:space="preserve">Sınıf, laboratuvar, kütüphane, stüdyo; ders kitapları, çevrimiçi (online) kitaplar/belgeler/videolar </w:t>
            </w:r>
            <w:r w:rsidRPr="00766111">
              <w:rPr>
                <w:color w:val="auto"/>
                <w:sz w:val="22"/>
                <w:szCs w:val="22"/>
              </w:rPr>
              <w:t>vb</w:t>
            </w:r>
            <w:r w:rsidRPr="00766111">
              <w:rPr>
                <w:sz w:val="22"/>
                <w:szCs w:val="22"/>
              </w:rPr>
              <w:t xml:space="preserve">. kaynaklar uygun nitelik ve niceliktedir, erişilebilirdir ve öğrencilerin bilgisine/kullanımına sunulmuştur. Öğrenme ortamı ve kaynaklarının kullanımı izlenmekte ve iyileştirilmektedir. </w:t>
            </w:r>
          </w:p>
          <w:p w14:paraId="00000656" w14:textId="77777777" w:rsidR="00DD1A02" w:rsidRPr="00766111" w:rsidRDefault="00F341B0">
            <w:pPr>
              <w:spacing w:before="280" w:after="280"/>
              <w:jc w:val="both"/>
              <w:rPr>
                <w:sz w:val="22"/>
                <w:szCs w:val="22"/>
              </w:rPr>
            </w:pPr>
            <w:r w:rsidRPr="00766111">
              <w:rPr>
                <w:sz w:val="22"/>
                <w:szCs w:val="22"/>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0000657" w14:textId="77777777" w:rsidR="00DD1A02" w:rsidRPr="00766111" w:rsidRDefault="00F341B0">
            <w:pPr>
              <w:spacing w:before="280" w:after="280"/>
              <w:jc w:val="both"/>
              <w:rPr>
                <w:sz w:val="22"/>
                <w:szCs w:val="22"/>
              </w:rPr>
            </w:pPr>
            <w:r w:rsidRPr="00766111">
              <w:rPr>
                <w:sz w:val="22"/>
                <w:szCs w:val="22"/>
              </w:rPr>
              <w:t>Öğrenme ortamı ve kaynakları öğrenci-öğrenci, öğrenci-öğretim elemanı ve öğrenci-materyal etkileşimini geliştirmeye yönelmektedir.</w:t>
            </w:r>
          </w:p>
          <w:p w14:paraId="00000658" w14:textId="77777777" w:rsidR="00DD1A02" w:rsidRPr="00766111" w:rsidRDefault="00DD1A02">
            <w:pPr>
              <w:spacing w:before="280"/>
              <w:jc w:val="both"/>
              <w:rPr>
                <w:sz w:val="22"/>
                <w:szCs w:val="22"/>
              </w:rPr>
            </w:pPr>
          </w:p>
        </w:tc>
        <w:tc>
          <w:tcPr>
            <w:tcW w:w="1869" w:type="dxa"/>
            <w:shd w:val="clear" w:color="auto" w:fill="E6F2FA"/>
          </w:tcPr>
          <w:p w14:paraId="00000659" w14:textId="77777777" w:rsidR="00DD1A02" w:rsidRPr="00766111" w:rsidRDefault="00F341B0">
            <w:pPr>
              <w:spacing w:line="276" w:lineRule="auto"/>
              <w:rPr>
                <w:sz w:val="22"/>
                <w:szCs w:val="22"/>
              </w:rPr>
            </w:pPr>
            <w:r w:rsidRPr="00766111">
              <w:rPr>
                <w:sz w:val="22"/>
                <w:szCs w:val="22"/>
              </w:rPr>
              <w:t>Kurumun eğitim-öğretim faaliyetlerini sürdürebilmek için yeterli kaynağı bulunmamaktadır.</w:t>
            </w:r>
          </w:p>
        </w:tc>
        <w:tc>
          <w:tcPr>
            <w:tcW w:w="2560" w:type="dxa"/>
            <w:shd w:val="clear" w:color="auto" w:fill="D2E8F6"/>
          </w:tcPr>
          <w:p w14:paraId="0000065A" w14:textId="77777777" w:rsidR="00DD1A02" w:rsidRPr="00766111" w:rsidRDefault="00F341B0">
            <w:pPr>
              <w:spacing w:before="40"/>
              <w:rPr>
                <w:color w:val="1F3763"/>
                <w:sz w:val="22"/>
                <w:szCs w:val="22"/>
              </w:rPr>
            </w:pPr>
            <w:bookmarkStart w:id="27" w:name="_heading=h.qsh70q" w:colFirst="0" w:colLast="0"/>
            <w:bookmarkEnd w:id="27"/>
            <w:r w:rsidRPr="00766111">
              <w:rPr>
                <w:sz w:val="22"/>
                <w:szCs w:val="22"/>
              </w:rPr>
              <w:t xml:space="preserve">Kurumun eğitim-öğretim faaliyetlerini sürdürebilmek için uygun nitelik ve nicelikte öğrenme kaynaklarının (sınıf, laboratuvar, stüdyo, öğrenme yönetim sistemi, basılı/e-kaynak ve materyal, insan kaynakları </w:t>
            </w:r>
            <w:r w:rsidRPr="00766111">
              <w:rPr>
                <w:color w:val="auto"/>
                <w:sz w:val="22"/>
                <w:szCs w:val="22"/>
              </w:rPr>
              <w:t>vb</w:t>
            </w:r>
            <w:r w:rsidRPr="00766111">
              <w:rPr>
                <w:sz w:val="22"/>
                <w:szCs w:val="22"/>
              </w:rPr>
              <w:t>.) oluşturulmasına yönelik planları vardır.</w:t>
            </w:r>
          </w:p>
        </w:tc>
        <w:tc>
          <w:tcPr>
            <w:tcW w:w="2449" w:type="dxa"/>
            <w:shd w:val="clear" w:color="auto" w:fill="B9DCF1"/>
          </w:tcPr>
          <w:p w14:paraId="0000065B" w14:textId="77777777" w:rsidR="00DD1A02" w:rsidRPr="00766111" w:rsidRDefault="00F341B0">
            <w:pPr>
              <w:spacing w:line="276" w:lineRule="auto"/>
              <w:rPr>
                <w:sz w:val="22"/>
                <w:szCs w:val="22"/>
              </w:rPr>
            </w:pPr>
            <w:r w:rsidRPr="00766111">
              <w:rPr>
                <w:sz w:val="22"/>
                <w:szCs w:val="22"/>
              </w:rPr>
              <w:t>Kurumun genelinde öğrenme kaynaklarının yönetimi alana özgü koşullar, erişilebilirlik ve birimler arası denge gözetilerek gerçekleştirilmektedir.</w:t>
            </w:r>
          </w:p>
        </w:tc>
        <w:tc>
          <w:tcPr>
            <w:tcW w:w="1913" w:type="dxa"/>
            <w:shd w:val="clear" w:color="auto" w:fill="8CC7EC"/>
          </w:tcPr>
          <w:p w14:paraId="0000065C" w14:textId="77777777" w:rsidR="00DD1A02" w:rsidRPr="00766111" w:rsidRDefault="00F341B0">
            <w:pPr>
              <w:spacing w:line="276" w:lineRule="auto"/>
              <w:rPr>
                <w:sz w:val="22"/>
                <w:szCs w:val="22"/>
              </w:rPr>
            </w:pPr>
            <w:r w:rsidRPr="00766111">
              <w:rPr>
                <w:sz w:val="22"/>
                <w:szCs w:val="22"/>
              </w:rPr>
              <w:t>Öğrenme kaynaklarının  geliştirilmesine ve kullanımına yönelik izleme ve iyileştirilme yapılmaktadır.</w:t>
            </w:r>
          </w:p>
        </w:tc>
        <w:tc>
          <w:tcPr>
            <w:tcW w:w="1792" w:type="dxa"/>
            <w:shd w:val="clear" w:color="auto" w:fill="5DB1E5"/>
          </w:tcPr>
          <w:p w14:paraId="0000065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994BA6F" w14:textId="77777777">
        <w:trPr>
          <w:trHeight w:val="2765"/>
        </w:trPr>
        <w:tc>
          <w:tcPr>
            <w:tcW w:w="5592" w:type="dxa"/>
            <w:vMerge/>
            <w:shd w:val="clear" w:color="auto" w:fill="FFFFFF"/>
          </w:tcPr>
          <w:p w14:paraId="0000065E" w14:textId="77777777" w:rsidR="00DD1A02" w:rsidRPr="00766111" w:rsidRDefault="00DD1A02">
            <w:pPr>
              <w:pBdr>
                <w:top w:val="nil"/>
                <w:left w:val="nil"/>
                <w:bottom w:val="nil"/>
                <w:right w:val="nil"/>
                <w:between w:val="nil"/>
              </w:pBdr>
              <w:spacing w:line="276" w:lineRule="auto"/>
              <w:rPr>
                <w:sz w:val="22"/>
                <w:szCs w:val="22"/>
              </w:rPr>
            </w:pPr>
          </w:p>
        </w:tc>
        <w:tc>
          <w:tcPr>
            <w:tcW w:w="10583" w:type="dxa"/>
            <w:gridSpan w:val="5"/>
            <w:shd w:val="clear" w:color="auto" w:fill="A5D2ED"/>
          </w:tcPr>
          <w:p w14:paraId="0000065F" w14:textId="77777777" w:rsidR="00DD1A02" w:rsidRPr="00766111" w:rsidRDefault="00DD1A02">
            <w:pPr>
              <w:spacing w:line="276" w:lineRule="auto"/>
              <w:ind w:left="118" w:right="63"/>
              <w:jc w:val="both"/>
              <w:rPr>
                <w:b/>
                <w:sz w:val="22"/>
                <w:szCs w:val="22"/>
              </w:rPr>
            </w:pPr>
          </w:p>
          <w:p w14:paraId="0000066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61" w14:textId="6BCF66D2"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 ve bu kaynakların yeterlilik durumu, geliştirilmesine ilişkin planlamalar ve uygulamalar</w:t>
            </w:r>
          </w:p>
          <w:p w14:paraId="00000662" w14:textId="17155321" w:rsidR="00DD1A02" w:rsidRPr="00766111" w:rsidRDefault="00532F53">
            <w:pPr>
              <w:widowControl/>
              <w:numPr>
                <w:ilvl w:val="0"/>
                <w:numId w:val="9"/>
              </w:numPr>
              <w:spacing w:line="276" w:lineRule="auto"/>
              <w:jc w:val="both"/>
              <w:rPr>
                <w:i/>
                <w:sz w:val="22"/>
                <w:szCs w:val="22"/>
              </w:rPr>
            </w:pPr>
            <w:r w:rsidRPr="00766111">
              <w:rPr>
                <w:i/>
                <w:sz w:val="22"/>
                <w:szCs w:val="22"/>
              </w:rPr>
              <w:t>Ö</w:t>
            </w:r>
            <w:r w:rsidR="00F341B0" w:rsidRPr="00766111">
              <w:rPr>
                <w:i/>
                <w:sz w:val="22"/>
                <w:szCs w:val="22"/>
              </w:rPr>
              <w:t xml:space="preserve">ğrenci el kitabı (kurumun sunduğu öğrenme ortan ve kaynaklarını anlatan) </w:t>
            </w:r>
          </w:p>
          <w:p w14:paraId="00000663" w14:textId="63B6CA59" w:rsidR="00DD1A02" w:rsidRPr="00766111" w:rsidRDefault="00532F53">
            <w:pPr>
              <w:widowControl/>
              <w:numPr>
                <w:ilvl w:val="0"/>
                <w:numId w:val="9"/>
              </w:numPr>
              <w:spacing w:line="276" w:lineRule="auto"/>
              <w:jc w:val="both"/>
              <w:rPr>
                <w:i/>
                <w:sz w:val="22"/>
                <w:szCs w:val="22"/>
              </w:rPr>
            </w:pPr>
            <w:r w:rsidRPr="00766111">
              <w:rPr>
                <w:i/>
                <w:sz w:val="22"/>
                <w:szCs w:val="22"/>
              </w:rPr>
              <w:t>Öğrencilerin (</w:t>
            </w:r>
            <w:r w:rsidR="00F341B0" w:rsidRPr="00766111">
              <w:rPr>
                <w:i/>
                <w:sz w:val="22"/>
                <w:szCs w:val="22"/>
              </w:rPr>
              <w:t>kütüphane, labaratu</w:t>
            </w:r>
            <w:r w:rsidRPr="00766111">
              <w:rPr>
                <w:i/>
                <w:sz w:val="22"/>
                <w:szCs w:val="22"/>
              </w:rPr>
              <w:t>v</w:t>
            </w:r>
            <w:r w:rsidR="00F341B0" w:rsidRPr="00766111">
              <w:rPr>
                <w:i/>
                <w:sz w:val="22"/>
                <w:szCs w:val="22"/>
              </w:rPr>
              <w:t xml:space="preserve">ar </w:t>
            </w:r>
            <w:r w:rsidR="00F341B0" w:rsidRPr="00766111">
              <w:rPr>
                <w:i/>
                <w:color w:val="auto"/>
                <w:sz w:val="22"/>
                <w:szCs w:val="22"/>
              </w:rPr>
              <w:t>v</w:t>
            </w:r>
            <w:r w:rsidRPr="00766111">
              <w:rPr>
                <w:i/>
                <w:color w:val="auto"/>
                <w:sz w:val="22"/>
                <w:szCs w:val="22"/>
              </w:rPr>
              <w:t>b</w:t>
            </w:r>
            <w:r w:rsidR="00386D4D" w:rsidRPr="00766111">
              <w:rPr>
                <w:i/>
                <w:color w:val="auto"/>
                <w:sz w:val="22"/>
                <w:szCs w:val="22"/>
              </w:rPr>
              <w:t>.</w:t>
            </w:r>
            <w:r w:rsidRPr="00766111">
              <w:rPr>
                <w:i/>
                <w:color w:val="auto"/>
                <w:sz w:val="22"/>
                <w:szCs w:val="22"/>
              </w:rPr>
              <w:t>)</w:t>
            </w:r>
            <w:r w:rsidR="00F341B0" w:rsidRPr="00766111">
              <w:rPr>
                <w:i/>
                <w:sz w:val="22"/>
                <w:szCs w:val="22"/>
              </w:rPr>
              <w:t xml:space="preserve"> erişim </w:t>
            </w:r>
            <w:r w:rsidRPr="00766111">
              <w:rPr>
                <w:i/>
                <w:sz w:val="22"/>
                <w:szCs w:val="22"/>
              </w:rPr>
              <w:t>analizleri</w:t>
            </w:r>
          </w:p>
          <w:p w14:paraId="00000664" w14:textId="27192ABA"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kaynaklarına erişilebilirlik kanıtları (Uzaktan eğitim dahil)</w:t>
            </w:r>
          </w:p>
          <w:p w14:paraId="6218515F" w14:textId="2F8C7083" w:rsidR="00AD48F3" w:rsidRPr="00766111" w:rsidRDefault="00F341B0">
            <w:pPr>
              <w:widowControl/>
              <w:numPr>
                <w:ilvl w:val="0"/>
                <w:numId w:val="9"/>
              </w:numPr>
              <w:spacing w:line="276" w:lineRule="auto"/>
              <w:jc w:val="both"/>
              <w:rPr>
                <w:i/>
                <w:sz w:val="22"/>
                <w:szCs w:val="22"/>
              </w:rPr>
            </w:pPr>
            <w:r w:rsidRPr="00766111">
              <w:rPr>
                <w:i/>
                <w:sz w:val="22"/>
                <w:szCs w:val="22"/>
              </w:rPr>
              <w:t>Öğrenme yönetim sistemi uygulamalarına ilişkin örnekle</w:t>
            </w:r>
            <w:r w:rsidR="00532F53" w:rsidRPr="00766111">
              <w:rPr>
                <w:i/>
                <w:sz w:val="22"/>
                <w:szCs w:val="22"/>
              </w:rPr>
              <w:t>r</w:t>
            </w:r>
          </w:p>
          <w:p w14:paraId="00000666" w14:textId="647C1197" w:rsidR="00DD1A02" w:rsidRPr="00766111" w:rsidRDefault="00F341B0">
            <w:pPr>
              <w:widowControl/>
              <w:numPr>
                <w:ilvl w:val="0"/>
                <w:numId w:val="9"/>
              </w:numPr>
              <w:spacing w:line="276" w:lineRule="auto"/>
              <w:jc w:val="both"/>
              <w:rPr>
                <w:i/>
                <w:sz w:val="22"/>
                <w:szCs w:val="22"/>
              </w:rPr>
            </w:pPr>
            <w:r w:rsidRPr="00766111">
              <w:rPr>
                <w:i/>
                <w:sz w:val="22"/>
                <w:szCs w:val="22"/>
              </w:rPr>
              <w:t>Öğrencilere sunulan öğrenme kaynakları ile ilgili öğrenci geri bildirim araçları (Anketler vb.)</w:t>
            </w:r>
          </w:p>
          <w:p w14:paraId="00000667" w14:textId="66BA53DC" w:rsidR="00DD1A02" w:rsidRPr="00766111" w:rsidRDefault="00F341B0">
            <w:pPr>
              <w:widowControl/>
              <w:numPr>
                <w:ilvl w:val="0"/>
                <w:numId w:val="9"/>
              </w:numPr>
              <w:spacing w:line="276" w:lineRule="auto"/>
              <w:jc w:val="both"/>
              <w:rPr>
                <w:i/>
                <w:sz w:val="22"/>
                <w:szCs w:val="22"/>
              </w:rPr>
            </w:pPr>
            <w:r w:rsidRPr="00766111">
              <w:rPr>
                <w:i/>
                <w:sz w:val="22"/>
                <w:szCs w:val="22"/>
              </w:rPr>
              <w:t>Öğrenme kaynaklarının düzenli izlendiğine ve iyileştirildiğine ilişkin kanıtlar</w:t>
            </w:r>
          </w:p>
          <w:p w14:paraId="00000668" w14:textId="780F617C"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69" w14:textId="77777777" w:rsidR="00DD1A02" w:rsidRPr="00766111" w:rsidRDefault="00DD1A02">
            <w:pPr>
              <w:spacing w:line="276" w:lineRule="auto"/>
              <w:ind w:left="927"/>
              <w:jc w:val="both"/>
              <w:rPr>
                <w:i/>
                <w:sz w:val="22"/>
                <w:szCs w:val="22"/>
              </w:rPr>
            </w:pPr>
          </w:p>
        </w:tc>
      </w:tr>
    </w:tbl>
    <w:p w14:paraId="0000066E" w14:textId="77777777" w:rsidR="00DD1A02" w:rsidRPr="00766111" w:rsidRDefault="00DD1A02"/>
    <w:p w14:paraId="0000066F" w14:textId="77777777" w:rsidR="00DD1A02" w:rsidRPr="00766111" w:rsidRDefault="00DD1A02"/>
    <w:tbl>
      <w:tblPr>
        <w:tblStyle w:val="aff"/>
        <w:tblpPr w:leftFromText="141" w:rightFromText="141" w:vertAnchor="page" w:horzAnchor="margin" w:tblpXSpec="center" w:tblpY="796"/>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1843"/>
        <w:gridCol w:w="2109"/>
        <w:gridCol w:w="2104"/>
        <w:gridCol w:w="1883"/>
      </w:tblGrid>
      <w:tr w:rsidR="00DD1A02" w:rsidRPr="00766111" w14:paraId="79C0ED31" w14:textId="77777777">
        <w:trPr>
          <w:trHeight w:val="284"/>
        </w:trPr>
        <w:tc>
          <w:tcPr>
            <w:tcW w:w="16014" w:type="dxa"/>
            <w:gridSpan w:val="6"/>
            <w:shd w:val="clear" w:color="auto" w:fill="A5D2ED"/>
          </w:tcPr>
          <w:p w14:paraId="00000670" w14:textId="3126FF9E"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79586BD4" w14:textId="77777777">
        <w:trPr>
          <w:trHeight w:val="397"/>
        </w:trPr>
        <w:tc>
          <w:tcPr>
            <w:tcW w:w="16014" w:type="dxa"/>
            <w:gridSpan w:val="6"/>
            <w:shd w:val="clear" w:color="auto" w:fill="A5D2ED"/>
            <w:vAlign w:val="bottom"/>
          </w:tcPr>
          <w:p w14:paraId="00000676"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502DAE1C" w14:textId="77777777">
        <w:trPr>
          <w:trHeight w:val="397"/>
        </w:trPr>
        <w:tc>
          <w:tcPr>
            <w:tcW w:w="5949" w:type="dxa"/>
            <w:shd w:val="clear" w:color="auto" w:fill="A5D2ED"/>
            <w:vAlign w:val="bottom"/>
          </w:tcPr>
          <w:p w14:paraId="0000067C" w14:textId="77777777" w:rsidR="00DD1A02" w:rsidRPr="00766111" w:rsidRDefault="00DD1A02">
            <w:pPr>
              <w:spacing w:line="276" w:lineRule="auto"/>
              <w:jc w:val="both"/>
              <w:rPr>
                <w:sz w:val="22"/>
                <w:szCs w:val="22"/>
              </w:rPr>
            </w:pPr>
          </w:p>
        </w:tc>
        <w:tc>
          <w:tcPr>
            <w:tcW w:w="2126" w:type="dxa"/>
            <w:shd w:val="clear" w:color="auto" w:fill="A5D2ED"/>
            <w:vAlign w:val="bottom"/>
          </w:tcPr>
          <w:p w14:paraId="0000067D" w14:textId="77777777" w:rsidR="00DD1A02" w:rsidRPr="00766111" w:rsidRDefault="00F341B0">
            <w:pPr>
              <w:spacing w:line="276" w:lineRule="auto"/>
              <w:jc w:val="center"/>
              <w:rPr>
                <w:b/>
                <w:bCs/>
                <w:sz w:val="22"/>
                <w:szCs w:val="22"/>
              </w:rPr>
            </w:pPr>
            <w:r w:rsidRPr="00766111">
              <w:rPr>
                <w:b/>
                <w:bCs/>
                <w:sz w:val="22"/>
                <w:szCs w:val="22"/>
              </w:rPr>
              <w:t>1</w:t>
            </w:r>
          </w:p>
        </w:tc>
        <w:tc>
          <w:tcPr>
            <w:tcW w:w="1843" w:type="dxa"/>
            <w:shd w:val="clear" w:color="auto" w:fill="A5D2ED"/>
            <w:vAlign w:val="bottom"/>
          </w:tcPr>
          <w:p w14:paraId="0000067E" w14:textId="77777777" w:rsidR="00DD1A02" w:rsidRPr="00766111" w:rsidRDefault="00F341B0">
            <w:pPr>
              <w:spacing w:line="276" w:lineRule="auto"/>
              <w:jc w:val="center"/>
              <w:rPr>
                <w:b/>
                <w:bCs/>
                <w:sz w:val="22"/>
                <w:szCs w:val="22"/>
              </w:rPr>
            </w:pPr>
            <w:r w:rsidRPr="00766111">
              <w:rPr>
                <w:b/>
                <w:bCs/>
                <w:sz w:val="22"/>
                <w:szCs w:val="22"/>
              </w:rPr>
              <w:t>2</w:t>
            </w:r>
          </w:p>
        </w:tc>
        <w:tc>
          <w:tcPr>
            <w:tcW w:w="2109" w:type="dxa"/>
            <w:shd w:val="clear" w:color="auto" w:fill="A5D2ED"/>
            <w:vAlign w:val="bottom"/>
          </w:tcPr>
          <w:p w14:paraId="0000067F"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680"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68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37D3906" w14:textId="77777777">
        <w:trPr>
          <w:trHeight w:val="3342"/>
        </w:trPr>
        <w:tc>
          <w:tcPr>
            <w:tcW w:w="5949" w:type="dxa"/>
            <w:vMerge w:val="restart"/>
            <w:shd w:val="clear" w:color="auto" w:fill="FFFFFF"/>
          </w:tcPr>
          <w:p w14:paraId="00000682" w14:textId="77777777" w:rsidR="00DD1A02" w:rsidRPr="00766111" w:rsidRDefault="00DD1A02">
            <w:pPr>
              <w:spacing w:line="276" w:lineRule="auto"/>
              <w:rPr>
                <w:sz w:val="22"/>
                <w:szCs w:val="22"/>
                <w:u w:val="single"/>
              </w:rPr>
            </w:pPr>
          </w:p>
          <w:p w14:paraId="00000683" w14:textId="77777777" w:rsidR="00DD1A02" w:rsidRPr="00766111" w:rsidRDefault="00F341B0">
            <w:pPr>
              <w:spacing w:line="276" w:lineRule="auto"/>
              <w:rPr>
                <w:b/>
                <w:bCs/>
                <w:sz w:val="22"/>
                <w:szCs w:val="22"/>
                <w:u w:val="single"/>
              </w:rPr>
            </w:pPr>
            <w:r w:rsidRPr="00766111">
              <w:rPr>
                <w:b/>
                <w:bCs/>
                <w:sz w:val="22"/>
                <w:szCs w:val="22"/>
                <w:u w:val="single"/>
              </w:rPr>
              <w:t>B.3.2. Akademik destek hizmetleri</w:t>
            </w:r>
          </w:p>
          <w:p w14:paraId="00000684" w14:textId="77777777" w:rsidR="00DD1A02" w:rsidRPr="00766111" w:rsidRDefault="00DD1A02">
            <w:pPr>
              <w:spacing w:line="276" w:lineRule="auto"/>
              <w:rPr>
                <w:sz w:val="22"/>
                <w:szCs w:val="22"/>
                <w:u w:val="single"/>
              </w:rPr>
            </w:pPr>
          </w:p>
          <w:p w14:paraId="00000685" w14:textId="77777777" w:rsidR="00DD1A02" w:rsidRPr="00766111" w:rsidRDefault="00F341B0">
            <w:pPr>
              <w:spacing w:line="276" w:lineRule="auto"/>
              <w:jc w:val="both"/>
              <w:rPr>
                <w:sz w:val="22"/>
                <w:szCs w:val="22"/>
              </w:rPr>
            </w:pPr>
            <w:r w:rsidRPr="00766111">
              <w:rPr>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00000686" w14:textId="77777777" w:rsidR="00DD1A02" w:rsidRPr="00766111" w:rsidRDefault="00F341B0">
            <w:pPr>
              <w:spacing w:before="280" w:after="280"/>
              <w:jc w:val="both"/>
              <w:rPr>
                <w:sz w:val="22"/>
                <w:szCs w:val="22"/>
              </w:rPr>
            </w:pPr>
            <w:r w:rsidRPr="00766111">
              <w:rPr>
                <w:sz w:val="22"/>
                <w:szCs w:val="22"/>
              </w:rPr>
              <w:t xml:space="preserve">Psikolojik danışmanlık ve kariyer merkezi hizmetleri vardır, erişilebilirdir (yüz yüze ve çevrimiçi) ve öğrencilerin bilgisine sunulmuştur. Hizmetlerin yeterliliği takip edilmektedir. </w:t>
            </w:r>
          </w:p>
          <w:p w14:paraId="00000687" w14:textId="77777777" w:rsidR="00DD1A02" w:rsidRPr="00766111" w:rsidRDefault="00DD1A02">
            <w:pPr>
              <w:spacing w:line="276" w:lineRule="auto"/>
              <w:jc w:val="both"/>
              <w:rPr>
                <w:sz w:val="22"/>
                <w:szCs w:val="22"/>
              </w:rPr>
            </w:pPr>
          </w:p>
          <w:p w14:paraId="00000688" w14:textId="77777777" w:rsidR="00DD1A02" w:rsidRPr="00766111" w:rsidRDefault="00DD1A02">
            <w:pPr>
              <w:spacing w:line="276" w:lineRule="auto"/>
              <w:rPr>
                <w:sz w:val="22"/>
                <w:szCs w:val="22"/>
              </w:rPr>
            </w:pPr>
          </w:p>
        </w:tc>
        <w:tc>
          <w:tcPr>
            <w:tcW w:w="2126" w:type="dxa"/>
            <w:shd w:val="clear" w:color="auto" w:fill="E6F2FA"/>
          </w:tcPr>
          <w:p w14:paraId="00000689" w14:textId="2253AC41" w:rsidR="00DD1A02" w:rsidRPr="00766111" w:rsidRDefault="00F341B0">
            <w:pPr>
              <w:spacing w:line="276" w:lineRule="auto"/>
              <w:rPr>
                <w:sz w:val="22"/>
                <w:szCs w:val="22"/>
              </w:rPr>
            </w:pPr>
            <w:r w:rsidRPr="00766111">
              <w:rPr>
                <w:sz w:val="22"/>
                <w:szCs w:val="22"/>
              </w:rPr>
              <w:t>Kurumda öğrencilerin akademik gelişimi ve kariyer planlamasına yönelik destek hizmetleri bulunmamaktadır.</w:t>
            </w:r>
          </w:p>
        </w:tc>
        <w:tc>
          <w:tcPr>
            <w:tcW w:w="1843" w:type="dxa"/>
            <w:shd w:val="clear" w:color="auto" w:fill="D2E8F6"/>
          </w:tcPr>
          <w:p w14:paraId="0000068A" w14:textId="77777777" w:rsidR="00DD1A02" w:rsidRPr="00766111" w:rsidRDefault="00F341B0">
            <w:pPr>
              <w:spacing w:line="276" w:lineRule="auto"/>
              <w:rPr>
                <w:sz w:val="22"/>
                <w:szCs w:val="22"/>
              </w:rPr>
            </w:pPr>
            <w:r w:rsidRPr="00766111">
              <w:rPr>
                <w:sz w:val="22"/>
                <w:szCs w:val="22"/>
              </w:rPr>
              <w:t>Kurumda  öğrencilerin akademik gelişimi ve kariyer planlaması süreçlerine ilişkin tanımlı ilke ve kurallar bulunmaktadır.</w:t>
            </w:r>
          </w:p>
        </w:tc>
        <w:tc>
          <w:tcPr>
            <w:tcW w:w="2109" w:type="dxa"/>
            <w:shd w:val="clear" w:color="auto" w:fill="B9DCF1"/>
          </w:tcPr>
          <w:p w14:paraId="0000068C" w14:textId="0232A112" w:rsidR="00DD1A02" w:rsidRPr="00766111" w:rsidRDefault="00F341B0">
            <w:pPr>
              <w:spacing w:line="276" w:lineRule="auto"/>
              <w:rPr>
                <w:sz w:val="22"/>
                <w:szCs w:val="22"/>
              </w:rPr>
            </w:pPr>
            <w:r w:rsidRPr="00766111">
              <w:rPr>
                <w:sz w:val="22"/>
                <w:szCs w:val="22"/>
              </w:rPr>
              <w:t>Kurumda öğrencilerin akademik gelişim ve kariyer planlamasına yönelik destek hizmetleri tanımlı ilke ve kurallar dahilinde yürütülmektedir.</w:t>
            </w:r>
          </w:p>
        </w:tc>
        <w:tc>
          <w:tcPr>
            <w:tcW w:w="2104" w:type="dxa"/>
            <w:shd w:val="clear" w:color="auto" w:fill="8CC7EC"/>
          </w:tcPr>
          <w:p w14:paraId="0000068D" w14:textId="77777777" w:rsidR="00DD1A02" w:rsidRPr="00766111" w:rsidRDefault="00F341B0">
            <w:pPr>
              <w:spacing w:line="276" w:lineRule="auto"/>
              <w:rPr>
                <w:sz w:val="22"/>
                <w:szCs w:val="22"/>
              </w:rPr>
            </w:pPr>
            <w:r w:rsidRPr="00766111">
              <w:rPr>
                <w:sz w:val="22"/>
                <w:szCs w:val="22"/>
              </w:rPr>
              <w:t>Kurumda öğrencilerin akademik gelişimi ve kariyer planlamasına ilişkin uygulamalar izlenmekte ve öğrencilerin katılımıyla iyileştirilmektedir.</w:t>
            </w:r>
          </w:p>
        </w:tc>
        <w:tc>
          <w:tcPr>
            <w:tcW w:w="1883" w:type="dxa"/>
            <w:shd w:val="clear" w:color="auto" w:fill="5DB1E5"/>
          </w:tcPr>
          <w:p w14:paraId="0000068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02F84646" w14:textId="77777777">
        <w:trPr>
          <w:trHeight w:val="4175"/>
        </w:trPr>
        <w:tc>
          <w:tcPr>
            <w:tcW w:w="5949" w:type="dxa"/>
            <w:vMerge/>
            <w:shd w:val="clear" w:color="auto" w:fill="FFFFFF"/>
          </w:tcPr>
          <w:p w14:paraId="0000068F"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2BEBAE4D" w14:textId="77777777" w:rsidR="0002285F" w:rsidRPr="00766111" w:rsidRDefault="0002285F">
            <w:pPr>
              <w:spacing w:line="276" w:lineRule="auto"/>
              <w:ind w:left="118" w:right="63"/>
              <w:jc w:val="both"/>
              <w:rPr>
                <w:b/>
                <w:i/>
                <w:sz w:val="22"/>
                <w:szCs w:val="22"/>
              </w:rPr>
            </w:pPr>
          </w:p>
          <w:p w14:paraId="00000691" w14:textId="090F52E4" w:rsidR="00DD1A02" w:rsidRPr="00766111" w:rsidRDefault="00F341B0">
            <w:pPr>
              <w:spacing w:line="276" w:lineRule="auto"/>
              <w:ind w:left="118" w:right="63"/>
              <w:jc w:val="both"/>
              <w:rPr>
                <w:b/>
                <w:i/>
                <w:sz w:val="22"/>
                <w:szCs w:val="22"/>
              </w:rPr>
            </w:pPr>
            <w:r w:rsidRPr="00766111">
              <w:rPr>
                <w:b/>
                <w:i/>
                <w:sz w:val="22"/>
                <w:szCs w:val="22"/>
              </w:rPr>
              <w:t>Örnek Kanıtlar</w:t>
            </w:r>
          </w:p>
          <w:p w14:paraId="00000692" w14:textId="1CD202F0" w:rsidR="00DD1A02" w:rsidRPr="00766111" w:rsidRDefault="002F56C7">
            <w:pPr>
              <w:widowControl/>
              <w:numPr>
                <w:ilvl w:val="0"/>
                <w:numId w:val="7"/>
              </w:numPr>
              <w:spacing w:line="276" w:lineRule="auto"/>
              <w:jc w:val="both"/>
              <w:rPr>
                <w:i/>
                <w:sz w:val="22"/>
                <w:szCs w:val="22"/>
              </w:rPr>
            </w:pPr>
            <w:r w:rsidRPr="00766111">
              <w:rPr>
                <w:i/>
                <w:sz w:val="22"/>
                <w:szCs w:val="22"/>
              </w:rPr>
              <w:t xml:space="preserve">Akademik destek hizmetleri için kullanılan </w:t>
            </w:r>
            <w:r w:rsidR="00F341B0" w:rsidRPr="00766111">
              <w:rPr>
                <w:i/>
                <w:sz w:val="22"/>
                <w:szCs w:val="22"/>
              </w:rPr>
              <w:t>kullanılan</w:t>
            </w:r>
            <w:r w:rsidRPr="00766111">
              <w:rPr>
                <w:i/>
                <w:sz w:val="22"/>
                <w:szCs w:val="22"/>
              </w:rPr>
              <w:t xml:space="preserve"> </w:t>
            </w:r>
            <w:r w:rsidR="00F341B0" w:rsidRPr="00766111">
              <w:rPr>
                <w:i/>
                <w:sz w:val="22"/>
                <w:szCs w:val="22"/>
              </w:rPr>
              <w:t>tanımlı süreçler</w:t>
            </w:r>
          </w:p>
          <w:p w14:paraId="00000693" w14:textId="77777777" w:rsidR="00DD1A02" w:rsidRPr="00766111" w:rsidRDefault="00F341B0">
            <w:pPr>
              <w:widowControl/>
              <w:numPr>
                <w:ilvl w:val="0"/>
                <w:numId w:val="7"/>
              </w:numPr>
              <w:spacing w:line="276" w:lineRule="auto"/>
              <w:jc w:val="both"/>
              <w:rPr>
                <w:i/>
                <w:sz w:val="22"/>
                <w:szCs w:val="22"/>
              </w:rPr>
            </w:pPr>
            <w:r w:rsidRPr="00766111">
              <w:rPr>
                <w:i/>
                <w:sz w:val="22"/>
                <w:szCs w:val="22"/>
              </w:rPr>
              <w:t>Varsa uzaktan eğitimde akademik ve teknik öğrenci danışmanlığı mekanizmaları ve tanımlı süreçler</w:t>
            </w:r>
          </w:p>
          <w:p w14:paraId="00000694" w14:textId="7F536A05" w:rsidR="00DD1A02" w:rsidRPr="00766111" w:rsidRDefault="00F341B0">
            <w:pPr>
              <w:widowControl/>
              <w:numPr>
                <w:ilvl w:val="0"/>
                <w:numId w:val="7"/>
              </w:numPr>
              <w:spacing w:line="276" w:lineRule="auto"/>
              <w:jc w:val="both"/>
              <w:rPr>
                <w:i/>
                <w:sz w:val="22"/>
                <w:szCs w:val="22"/>
              </w:rPr>
            </w:pPr>
            <w:r w:rsidRPr="00766111">
              <w:rPr>
                <w:i/>
                <w:sz w:val="22"/>
                <w:szCs w:val="22"/>
              </w:rPr>
              <w:t>Öğrencilerin danışmanlara erişimine ilişkin mekanizmalar</w:t>
            </w:r>
            <w:r w:rsidR="00355BD2" w:rsidRPr="00766111">
              <w:rPr>
                <w:i/>
                <w:sz w:val="22"/>
                <w:szCs w:val="22"/>
              </w:rPr>
              <w:t xml:space="preserve"> </w:t>
            </w:r>
          </w:p>
          <w:p w14:paraId="00000695" w14:textId="459FE9F2" w:rsidR="00DD1A02" w:rsidRPr="00766111" w:rsidRDefault="00F341B0">
            <w:pPr>
              <w:widowControl/>
              <w:numPr>
                <w:ilvl w:val="0"/>
                <w:numId w:val="7"/>
              </w:numPr>
              <w:spacing w:line="276" w:lineRule="auto"/>
              <w:jc w:val="both"/>
              <w:rPr>
                <w:i/>
                <w:sz w:val="22"/>
                <w:szCs w:val="22"/>
              </w:rPr>
            </w:pPr>
            <w:r w:rsidRPr="00766111">
              <w:rPr>
                <w:i/>
                <w:sz w:val="22"/>
                <w:szCs w:val="22"/>
              </w:rPr>
              <w:t>Psikolojik danışmanlık veya kariyer merkezi organizasyon</w:t>
            </w:r>
            <w:r w:rsidR="002F56C7" w:rsidRPr="00766111">
              <w:rPr>
                <w:i/>
                <w:sz w:val="22"/>
                <w:szCs w:val="22"/>
              </w:rPr>
              <w:t>el yapılanması</w:t>
            </w:r>
          </w:p>
          <w:p w14:paraId="00000696" w14:textId="5EA68BE7" w:rsidR="00DD1A02" w:rsidRPr="00766111" w:rsidRDefault="00F341B0">
            <w:pPr>
              <w:widowControl/>
              <w:numPr>
                <w:ilvl w:val="0"/>
                <w:numId w:val="7"/>
              </w:numPr>
              <w:spacing w:line="276" w:lineRule="auto"/>
              <w:jc w:val="both"/>
              <w:rPr>
                <w:i/>
                <w:sz w:val="22"/>
                <w:szCs w:val="22"/>
              </w:rPr>
            </w:pPr>
            <w:r w:rsidRPr="00766111">
              <w:rPr>
                <w:i/>
                <w:sz w:val="22"/>
                <w:szCs w:val="22"/>
              </w:rPr>
              <w:t>Rehberlik, psikolojik danışmanlık ve kariyer hizmetlerine ilişkin planlama ve uygulamalar</w:t>
            </w:r>
          </w:p>
          <w:p w14:paraId="00000697" w14:textId="6D1B7376" w:rsidR="00DD1A02" w:rsidRPr="00766111" w:rsidRDefault="00F341B0">
            <w:pPr>
              <w:widowControl/>
              <w:numPr>
                <w:ilvl w:val="0"/>
                <w:numId w:val="7"/>
              </w:numPr>
              <w:spacing w:line="276" w:lineRule="auto"/>
              <w:jc w:val="both"/>
              <w:rPr>
                <w:i/>
                <w:sz w:val="22"/>
                <w:szCs w:val="22"/>
              </w:rPr>
            </w:pPr>
            <w:r w:rsidRPr="00766111">
              <w:rPr>
                <w:i/>
                <w:sz w:val="22"/>
                <w:szCs w:val="22"/>
              </w:rPr>
              <w:t>Kariyer merkezi uygulamaları</w:t>
            </w:r>
          </w:p>
          <w:p w14:paraId="00000698" w14:textId="4382327C" w:rsidR="00DD1A02" w:rsidRPr="00766111" w:rsidRDefault="00F341B0">
            <w:pPr>
              <w:widowControl/>
              <w:numPr>
                <w:ilvl w:val="0"/>
                <w:numId w:val="7"/>
              </w:numPr>
              <w:spacing w:line="276" w:lineRule="auto"/>
              <w:jc w:val="both"/>
              <w:rPr>
                <w:i/>
                <w:sz w:val="22"/>
                <w:szCs w:val="22"/>
              </w:rPr>
            </w:pPr>
            <w:r w:rsidRPr="00766111">
              <w:rPr>
                <w:i/>
                <w:sz w:val="22"/>
                <w:szCs w:val="22"/>
              </w:rPr>
              <w:t>Öğrencilerin katılımına ilişkin kanıtlar</w:t>
            </w:r>
          </w:p>
          <w:p w14:paraId="0000069C" w14:textId="0CBC4958" w:rsidR="00DD1A02" w:rsidRPr="00766111" w:rsidRDefault="00F341B0" w:rsidP="002F56C7">
            <w:pPr>
              <w:widowControl/>
              <w:numPr>
                <w:ilvl w:val="0"/>
                <w:numId w:val="7"/>
              </w:numPr>
              <w:spacing w:line="276" w:lineRule="auto"/>
              <w:jc w:val="both"/>
              <w:rPr>
                <w:i/>
                <w:sz w:val="22"/>
                <w:szCs w:val="22"/>
              </w:rPr>
            </w:pPr>
            <w:r w:rsidRPr="00766111">
              <w:rPr>
                <w:i/>
                <w:sz w:val="22"/>
                <w:szCs w:val="22"/>
              </w:rPr>
              <w:t>Öğrencilere sunulan hizmetlerle ilgili öğrenci geri bildirim araçları</w:t>
            </w:r>
            <w:r w:rsidR="002F56C7" w:rsidRPr="00766111">
              <w:rPr>
                <w:i/>
                <w:sz w:val="22"/>
                <w:szCs w:val="22"/>
              </w:rPr>
              <w:t xml:space="preserve">nın </w:t>
            </w:r>
            <w:r w:rsidRPr="00766111">
              <w:rPr>
                <w:i/>
                <w:sz w:val="22"/>
                <w:szCs w:val="22"/>
              </w:rPr>
              <w:t>sonuçları</w:t>
            </w:r>
            <w:r w:rsidR="002F56C7" w:rsidRPr="00766111">
              <w:rPr>
                <w:i/>
                <w:sz w:val="22"/>
                <w:szCs w:val="22"/>
              </w:rPr>
              <w:t xml:space="preserve"> ve izleme kanıtları</w:t>
            </w:r>
          </w:p>
          <w:p w14:paraId="0000069D" w14:textId="53AE044F" w:rsidR="00DD1A02" w:rsidRPr="00766111" w:rsidRDefault="00F341B0">
            <w:pPr>
              <w:widowControl/>
              <w:numPr>
                <w:ilvl w:val="0"/>
                <w:numId w:val="7"/>
              </w:numPr>
              <w:spacing w:line="276" w:lineRule="auto"/>
              <w:jc w:val="both"/>
              <w:rPr>
                <w:i/>
                <w:sz w:val="22"/>
                <w:szCs w:val="22"/>
              </w:rPr>
            </w:pPr>
            <w:r w:rsidRPr="00766111">
              <w:rPr>
                <w:i/>
                <w:sz w:val="22"/>
                <w:szCs w:val="22"/>
              </w:rPr>
              <w:t>Sürece ilişkin</w:t>
            </w:r>
            <w:r w:rsidR="002F56C7" w:rsidRPr="00766111">
              <w:rPr>
                <w:i/>
                <w:sz w:val="22"/>
                <w:szCs w:val="22"/>
              </w:rPr>
              <w:t xml:space="preserve"> yapılan güncelleme ve</w:t>
            </w:r>
            <w:r w:rsidRPr="00766111">
              <w:rPr>
                <w:i/>
                <w:sz w:val="22"/>
                <w:szCs w:val="22"/>
              </w:rPr>
              <w:t xml:space="preserve"> iyileştirme </w:t>
            </w:r>
            <w:r w:rsidR="002F56C7" w:rsidRPr="00766111">
              <w:rPr>
                <w:i/>
                <w:sz w:val="22"/>
                <w:szCs w:val="22"/>
              </w:rPr>
              <w:t>kanıtları</w:t>
            </w:r>
            <w:r w:rsidRPr="00766111">
              <w:rPr>
                <w:i/>
                <w:sz w:val="22"/>
                <w:szCs w:val="22"/>
              </w:rPr>
              <w:t xml:space="preserve">  </w:t>
            </w:r>
          </w:p>
          <w:p w14:paraId="0000069F" w14:textId="164015C2" w:rsidR="00DD1A02" w:rsidRPr="00766111" w:rsidRDefault="00F341B0" w:rsidP="002F56C7">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r w:rsidR="00355BD2" w:rsidRPr="00766111">
              <w:rPr>
                <w:i/>
                <w:sz w:val="22"/>
                <w:szCs w:val="22"/>
              </w:rPr>
              <w:t xml:space="preserve"> </w:t>
            </w:r>
          </w:p>
          <w:p w14:paraId="000006A0" w14:textId="77777777" w:rsidR="00DD1A02" w:rsidRPr="00766111" w:rsidRDefault="00DD1A02">
            <w:pPr>
              <w:spacing w:line="276" w:lineRule="auto"/>
              <w:ind w:left="118"/>
              <w:jc w:val="both"/>
              <w:rPr>
                <w:i/>
                <w:sz w:val="22"/>
                <w:szCs w:val="22"/>
              </w:rPr>
            </w:pPr>
          </w:p>
        </w:tc>
      </w:tr>
    </w:tbl>
    <w:p w14:paraId="000006A5" w14:textId="77777777" w:rsidR="00DD1A02" w:rsidRPr="00766111" w:rsidRDefault="00DD1A02"/>
    <w:p w14:paraId="000006A6" w14:textId="77777777" w:rsidR="00DD1A02" w:rsidRPr="00766111" w:rsidRDefault="00DD1A02"/>
    <w:p w14:paraId="000006A7" w14:textId="77777777" w:rsidR="00DD1A02" w:rsidRPr="00766111" w:rsidRDefault="00DD1A02"/>
    <w:tbl>
      <w:tblPr>
        <w:tblStyle w:val="aff0"/>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1968"/>
        <w:gridCol w:w="2249"/>
        <w:gridCol w:w="1957"/>
        <w:gridCol w:w="2081"/>
        <w:gridCol w:w="1866"/>
      </w:tblGrid>
      <w:tr w:rsidR="00DD1A02" w:rsidRPr="00766111" w14:paraId="09AC9C10" w14:textId="77777777">
        <w:trPr>
          <w:trHeight w:val="239"/>
        </w:trPr>
        <w:tc>
          <w:tcPr>
            <w:tcW w:w="15879" w:type="dxa"/>
            <w:gridSpan w:val="6"/>
            <w:shd w:val="clear" w:color="auto" w:fill="A5D2ED"/>
          </w:tcPr>
          <w:p w14:paraId="000006A8" w14:textId="0E9FFC6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3DEBC0DF" w14:textId="77777777">
        <w:trPr>
          <w:trHeight w:val="334"/>
        </w:trPr>
        <w:tc>
          <w:tcPr>
            <w:tcW w:w="15879" w:type="dxa"/>
            <w:gridSpan w:val="6"/>
            <w:shd w:val="clear" w:color="auto" w:fill="A5D2ED"/>
            <w:vAlign w:val="bottom"/>
          </w:tcPr>
          <w:p w14:paraId="000006AE" w14:textId="77777777" w:rsidR="00DD1A02" w:rsidRPr="00766111" w:rsidRDefault="00F341B0">
            <w:pPr>
              <w:spacing w:line="276" w:lineRule="auto"/>
              <w:rPr>
                <w:b/>
                <w:sz w:val="22"/>
                <w:szCs w:val="22"/>
              </w:rPr>
            </w:pPr>
            <w:r w:rsidRPr="00766111">
              <w:rPr>
                <w:b/>
                <w:sz w:val="22"/>
                <w:szCs w:val="22"/>
              </w:rPr>
              <w:t>B.3.  Öğrenme Kaynakları ve Akademik Destek Hizmetleri</w:t>
            </w:r>
          </w:p>
        </w:tc>
      </w:tr>
      <w:tr w:rsidR="00DD1A02" w:rsidRPr="00766111" w14:paraId="1852F82E" w14:textId="77777777">
        <w:trPr>
          <w:trHeight w:val="334"/>
        </w:trPr>
        <w:tc>
          <w:tcPr>
            <w:tcW w:w="5758" w:type="dxa"/>
            <w:shd w:val="clear" w:color="auto" w:fill="A5D2ED"/>
            <w:vAlign w:val="bottom"/>
          </w:tcPr>
          <w:p w14:paraId="000006B4" w14:textId="77777777" w:rsidR="00DD1A02" w:rsidRPr="00766111" w:rsidRDefault="00DD1A02">
            <w:pPr>
              <w:spacing w:line="276" w:lineRule="auto"/>
              <w:jc w:val="both"/>
              <w:rPr>
                <w:sz w:val="22"/>
                <w:szCs w:val="22"/>
              </w:rPr>
            </w:pPr>
          </w:p>
        </w:tc>
        <w:tc>
          <w:tcPr>
            <w:tcW w:w="1968" w:type="dxa"/>
            <w:shd w:val="clear" w:color="auto" w:fill="A5D2ED"/>
            <w:vAlign w:val="bottom"/>
          </w:tcPr>
          <w:p w14:paraId="000006B5" w14:textId="77777777" w:rsidR="00DD1A02" w:rsidRPr="00766111" w:rsidRDefault="00F341B0">
            <w:pPr>
              <w:spacing w:line="276" w:lineRule="auto"/>
              <w:jc w:val="center"/>
              <w:rPr>
                <w:b/>
                <w:bCs/>
                <w:sz w:val="22"/>
                <w:szCs w:val="22"/>
              </w:rPr>
            </w:pPr>
            <w:r w:rsidRPr="00766111">
              <w:rPr>
                <w:b/>
                <w:bCs/>
                <w:sz w:val="22"/>
                <w:szCs w:val="22"/>
              </w:rPr>
              <w:t>1</w:t>
            </w:r>
          </w:p>
        </w:tc>
        <w:tc>
          <w:tcPr>
            <w:tcW w:w="2249" w:type="dxa"/>
            <w:shd w:val="clear" w:color="auto" w:fill="A5D2ED"/>
            <w:vAlign w:val="bottom"/>
          </w:tcPr>
          <w:p w14:paraId="000006B6"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A5D2ED"/>
            <w:vAlign w:val="bottom"/>
          </w:tcPr>
          <w:p w14:paraId="000006B7" w14:textId="77777777" w:rsidR="00DD1A02" w:rsidRPr="00766111" w:rsidRDefault="00F341B0">
            <w:pPr>
              <w:spacing w:line="276" w:lineRule="auto"/>
              <w:jc w:val="center"/>
              <w:rPr>
                <w:b/>
                <w:bCs/>
                <w:sz w:val="22"/>
                <w:szCs w:val="22"/>
              </w:rPr>
            </w:pPr>
            <w:r w:rsidRPr="00766111">
              <w:rPr>
                <w:b/>
                <w:bCs/>
                <w:sz w:val="22"/>
                <w:szCs w:val="22"/>
              </w:rPr>
              <w:t>3</w:t>
            </w:r>
          </w:p>
        </w:tc>
        <w:tc>
          <w:tcPr>
            <w:tcW w:w="2081" w:type="dxa"/>
            <w:shd w:val="clear" w:color="auto" w:fill="A5D2ED"/>
            <w:vAlign w:val="bottom"/>
          </w:tcPr>
          <w:p w14:paraId="000006B8"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A5D2ED"/>
            <w:vAlign w:val="bottom"/>
          </w:tcPr>
          <w:p w14:paraId="000006B9"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207CAB6" w14:textId="77777777">
        <w:trPr>
          <w:trHeight w:val="3273"/>
        </w:trPr>
        <w:tc>
          <w:tcPr>
            <w:tcW w:w="5758" w:type="dxa"/>
            <w:vMerge w:val="restart"/>
            <w:shd w:val="clear" w:color="auto" w:fill="FFFFFF"/>
          </w:tcPr>
          <w:p w14:paraId="000006BA" w14:textId="77777777" w:rsidR="00DD1A02" w:rsidRPr="00766111" w:rsidRDefault="00DD1A02">
            <w:pPr>
              <w:spacing w:line="276" w:lineRule="auto"/>
              <w:rPr>
                <w:b/>
                <w:bCs/>
                <w:sz w:val="22"/>
                <w:szCs w:val="22"/>
                <w:u w:val="single"/>
              </w:rPr>
            </w:pPr>
          </w:p>
          <w:p w14:paraId="000006BB" w14:textId="77777777" w:rsidR="00DD1A02" w:rsidRPr="00766111" w:rsidRDefault="00F341B0">
            <w:pPr>
              <w:spacing w:line="276" w:lineRule="auto"/>
              <w:jc w:val="both"/>
              <w:rPr>
                <w:b/>
                <w:bCs/>
                <w:sz w:val="22"/>
                <w:szCs w:val="22"/>
                <w:u w:val="single"/>
              </w:rPr>
            </w:pPr>
            <w:r w:rsidRPr="00766111">
              <w:rPr>
                <w:b/>
                <w:bCs/>
                <w:sz w:val="22"/>
                <w:szCs w:val="22"/>
                <w:u w:val="single"/>
              </w:rPr>
              <w:t xml:space="preserve">B.3.3. Tesis ve altyapılar </w:t>
            </w:r>
          </w:p>
          <w:p w14:paraId="000006BC" w14:textId="77777777" w:rsidR="00DD1A02" w:rsidRPr="00766111" w:rsidRDefault="00DD1A02">
            <w:pPr>
              <w:spacing w:line="276" w:lineRule="auto"/>
              <w:rPr>
                <w:sz w:val="22"/>
                <w:szCs w:val="22"/>
                <w:u w:val="single"/>
              </w:rPr>
            </w:pPr>
          </w:p>
          <w:p w14:paraId="000006BD" w14:textId="77777777" w:rsidR="00DD1A02" w:rsidRPr="00766111" w:rsidRDefault="00F341B0">
            <w:pPr>
              <w:spacing w:line="276" w:lineRule="auto"/>
              <w:jc w:val="both"/>
              <w:rPr>
                <w:sz w:val="22"/>
                <w:szCs w:val="22"/>
                <w:u w:val="single"/>
              </w:rPr>
            </w:pPr>
            <w:r w:rsidRPr="00766111">
              <w:rPr>
                <w:sz w:val="22"/>
                <w:szCs w:val="22"/>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000006BE" w14:textId="77777777" w:rsidR="00DD1A02" w:rsidRPr="00766111" w:rsidRDefault="00DD1A02">
            <w:pPr>
              <w:spacing w:line="276" w:lineRule="auto"/>
              <w:rPr>
                <w:sz w:val="22"/>
                <w:szCs w:val="22"/>
              </w:rPr>
            </w:pPr>
          </w:p>
        </w:tc>
        <w:tc>
          <w:tcPr>
            <w:tcW w:w="1968" w:type="dxa"/>
            <w:shd w:val="clear" w:color="auto" w:fill="E6F2FA"/>
          </w:tcPr>
          <w:p w14:paraId="000006BF" w14:textId="77777777" w:rsidR="00DD1A02" w:rsidRPr="00766111" w:rsidRDefault="00F341B0">
            <w:pPr>
              <w:spacing w:line="276" w:lineRule="auto"/>
              <w:rPr>
                <w:sz w:val="22"/>
                <w:szCs w:val="22"/>
              </w:rPr>
            </w:pPr>
            <w:r w:rsidRPr="00766111">
              <w:rPr>
                <w:sz w:val="22"/>
                <w:szCs w:val="22"/>
              </w:rPr>
              <w:t>Kurumda uygun nitelik ve nicelikte tesisler ve altyapı bulunmamaktadır.</w:t>
            </w:r>
          </w:p>
          <w:p w14:paraId="000006C0" w14:textId="77777777" w:rsidR="00DD1A02" w:rsidRPr="00766111" w:rsidRDefault="00DD1A02">
            <w:pPr>
              <w:spacing w:line="276" w:lineRule="auto"/>
              <w:rPr>
                <w:sz w:val="22"/>
                <w:szCs w:val="22"/>
              </w:rPr>
            </w:pPr>
          </w:p>
        </w:tc>
        <w:tc>
          <w:tcPr>
            <w:tcW w:w="2249" w:type="dxa"/>
            <w:shd w:val="clear" w:color="auto" w:fill="D2E8F6"/>
          </w:tcPr>
          <w:p w14:paraId="000006C1" w14:textId="77777777" w:rsidR="00DD1A02" w:rsidRPr="00766111" w:rsidRDefault="00F341B0">
            <w:pPr>
              <w:spacing w:before="40"/>
              <w:rPr>
                <w:color w:val="1F3763"/>
                <w:sz w:val="22"/>
                <w:szCs w:val="22"/>
              </w:rPr>
            </w:pPr>
            <w:bookmarkStart w:id="28" w:name="_heading=h.3as4poj" w:colFirst="0" w:colLast="0"/>
            <w:bookmarkEnd w:id="28"/>
            <w:r w:rsidRPr="00766111">
              <w:rPr>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000006C2" w14:textId="77777777" w:rsidR="00DD1A02" w:rsidRPr="00766111" w:rsidRDefault="00F341B0">
            <w:pPr>
              <w:spacing w:line="276" w:lineRule="auto"/>
              <w:rPr>
                <w:sz w:val="22"/>
                <w:szCs w:val="22"/>
              </w:rPr>
            </w:pPr>
            <w:r w:rsidRPr="00766111">
              <w:rPr>
                <w:sz w:val="22"/>
                <w:szCs w:val="22"/>
              </w:rPr>
              <w:t>Kurumun genelinde tesis ve altyapı erişilebilirdir ve bunlardan fırsat eşitliğine dayalı olarak yararlanılmaktadır.</w:t>
            </w:r>
          </w:p>
          <w:p w14:paraId="000006C3" w14:textId="77777777" w:rsidR="00DD1A02" w:rsidRPr="00766111" w:rsidRDefault="00DD1A02">
            <w:pPr>
              <w:spacing w:line="276" w:lineRule="auto"/>
              <w:rPr>
                <w:sz w:val="22"/>
                <w:szCs w:val="22"/>
              </w:rPr>
            </w:pPr>
          </w:p>
          <w:p w14:paraId="000006C4" w14:textId="77777777" w:rsidR="00DD1A02" w:rsidRPr="00766111" w:rsidRDefault="00DD1A02">
            <w:pPr>
              <w:spacing w:line="276" w:lineRule="auto"/>
              <w:rPr>
                <w:sz w:val="22"/>
                <w:szCs w:val="22"/>
              </w:rPr>
            </w:pPr>
          </w:p>
        </w:tc>
        <w:tc>
          <w:tcPr>
            <w:tcW w:w="2081" w:type="dxa"/>
            <w:shd w:val="clear" w:color="auto" w:fill="8CC7EC"/>
          </w:tcPr>
          <w:p w14:paraId="000006C5" w14:textId="77777777" w:rsidR="00DD1A02" w:rsidRPr="00766111" w:rsidRDefault="00F341B0">
            <w:pPr>
              <w:spacing w:line="276" w:lineRule="auto"/>
              <w:rPr>
                <w:sz w:val="22"/>
                <w:szCs w:val="22"/>
              </w:rPr>
            </w:pPr>
            <w:r w:rsidRPr="00766111">
              <w:rPr>
                <w:sz w:val="22"/>
                <w:szCs w:val="22"/>
              </w:rPr>
              <w:t>Tesis ve altyapının kullanımı izlenmekte ve ihtiyaçlar doğrultusunda iyileştirilmektedir.</w:t>
            </w:r>
          </w:p>
        </w:tc>
        <w:tc>
          <w:tcPr>
            <w:tcW w:w="1866" w:type="dxa"/>
            <w:shd w:val="clear" w:color="auto" w:fill="5DB1E5"/>
          </w:tcPr>
          <w:p w14:paraId="000006C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F88554" w14:textId="77777777">
        <w:trPr>
          <w:trHeight w:val="3514"/>
        </w:trPr>
        <w:tc>
          <w:tcPr>
            <w:tcW w:w="5758" w:type="dxa"/>
            <w:vMerge/>
            <w:shd w:val="clear" w:color="auto" w:fill="FFFFFF"/>
          </w:tcPr>
          <w:p w14:paraId="000006C7"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6C8" w14:textId="77777777" w:rsidR="00DD1A02" w:rsidRPr="00766111" w:rsidRDefault="00DD1A02">
            <w:pPr>
              <w:spacing w:line="276" w:lineRule="auto"/>
              <w:ind w:left="118" w:right="63"/>
              <w:jc w:val="both"/>
              <w:rPr>
                <w:sz w:val="22"/>
                <w:szCs w:val="22"/>
              </w:rPr>
            </w:pPr>
          </w:p>
          <w:p w14:paraId="000006C9"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6CA"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altyapının kullanımına yönelik ilke ve kurallar</w:t>
            </w:r>
          </w:p>
          <w:p w14:paraId="000006CB" w14:textId="77777777" w:rsidR="00DD1A02" w:rsidRPr="00766111" w:rsidRDefault="00F341B0">
            <w:pPr>
              <w:widowControl/>
              <w:numPr>
                <w:ilvl w:val="0"/>
                <w:numId w:val="9"/>
              </w:numPr>
              <w:spacing w:line="276" w:lineRule="auto"/>
              <w:jc w:val="both"/>
              <w:rPr>
                <w:i/>
                <w:sz w:val="22"/>
                <w:szCs w:val="22"/>
              </w:rPr>
            </w:pPr>
            <w:r w:rsidRPr="00766111">
              <w:rPr>
                <w:i/>
                <w:sz w:val="22"/>
                <w:szCs w:val="22"/>
              </w:rPr>
              <w:t>Erişim ve kullanıma ilişkin uygulamalar</w:t>
            </w:r>
          </w:p>
          <w:p w14:paraId="000006CC"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altyapının kurumsal büyüme ile ilişkili olarak gelişim durumu (Örneğin, birim sayısındaki artış ile fiziksel alanlardaki artış arasındaki ilişki gibi)</w:t>
            </w:r>
          </w:p>
          <w:p w14:paraId="000006CD" w14:textId="77777777" w:rsidR="00DD1A02" w:rsidRPr="00766111" w:rsidRDefault="00F341B0">
            <w:pPr>
              <w:widowControl/>
              <w:numPr>
                <w:ilvl w:val="0"/>
                <w:numId w:val="9"/>
              </w:numPr>
              <w:spacing w:line="276" w:lineRule="auto"/>
              <w:jc w:val="both"/>
              <w:rPr>
                <w:i/>
                <w:sz w:val="22"/>
                <w:szCs w:val="22"/>
              </w:rPr>
            </w:pPr>
            <w:r w:rsidRPr="00766111">
              <w:rPr>
                <w:i/>
                <w:sz w:val="22"/>
                <w:szCs w:val="22"/>
              </w:rPr>
              <w:t>Kurumda uzaktan eğitim programları ve uygulamaları varsa; bunlara yönelik alt yapı, tesis, donanım ve yazılım durumları</w:t>
            </w:r>
          </w:p>
          <w:p w14:paraId="000006CE" w14:textId="77777777" w:rsidR="00DD1A02" w:rsidRPr="00766111" w:rsidRDefault="00F341B0">
            <w:pPr>
              <w:widowControl/>
              <w:numPr>
                <w:ilvl w:val="0"/>
                <w:numId w:val="9"/>
              </w:numPr>
              <w:spacing w:line="276" w:lineRule="auto"/>
              <w:jc w:val="both"/>
              <w:rPr>
                <w:i/>
                <w:sz w:val="22"/>
                <w:szCs w:val="22"/>
              </w:rPr>
            </w:pPr>
            <w:r w:rsidRPr="00766111">
              <w:rPr>
                <w:i/>
                <w:sz w:val="22"/>
                <w:szCs w:val="22"/>
              </w:rPr>
              <w:t>Tesis ve altyapı hizmetlerinin izlenmesi, çeşitlendirilmesi ve iyileştirilmesine ilişkin kanıtlar</w:t>
            </w:r>
          </w:p>
          <w:p w14:paraId="000006CF" w14:textId="79D4FE7D"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D0" w14:textId="77777777" w:rsidR="00DD1A02" w:rsidRPr="00766111" w:rsidRDefault="00DD1A02">
            <w:pPr>
              <w:spacing w:line="276" w:lineRule="auto"/>
              <w:ind w:left="118"/>
              <w:jc w:val="both"/>
              <w:rPr>
                <w:i/>
                <w:sz w:val="22"/>
                <w:szCs w:val="22"/>
              </w:rPr>
            </w:pPr>
          </w:p>
        </w:tc>
      </w:tr>
    </w:tbl>
    <w:p w14:paraId="000006D5" w14:textId="77777777" w:rsidR="00DD1A02" w:rsidRPr="00766111" w:rsidRDefault="00DD1A02"/>
    <w:p w14:paraId="000006D6" w14:textId="77777777" w:rsidR="00DD1A02" w:rsidRPr="00766111" w:rsidRDefault="00DD1A02"/>
    <w:p w14:paraId="000006D7" w14:textId="77777777" w:rsidR="00DD1A02" w:rsidRPr="00766111" w:rsidRDefault="00DD1A02"/>
    <w:tbl>
      <w:tblPr>
        <w:tblStyle w:val="aff1"/>
        <w:tblpPr w:leftFromText="141" w:rightFromText="141" w:vertAnchor="page" w:horzAnchor="margin" w:tblpXSpec="center" w:tblpY="796"/>
        <w:tblW w:w="15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4"/>
        <w:gridCol w:w="2078"/>
        <w:gridCol w:w="1801"/>
        <w:gridCol w:w="2061"/>
        <w:gridCol w:w="2056"/>
        <w:gridCol w:w="1843"/>
      </w:tblGrid>
      <w:tr w:rsidR="00DD1A02" w:rsidRPr="00766111" w14:paraId="3C1FBFDB" w14:textId="77777777">
        <w:trPr>
          <w:trHeight w:val="275"/>
        </w:trPr>
        <w:tc>
          <w:tcPr>
            <w:tcW w:w="15654" w:type="dxa"/>
            <w:gridSpan w:val="6"/>
            <w:shd w:val="clear" w:color="auto" w:fill="A5D2ED"/>
          </w:tcPr>
          <w:p w14:paraId="000006D8" w14:textId="516AB1F2" w:rsidR="00DD1A02" w:rsidRPr="00766111" w:rsidRDefault="006E6E90" w:rsidP="006E6E90">
            <w:pPr>
              <w:pStyle w:val="b1"/>
              <w:framePr w:hSpace="0" w:wrap="auto" w:vAnchor="margin" w:hAnchor="text" w:xAlign="left" w:yAlign="inline"/>
              <w:rPr>
                <w:sz w:val="22"/>
                <w:szCs w:val="22"/>
              </w:rPr>
            </w:pPr>
            <w:r w:rsidRPr="00766111">
              <w:lastRenderedPageBreak/>
              <w:t xml:space="preserve">B. </w:t>
            </w:r>
            <w:r w:rsidR="00F341B0" w:rsidRPr="00766111">
              <w:t>EĞİTİM ve ÖĞRETİM</w:t>
            </w:r>
          </w:p>
        </w:tc>
      </w:tr>
      <w:tr w:rsidR="00DD1A02" w:rsidRPr="00766111" w14:paraId="29101452" w14:textId="77777777">
        <w:trPr>
          <w:trHeight w:val="384"/>
        </w:trPr>
        <w:tc>
          <w:tcPr>
            <w:tcW w:w="15654" w:type="dxa"/>
            <w:gridSpan w:val="6"/>
            <w:shd w:val="clear" w:color="auto" w:fill="A5D2ED"/>
            <w:vAlign w:val="bottom"/>
          </w:tcPr>
          <w:p w14:paraId="000006DE" w14:textId="77777777" w:rsidR="00DD1A02" w:rsidRPr="00766111" w:rsidRDefault="00F341B0">
            <w:pPr>
              <w:spacing w:line="276" w:lineRule="auto"/>
              <w:jc w:val="both"/>
              <w:rPr>
                <w:b/>
                <w:sz w:val="22"/>
                <w:szCs w:val="22"/>
              </w:rPr>
            </w:pPr>
            <w:r w:rsidRPr="00766111">
              <w:rPr>
                <w:b/>
                <w:sz w:val="22"/>
                <w:szCs w:val="22"/>
              </w:rPr>
              <w:t>B.3.  Öğrenme Kaynakları ve Akademik Destek Hizmetleri</w:t>
            </w:r>
          </w:p>
          <w:p w14:paraId="000006DF" w14:textId="77777777" w:rsidR="00DD1A02" w:rsidRPr="00766111" w:rsidRDefault="00DD1A02">
            <w:pPr>
              <w:spacing w:line="276" w:lineRule="auto"/>
              <w:jc w:val="center"/>
              <w:rPr>
                <w:sz w:val="22"/>
                <w:szCs w:val="22"/>
              </w:rPr>
            </w:pPr>
          </w:p>
        </w:tc>
      </w:tr>
      <w:tr w:rsidR="00DD1A02" w:rsidRPr="00766111" w14:paraId="68E84682" w14:textId="77777777">
        <w:trPr>
          <w:trHeight w:val="384"/>
        </w:trPr>
        <w:tc>
          <w:tcPr>
            <w:tcW w:w="5815" w:type="dxa"/>
            <w:shd w:val="clear" w:color="auto" w:fill="A5D2ED"/>
            <w:vAlign w:val="bottom"/>
          </w:tcPr>
          <w:p w14:paraId="000006E5" w14:textId="77777777" w:rsidR="00DD1A02" w:rsidRPr="00766111" w:rsidRDefault="00DD1A02">
            <w:pPr>
              <w:spacing w:line="276" w:lineRule="auto"/>
              <w:jc w:val="both"/>
              <w:rPr>
                <w:sz w:val="22"/>
                <w:szCs w:val="22"/>
              </w:rPr>
            </w:pPr>
          </w:p>
        </w:tc>
        <w:tc>
          <w:tcPr>
            <w:tcW w:w="2078" w:type="dxa"/>
            <w:shd w:val="clear" w:color="auto" w:fill="A5D2ED"/>
            <w:vAlign w:val="bottom"/>
          </w:tcPr>
          <w:p w14:paraId="000006E6" w14:textId="77777777" w:rsidR="00DD1A02" w:rsidRPr="00766111" w:rsidRDefault="00F341B0">
            <w:pPr>
              <w:spacing w:line="276" w:lineRule="auto"/>
              <w:jc w:val="center"/>
              <w:rPr>
                <w:b/>
                <w:bCs/>
                <w:sz w:val="22"/>
                <w:szCs w:val="22"/>
              </w:rPr>
            </w:pPr>
            <w:r w:rsidRPr="00766111">
              <w:rPr>
                <w:b/>
                <w:bCs/>
                <w:sz w:val="22"/>
                <w:szCs w:val="22"/>
              </w:rPr>
              <w:t>1</w:t>
            </w:r>
          </w:p>
        </w:tc>
        <w:tc>
          <w:tcPr>
            <w:tcW w:w="1801" w:type="dxa"/>
            <w:shd w:val="clear" w:color="auto" w:fill="A5D2ED"/>
            <w:vAlign w:val="bottom"/>
          </w:tcPr>
          <w:p w14:paraId="000006E7" w14:textId="77777777" w:rsidR="00DD1A02" w:rsidRPr="00766111" w:rsidRDefault="00F341B0">
            <w:pPr>
              <w:spacing w:line="276" w:lineRule="auto"/>
              <w:jc w:val="center"/>
              <w:rPr>
                <w:b/>
                <w:bCs/>
                <w:sz w:val="22"/>
                <w:szCs w:val="22"/>
              </w:rPr>
            </w:pPr>
            <w:r w:rsidRPr="00766111">
              <w:rPr>
                <w:b/>
                <w:bCs/>
                <w:sz w:val="22"/>
                <w:szCs w:val="22"/>
              </w:rPr>
              <w:t>2</w:t>
            </w:r>
          </w:p>
        </w:tc>
        <w:tc>
          <w:tcPr>
            <w:tcW w:w="2061" w:type="dxa"/>
            <w:shd w:val="clear" w:color="auto" w:fill="A5D2ED"/>
            <w:vAlign w:val="bottom"/>
          </w:tcPr>
          <w:p w14:paraId="000006E8" w14:textId="77777777" w:rsidR="00DD1A02" w:rsidRPr="00766111" w:rsidRDefault="00F341B0">
            <w:pPr>
              <w:spacing w:line="276" w:lineRule="auto"/>
              <w:jc w:val="center"/>
              <w:rPr>
                <w:b/>
                <w:bCs/>
                <w:sz w:val="22"/>
                <w:szCs w:val="22"/>
              </w:rPr>
            </w:pPr>
            <w:r w:rsidRPr="00766111">
              <w:rPr>
                <w:b/>
                <w:bCs/>
                <w:sz w:val="22"/>
                <w:szCs w:val="22"/>
              </w:rPr>
              <w:t>3</w:t>
            </w:r>
          </w:p>
        </w:tc>
        <w:tc>
          <w:tcPr>
            <w:tcW w:w="2056" w:type="dxa"/>
            <w:shd w:val="clear" w:color="auto" w:fill="A5D2ED"/>
            <w:vAlign w:val="bottom"/>
          </w:tcPr>
          <w:p w14:paraId="000006E9" w14:textId="77777777" w:rsidR="00DD1A02" w:rsidRPr="00766111" w:rsidRDefault="00F341B0">
            <w:pPr>
              <w:spacing w:line="276" w:lineRule="auto"/>
              <w:jc w:val="center"/>
              <w:rPr>
                <w:b/>
                <w:bCs/>
                <w:sz w:val="22"/>
                <w:szCs w:val="22"/>
              </w:rPr>
            </w:pPr>
            <w:r w:rsidRPr="00766111">
              <w:rPr>
                <w:b/>
                <w:bCs/>
                <w:sz w:val="22"/>
                <w:szCs w:val="22"/>
              </w:rPr>
              <w:t>4</w:t>
            </w:r>
          </w:p>
        </w:tc>
        <w:tc>
          <w:tcPr>
            <w:tcW w:w="1843" w:type="dxa"/>
            <w:shd w:val="clear" w:color="auto" w:fill="A5D2ED"/>
            <w:vAlign w:val="bottom"/>
          </w:tcPr>
          <w:p w14:paraId="000006EA"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31E5D653" w14:textId="77777777">
        <w:trPr>
          <w:trHeight w:val="3236"/>
        </w:trPr>
        <w:tc>
          <w:tcPr>
            <w:tcW w:w="5815" w:type="dxa"/>
            <w:vMerge w:val="restart"/>
            <w:shd w:val="clear" w:color="auto" w:fill="FFFFFF"/>
          </w:tcPr>
          <w:p w14:paraId="000006EB" w14:textId="77777777" w:rsidR="00DD1A02" w:rsidRPr="00766111" w:rsidRDefault="00DD1A02">
            <w:pPr>
              <w:spacing w:line="276" w:lineRule="auto"/>
              <w:rPr>
                <w:sz w:val="22"/>
                <w:szCs w:val="22"/>
                <w:u w:val="single"/>
              </w:rPr>
            </w:pPr>
          </w:p>
          <w:p w14:paraId="000006EC" w14:textId="77777777" w:rsidR="00DD1A02" w:rsidRPr="00766111" w:rsidRDefault="00F341B0">
            <w:pPr>
              <w:spacing w:line="276" w:lineRule="auto"/>
              <w:rPr>
                <w:b/>
                <w:bCs/>
                <w:sz w:val="22"/>
                <w:szCs w:val="22"/>
                <w:u w:val="single"/>
              </w:rPr>
            </w:pPr>
            <w:r w:rsidRPr="00766111">
              <w:rPr>
                <w:b/>
                <w:bCs/>
                <w:sz w:val="22"/>
                <w:szCs w:val="22"/>
                <w:u w:val="single"/>
              </w:rPr>
              <w:t>B.3.4. Dezavantajlı gruplar</w:t>
            </w:r>
          </w:p>
          <w:p w14:paraId="000006ED" w14:textId="77777777" w:rsidR="00DD1A02" w:rsidRPr="00766111" w:rsidRDefault="00DD1A02">
            <w:pPr>
              <w:spacing w:line="276" w:lineRule="auto"/>
              <w:rPr>
                <w:sz w:val="22"/>
                <w:szCs w:val="22"/>
                <w:u w:val="single"/>
              </w:rPr>
            </w:pPr>
          </w:p>
          <w:p w14:paraId="000006EE" w14:textId="77777777" w:rsidR="00DD1A02" w:rsidRPr="00766111" w:rsidRDefault="00F341B0">
            <w:pPr>
              <w:spacing w:line="276" w:lineRule="auto"/>
              <w:jc w:val="both"/>
              <w:rPr>
                <w:sz w:val="22"/>
                <w:szCs w:val="22"/>
              </w:rPr>
            </w:pPr>
            <w:r w:rsidRPr="00766111">
              <w:rPr>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000006EF" w14:textId="77777777" w:rsidR="00DD1A02" w:rsidRPr="00766111" w:rsidRDefault="00DD1A02">
            <w:pPr>
              <w:spacing w:line="276" w:lineRule="auto"/>
              <w:rPr>
                <w:sz w:val="22"/>
                <w:szCs w:val="22"/>
              </w:rPr>
            </w:pPr>
          </w:p>
        </w:tc>
        <w:tc>
          <w:tcPr>
            <w:tcW w:w="2078" w:type="dxa"/>
            <w:shd w:val="clear" w:color="auto" w:fill="E6F2FA"/>
          </w:tcPr>
          <w:p w14:paraId="000006F0" w14:textId="77777777" w:rsidR="00DD1A02" w:rsidRPr="00766111" w:rsidRDefault="00F341B0">
            <w:pPr>
              <w:spacing w:line="276" w:lineRule="auto"/>
              <w:rPr>
                <w:sz w:val="22"/>
                <w:szCs w:val="22"/>
              </w:rPr>
            </w:pPr>
            <w:r w:rsidRPr="00766111">
              <w:rPr>
                <w:sz w:val="22"/>
                <w:szCs w:val="22"/>
              </w:rPr>
              <w:t>Kurumda dezavantajlı grupların eğitim olanaklarına erişimine ilişkin planlamalar bulunmamaktadır.</w:t>
            </w:r>
          </w:p>
          <w:p w14:paraId="000006F1" w14:textId="77777777" w:rsidR="00DD1A02" w:rsidRPr="00766111" w:rsidRDefault="00DD1A02">
            <w:pPr>
              <w:spacing w:line="276" w:lineRule="auto"/>
              <w:rPr>
                <w:sz w:val="22"/>
                <w:szCs w:val="22"/>
              </w:rPr>
            </w:pPr>
          </w:p>
        </w:tc>
        <w:tc>
          <w:tcPr>
            <w:tcW w:w="1801" w:type="dxa"/>
            <w:shd w:val="clear" w:color="auto" w:fill="D2E8F6"/>
          </w:tcPr>
          <w:p w14:paraId="000006F2" w14:textId="77777777" w:rsidR="00DD1A02" w:rsidRPr="00766111" w:rsidRDefault="00F341B0">
            <w:pPr>
              <w:spacing w:line="276" w:lineRule="auto"/>
              <w:rPr>
                <w:sz w:val="22"/>
                <w:szCs w:val="22"/>
              </w:rPr>
            </w:pPr>
            <w:r w:rsidRPr="00766111">
              <w:rPr>
                <w:sz w:val="22"/>
                <w:szCs w:val="22"/>
              </w:rPr>
              <w:t xml:space="preserve">Dezavantajlı grupların eğitim olanaklarına nitelikli ve adil  erişimine ilişkin planlamalar bulunmaktadır.  </w:t>
            </w:r>
          </w:p>
        </w:tc>
        <w:tc>
          <w:tcPr>
            <w:tcW w:w="2061" w:type="dxa"/>
            <w:shd w:val="clear" w:color="auto" w:fill="B9DCF1"/>
          </w:tcPr>
          <w:p w14:paraId="000006F3" w14:textId="77777777" w:rsidR="00DD1A02" w:rsidRPr="00766111" w:rsidRDefault="00F341B0">
            <w:pPr>
              <w:spacing w:line="276" w:lineRule="auto"/>
              <w:rPr>
                <w:sz w:val="22"/>
                <w:szCs w:val="22"/>
              </w:rPr>
            </w:pPr>
            <w:r w:rsidRPr="00766111">
              <w:rPr>
                <w:sz w:val="22"/>
                <w:szCs w:val="22"/>
              </w:rPr>
              <w:t>Dezavantajlı grupların eğitim olanaklarına erişimine ilişkin uygulamalar yürütülmektedir.</w:t>
            </w:r>
          </w:p>
          <w:p w14:paraId="000006F4" w14:textId="77777777" w:rsidR="00DD1A02" w:rsidRPr="00766111" w:rsidRDefault="00DD1A02">
            <w:pPr>
              <w:spacing w:line="276" w:lineRule="auto"/>
              <w:rPr>
                <w:sz w:val="22"/>
                <w:szCs w:val="22"/>
              </w:rPr>
            </w:pPr>
          </w:p>
        </w:tc>
        <w:tc>
          <w:tcPr>
            <w:tcW w:w="2056" w:type="dxa"/>
            <w:shd w:val="clear" w:color="auto" w:fill="8CC7EC"/>
          </w:tcPr>
          <w:p w14:paraId="000006F5" w14:textId="77777777" w:rsidR="00DD1A02" w:rsidRPr="00766111" w:rsidRDefault="00F341B0">
            <w:pPr>
              <w:spacing w:line="276" w:lineRule="auto"/>
              <w:rPr>
                <w:sz w:val="22"/>
                <w:szCs w:val="22"/>
              </w:rPr>
            </w:pPr>
            <w:r w:rsidRPr="00766111">
              <w:rPr>
                <w:sz w:val="22"/>
                <w:szCs w:val="22"/>
              </w:rPr>
              <w:t>Dezavantajlı grupların eğitim olanaklarına erişimine yönelik uygulamalar izlenmekte ve dezavantajlı grupların görüşleri de alınarak iyileştirilmektedir.</w:t>
            </w:r>
          </w:p>
        </w:tc>
        <w:tc>
          <w:tcPr>
            <w:tcW w:w="1843" w:type="dxa"/>
            <w:shd w:val="clear" w:color="auto" w:fill="5DB1E5"/>
          </w:tcPr>
          <w:p w14:paraId="000006F6"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3FE9A717" w14:textId="77777777">
        <w:trPr>
          <w:trHeight w:val="4043"/>
        </w:trPr>
        <w:tc>
          <w:tcPr>
            <w:tcW w:w="5815" w:type="dxa"/>
            <w:vMerge/>
            <w:shd w:val="clear" w:color="auto" w:fill="FFFFFF"/>
          </w:tcPr>
          <w:p w14:paraId="000006F7" w14:textId="77777777" w:rsidR="00DD1A02" w:rsidRPr="00766111" w:rsidRDefault="00DD1A02">
            <w:pPr>
              <w:pBdr>
                <w:top w:val="nil"/>
                <w:left w:val="nil"/>
                <w:bottom w:val="nil"/>
                <w:right w:val="nil"/>
                <w:between w:val="nil"/>
              </w:pBdr>
              <w:spacing w:line="276" w:lineRule="auto"/>
              <w:rPr>
                <w:sz w:val="22"/>
                <w:szCs w:val="22"/>
              </w:rPr>
            </w:pPr>
          </w:p>
        </w:tc>
        <w:tc>
          <w:tcPr>
            <w:tcW w:w="9839" w:type="dxa"/>
            <w:gridSpan w:val="5"/>
            <w:shd w:val="clear" w:color="auto" w:fill="A5D2ED"/>
          </w:tcPr>
          <w:p w14:paraId="3FE4559F" w14:textId="77777777" w:rsidR="00730F6C" w:rsidRPr="00766111" w:rsidRDefault="00730F6C">
            <w:pPr>
              <w:spacing w:line="276" w:lineRule="auto"/>
              <w:ind w:left="118" w:right="63"/>
              <w:jc w:val="both"/>
              <w:rPr>
                <w:b/>
                <w:i/>
                <w:sz w:val="22"/>
                <w:szCs w:val="22"/>
              </w:rPr>
            </w:pPr>
          </w:p>
          <w:p w14:paraId="000006F9" w14:textId="33B84964" w:rsidR="00DD1A02" w:rsidRPr="00766111" w:rsidRDefault="00F341B0">
            <w:pPr>
              <w:spacing w:line="276" w:lineRule="auto"/>
              <w:ind w:left="118" w:right="63"/>
              <w:jc w:val="both"/>
              <w:rPr>
                <w:b/>
                <w:i/>
                <w:sz w:val="22"/>
                <w:szCs w:val="22"/>
              </w:rPr>
            </w:pPr>
            <w:r w:rsidRPr="00766111">
              <w:rPr>
                <w:b/>
                <w:i/>
                <w:sz w:val="22"/>
                <w:szCs w:val="22"/>
              </w:rPr>
              <w:t>Örnek Kanıtlar</w:t>
            </w:r>
          </w:p>
          <w:p w14:paraId="000006FA" w14:textId="04CB62F5" w:rsidR="00DD1A02" w:rsidRPr="00766111" w:rsidRDefault="00F341B0">
            <w:pPr>
              <w:widowControl/>
              <w:numPr>
                <w:ilvl w:val="0"/>
                <w:numId w:val="9"/>
              </w:numPr>
              <w:spacing w:line="276" w:lineRule="auto"/>
              <w:jc w:val="both"/>
              <w:rPr>
                <w:i/>
                <w:sz w:val="22"/>
                <w:szCs w:val="22"/>
              </w:rPr>
            </w:pPr>
            <w:r w:rsidRPr="00766111">
              <w:rPr>
                <w:i/>
                <w:sz w:val="22"/>
                <w:szCs w:val="22"/>
              </w:rPr>
              <w:t>Dezavantajlı öğrenci gruplarına sunulacak hizmetlerle ilgili planlama ve uygulamalar (Kurullarda temsil, engelsiz üniversite uygulamaları, varsa uzaktan eğitim süreçlerindeki uygulamalar vb.)</w:t>
            </w:r>
          </w:p>
          <w:p w14:paraId="000006FB" w14:textId="2461C06E" w:rsidR="00DD1A02" w:rsidRPr="00766111" w:rsidRDefault="00730F6C">
            <w:pPr>
              <w:widowControl/>
              <w:numPr>
                <w:ilvl w:val="0"/>
                <w:numId w:val="9"/>
              </w:numPr>
              <w:spacing w:line="276" w:lineRule="auto"/>
              <w:jc w:val="both"/>
              <w:rPr>
                <w:i/>
                <w:sz w:val="22"/>
                <w:szCs w:val="22"/>
              </w:rPr>
            </w:pPr>
            <w:r w:rsidRPr="00766111">
              <w:rPr>
                <w:i/>
                <w:sz w:val="22"/>
                <w:szCs w:val="22"/>
              </w:rPr>
              <w:t>Dezavantajlı gruplardan alınan g</w:t>
            </w:r>
            <w:r w:rsidR="00F341B0" w:rsidRPr="00766111">
              <w:rPr>
                <w:i/>
                <w:sz w:val="22"/>
                <w:szCs w:val="22"/>
              </w:rPr>
              <w:t>eri bildirimler</w:t>
            </w:r>
            <w:r w:rsidRPr="00766111">
              <w:rPr>
                <w:i/>
                <w:sz w:val="22"/>
                <w:szCs w:val="22"/>
              </w:rPr>
              <w:t>in izleme ve</w:t>
            </w:r>
            <w:r w:rsidR="00F341B0" w:rsidRPr="00766111">
              <w:rPr>
                <w:i/>
                <w:sz w:val="22"/>
                <w:szCs w:val="22"/>
              </w:rPr>
              <w:t xml:space="preserve"> iyileştirme mekanizmalarında kullanıldığına ilişkin belgeler</w:t>
            </w:r>
          </w:p>
          <w:p w14:paraId="000006FC" w14:textId="19AF501E" w:rsidR="00DD1A02" w:rsidRPr="00766111" w:rsidRDefault="00F341B0">
            <w:pPr>
              <w:widowControl/>
              <w:numPr>
                <w:ilvl w:val="0"/>
                <w:numId w:val="9"/>
              </w:numPr>
              <w:spacing w:line="276" w:lineRule="auto"/>
              <w:jc w:val="both"/>
              <w:rPr>
                <w:i/>
                <w:sz w:val="22"/>
                <w:szCs w:val="22"/>
              </w:rPr>
            </w:pPr>
            <w:r w:rsidRPr="00766111">
              <w:rPr>
                <w:i/>
                <w:sz w:val="22"/>
                <w:szCs w:val="22"/>
              </w:rPr>
              <w:t>Engelsiz üniversite uygulamalarına ilişkin izleme ve iyileştirme kanıtları</w:t>
            </w:r>
          </w:p>
          <w:p w14:paraId="000006FD" w14:textId="7B33F881"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6FE" w14:textId="77777777" w:rsidR="00DD1A02" w:rsidRPr="00766111" w:rsidRDefault="00DD1A02">
            <w:pPr>
              <w:spacing w:line="276" w:lineRule="auto"/>
              <w:ind w:left="118"/>
              <w:jc w:val="both"/>
              <w:rPr>
                <w:i/>
                <w:sz w:val="22"/>
                <w:szCs w:val="22"/>
              </w:rPr>
            </w:pPr>
          </w:p>
        </w:tc>
      </w:tr>
    </w:tbl>
    <w:p w14:paraId="00000703" w14:textId="77777777" w:rsidR="00DD1A02" w:rsidRPr="00766111" w:rsidRDefault="00DD1A02"/>
    <w:p w14:paraId="00000704" w14:textId="77777777" w:rsidR="00DD1A02" w:rsidRPr="00766111" w:rsidRDefault="00DD1A02"/>
    <w:tbl>
      <w:tblPr>
        <w:tblStyle w:val="aff2"/>
        <w:tblpPr w:leftFromText="141" w:rightFromText="141" w:vertAnchor="page" w:horzAnchor="margin" w:tblpXSpec="center" w:tblpY="696"/>
        <w:tblW w:w="158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7"/>
        <w:gridCol w:w="2108"/>
        <w:gridCol w:w="2109"/>
        <w:gridCol w:w="1957"/>
        <w:gridCol w:w="2081"/>
        <w:gridCol w:w="1866"/>
      </w:tblGrid>
      <w:tr w:rsidR="00DD1A02" w:rsidRPr="00766111" w14:paraId="01BBE8E3" w14:textId="77777777">
        <w:trPr>
          <w:trHeight w:val="281"/>
        </w:trPr>
        <w:tc>
          <w:tcPr>
            <w:tcW w:w="15879" w:type="dxa"/>
            <w:gridSpan w:val="6"/>
            <w:shd w:val="clear" w:color="auto" w:fill="A5D2ED"/>
          </w:tcPr>
          <w:p w14:paraId="00000705" w14:textId="349AD58E"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20E2038A" w14:textId="77777777">
        <w:trPr>
          <w:trHeight w:val="392"/>
        </w:trPr>
        <w:tc>
          <w:tcPr>
            <w:tcW w:w="15879" w:type="dxa"/>
            <w:gridSpan w:val="6"/>
            <w:shd w:val="clear" w:color="auto" w:fill="A5D2ED"/>
            <w:vAlign w:val="bottom"/>
          </w:tcPr>
          <w:p w14:paraId="0000070B" w14:textId="77777777" w:rsidR="00DD1A02" w:rsidRPr="00766111" w:rsidRDefault="00F341B0">
            <w:pPr>
              <w:spacing w:line="276" w:lineRule="auto"/>
              <w:rPr>
                <w:sz w:val="22"/>
                <w:szCs w:val="22"/>
              </w:rPr>
            </w:pPr>
            <w:r w:rsidRPr="00766111">
              <w:rPr>
                <w:b/>
                <w:sz w:val="22"/>
                <w:szCs w:val="22"/>
              </w:rPr>
              <w:t>B.3.  Öğrenme Kaynakları ve Akademik Destek Hizmetleri</w:t>
            </w:r>
          </w:p>
        </w:tc>
      </w:tr>
      <w:tr w:rsidR="00DD1A02" w:rsidRPr="00766111" w14:paraId="19AE8C05" w14:textId="77777777">
        <w:trPr>
          <w:trHeight w:val="392"/>
        </w:trPr>
        <w:tc>
          <w:tcPr>
            <w:tcW w:w="5758" w:type="dxa"/>
            <w:shd w:val="clear" w:color="auto" w:fill="A5D2ED"/>
            <w:vAlign w:val="bottom"/>
          </w:tcPr>
          <w:p w14:paraId="00000711" w14:textId="77777777" w:rsidR="00DD1A02" w:rsidRPr="00766111" w:rsidRDefault="00DD1A02">
            <w:pPr>
              <w:spacing w:line="276" w:lineRule="auto"/>
              <w:jc w:val="both"/>
              <w:rPr>
                <w:sz w:val="22"/>
                <w:szCs w:val="22"/>
              </w:rPr>
            </w:pPr>
          </w:p>
        </w:tc>
        <w:tc>
          <w:tcPr>
            <w:tcW w:w="2108" w:type="dxa"/>
            <w:shd w:val="clear" w:color="auto" w:fill="A5D2ED"/>
            <w:vAlign w:val="bottom"/>
          </w:tcPr>
          <w:p w14:paraId="00000712" w14:textId="77777777" w:rsidR="00DD1A02" w:rsidRPr="00766111" w:rsidRDefault="00F341B0">
            <w:pPr>
              <w:spacing w:line="276" w:lineRule="auto"/>
              <w:jc w:val="center"/>
              <w:rPr>
                <w:b/>
                <w:bCs/>
                <w:sz w:val="22"/>
                <w:szCs w:val="22"/>
              </w:rPr>
            </w:pPr>
            <w:r w:rsidRPr="00766111">
              <w:rPr>
                <w:b/>
                <w:bCs/>
                <w:sz w:val="22"/>
                <w:szCs w:val="22"/>
              </w:rPr>
              <w:t>1</w:t>
            </w:r>
          </w:p>
        </w:tc>
        <w:tc>
          <w:tcPr>
            <w:tcW w:w="2109" w:type="dxa"/>
            <w:shd w:val="clear" w:color="auto" w:fill="A5D2ED"/>
            <w:vAlign w:val="bottom"/>
          </w:tcPr>
          <w:p w14:paraId="00000713" w14:textId="77777777" w:rsidR="00DD1A02" w:rsidRPr="00766111" w:rsidRDefault="00F341B0">
            <w:pPr>
              <w:spacing w:line="276" w:lineRule="auto"/>
              <w:jc w:val="center"/>
              <w:rPr>
                <w:b/>
                <w:bCs/>
                <w:sz w:val="22"/>
                <w:szCs w:val="22"/>
              </w:rPr>
            </w:pPr>
            <w:r w:rsidRPr="00766111">
              <w:rPr>
                <w:b/>
                <w:bCs/>
                <w:sz w:val="22"/>
                <w:szCs w:val="22"/>
              </w:rPr>
              <w:t>2</w:t>
            </w:r>
          </w:p>
        </w:tc>
        <w:tc>
          <w:tcPr>
            <w:tcW w:w="1957" w:type="dxa"/>
            <w:shd w:val="clear" w:color="auto" w:fill="A5D2ED"/>
            <w:vAlign w:val="bottom"/>
          </w:tcPr>
          <w:p w14:paraId="00000714" w14:textId="77777777" w:rsidR="00DD1A02" w:rsidRPr="00766111" w:rsidRDefault="00F341B0">
            <w:pPr>
              <w:spacing w:line="276" w:lineRule="auto"/>
              <w:jc w:val="center"/>
              <w:rPr>
                <w:b/>
                <w:bCs/>
                <w:sz w:val="22"/>
                <w:szCs w:val="22"/>
              </w:rPr>
            </w:pPr>
            <w:r w:rsidRPr="00766111">
              <w:rPr>
                <w:b/>
                <w:bCs/>
                <w:sz w:val="22"/>
                <w:szCs w:val="22"/>
              </w:rPr>
              <w:t>3</w:t>
            </w:r>
          </w:p>
        </w:tc>
        <w:tc>
          <w:tcPr>
            <w:tcW w:w="2081" w:type="dxa"/>
            <w:shd w:val="clear" w:color="auto" w:fill="A5D2ED"/>
            <w:vAlign w:val="bottom"/>
          </w:tcPr>
          <w:p w14:paraId="00000715" w14:textId="77777777" w:rsidR="00DD1A02" w:rsidRPr="00766111" w:rsidRDefault="00F341B0">
            <w:pPr>
              <w:spacing w:line="276" w:lineRule="auto"/>
              <w:jc w:val="center"/>
              <w:rPr>
                <w:b/>
                <w:bCs/>
                <w:sz w:val="22"/>
                <w:szCs w:val="22"/>
              </w:rPr>
            </w:pPr>
            <w:r w:rsidRPr="00766111">
              <w:rPr>
                <w:b/>
                <w:bCs/>
                <w:sz w:val="22"/>
                <w:szCs w:val="22"/>
              </w:rPr>
              <w:t>4</w:t>
            </w:r>
          </w:p>
        </w:tc>
        <w:tc>
          <w:tcPr>
            <w:tcW w:w="1866" w:type="dxa"/>
            <w:shd w:val="clear" w:color="auto" w:fill="A5D2ED"/>
            <w:vAlign w:val="bottom"/>
          </w:tcPr>
          <w:p w14:paraId="0000071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83E5FDA" w14:textId="77777777">
        <w:trPr>
          <w:trHeight w:val="3425"/>
        </w:trPr>
        <w:tc>
          <w:tcPr>
            <w:tcW w:w="5758" w:type="dxa"/>
            <w:vMerge w:val="restart"/>
            <w:shd w:val="clear" w:color="auto" w:fill="FFFFFF"/>
          </w:tcPr>
          <w:p w14:paraId="00000717" w14:textId="77777777" w:rsidR="00DD1A02" w:rsidRPr="00766111" w:rsidRDefault="00DD1A02">
            <w:pPr>
              <w:spacing w:line="276" w:lineRule="auto"/>
              <w:rPr>
                <w:sz w:val="22"/>
                <w:szCs w:val="22"/>
                <w:u w:val="single"/>
              </w:rPr>
            </w:pPr>
          </w:p>
          <w:p w14:paraId="00000718" w14:textId="77777777" w:rsidR="00DD1A02" w:rsidRPr="00766111" w:rsidRDefault="00F341B0">
            <w:pPr>
              <w:spacing w:line="276" w:lineRule="auto"/>
              <w:jc w:val="both"/>
              <w:rPr>
                <w:b/>
                <w:bCs/>
                <w:sz w:val="22"/>
                <w:szCs w:val="22"/>
                <w:u w:val="single"/>
              </w:rPr>
            </w:pPr>
            <w:r w:rsidRPr="00766111">
              <w:rPr>
                <w:b/>
                <w:bCs/>
                <w:sz w:val="22"/>
                <w:szCs w:val="22"/>
                <w:u w:val="single"/>
              </w:rPr>
              <w:t>B.3.5. Sosyal, kültürel, sportif faaliyetler</w:t>
            </w:r>
          </w:p>
          <w:p w14:paraId="00000719" w14:textId="77777777" w:rsidR="00DD1A02" w:rsidRPr="00766111" w:rsidRDefault="00F341B0">
            <w:pPr>
              <w:spacing w:before="280" w:after="280"/>
              <w:jc w:val="both"/>
              <w:rPr>
                <w:sz w:val="22"/>
                <w:szCs w:val="22"/>
              </w:rPr>
            </w:pPr>
            <w:r w:rsidRPr="00766111">
              <w:rPr>
                <w:sz w:val="22"/>
                <w:szCs w:val="22"/>
              </w:rPr>
              <w:t xml:space="preserve">Öğrenci toplulukları ve bu toplulukların etkinlikleri, sosyal, kültürel ve sportif faaliyetlerine yönelik mekân, bütçe ve rehberlik desteği vardır. </w:t>
            </w:r>
          </w:p>
          <w:p w14:paraId="0000071A" w14:textId="77777777" w:rsidR="00DD1A02" w:rsidRPr="00766111" w:rsidRDefault="00F341B0">
            <w:pPr>
              <w:spacing w:before="280" w:after="280"/>
              <w:jc w:val="both"/>
              <w:rPr>
                <w:sz w:val="22"/>
                <w:szCs w:val="22"/>
              </w:rPr>
            </w:pPr>
            <w:r w:rsidRPr="00766111">
              <w:rPr>
                <w:sz w:val="22"/>
                <w:szCs w:val="22"/>
              </w:rPr>
              <w:t xml:space="preserve">Ayrıca sosyal, kültürel, sportif faaliyetleri yürüten ve yöneten idari örgütlenme mevcuttur. Gerçekleştirilen faaliyetler izlenmekte, ihtiyaçlar doğrultusunda  iyileştirilmektedir. </w:t>
            </w:r>
          </w:p>
          <w:p w14:paraId="0000071B" w14:textId="77777777" w:rsidR="00DD1A02" w:rsidRPr="00766111" w:rsidRDefault="00DD1A02">
            <w:pPr>
              <w:spacing w:before="280"/>
              <w:rPr>
                <w:sz w:val="22"/>
                <w:szCs w:val="22"/>
              </w:rPr>
            </w:pPr>
          </w:p>
        </w:tc>
        <w:tc>
          <w:tcPr>
            <w:tcW w:w="2108" w:type="dxa"/>
            <w:shd w:val="clear" w:color="auto" w:fill="E6F2FA"/>
          </w:tcPr>
          <w:p w14:paraId="0000071C" w14:textId="77777777" w:rsidR="00DD1A02" w:rsidRPr="00766111" w:rsidRDefault="00F341B0">
            <w:pPr>
              <w:spacing w:line="276" w:lineRule="auto"/>
              <w:rPr>
                <w:sz w:val="22"/>
                <w:szCs w:val="22"/>
              </w:rPr>
            </w:pPr>
            <w:r w:rsidRPr="00766111">
              <w:rPr>
                <w:sz w:val="22"/>
                <w:szCs w:val="22"/>
              </w:rPr>
              <w:t>Kurumda uygun nitelik ve nicelikte sosyal, kültürel ve sportif faaliyet olanakları bulunmamaktadır.</w:t>
            </w:r>
          </w:p>
        </w:tc>
        <w:tc>
          <w:tcPr>
            <w:tcW w:w="2109" w:type="dxa"/>
            <w:shd w:val="clear" w:color="auto" w:fill="D2E8F6"/>
          </w:tcPr>
          <w:p w14:paraId="0000071D" w14:textId="77777777" w:rsidR="00DD1A02" w:rsidRPr="00766111" w:rsidRDefault="00F341B0">
            <w:pPr>
              <w:spacing w:before="40"/>
              <w:rPr>
                <w:color w:val="1F3763"/>
                <w:sz w:val="22"/>
                <w:szCs w:val="22"/>
              </w:rPr>
            </w:pPr>
            <w:bookmarkStart w:id="29" w:name="_heading=h.1pxezwc" w:colFirst="0" w:colLast="0"/>
            <w:bookmarkEnd w:id="29"/>
            <w:r w:rsidRPr="00766111">
              <w:rPr>
                <w:sz w:val="22"/>
                <w:szCs w:val="22"/>
              </w:rPr>
              <w:t xml:space="preserve">Sosyal, kültürel ve sportif faaliyet olanaklarının yaratılmasına ilişkin planlamalar bulunmaktadır.  </w:t>
            </w:r>
          </w:p>
        </w:tc>
        <w:tc>
          <w:tcPr>
            <w:tcW w:w="1957" w:type="dxa"/>
            <w:shd w:val="clear" w:color="auto" w:fill="B9DCF1"/>
          </w:tcPr>
          <w:p w14:paraId="0000071E" w14:textId="77777777" w:rsidR="00DD1A02" w:rsidRPr="00766111" w:rsidRDefault="00F341B0">
            <w:pPr>
              <w:spacing w:line="276" w:lineRule="auto"/>
              <w:rPr>
                <w:sz w:val="22"/>
                <w:szCs w:val="22"/>
              </w:rPr>
            </w:pPr>
            <w:r w:rsidRPr="00766111">
              <w:rPr>
                <w:sz w:val="22"/>
                <w:szCs w:val="22"/>
              </w:rPr>
              <w:t xml:space="preserve">Kurumun genelinde sosyal, kültürel ve sportif faaliyetler erişilebilirdir ve bunlardan fırsat eşitliğine dayalı olarak yararlanılmaktadır. </w:t>
            </w:r>
          </w:p>
          <w:p w14:paraId="0000071F" w14:textId="77777777" w:rsidR="00DD1A02" w:rsidRPr="00766111" w:rsidRDefault="00DD1A02">
            <w:pPr>
              <w:spacing w:line="276" w:lineRule="auto"/>
              <w:rPr>
                <w:sz w:val="22"/>
                <w:szCs w:val="22"/>
              </w:rPr>
            </w:pPr>
          </w:p>
        </w:tc>
        <w:tc>
          <w:tcPr>
            <w:tcW w:w="2081" w:type="dxa"/>
            <w:shd w:val="clear" w:color="auto" w:fill="8CC7EC"/>
          </w:tcPr>
          <w:p w14:paraId="00000720" w14:textId="77777777" w:rsidR="00DD1A02" w:rsidRPr="00766111" w:rsidRDefault="00F341B0">
            <w:pPr>
              <w:spacing w:line="276" w:lineRule="auto"/>
              <w:rPr>
                <w:sz w:val="22"/>
                <w:szCs w:val="22"/>
              </w:rPr>
            </w:pPr>
            <w:r w:rsidRPr="00766111">
              <w:rPr>
                <w:sz w:val="22"/>
                <w:szCs w:val="22"/>
              </w:rPr>
              <w:t xml:space="preserve">Sosyal, kültürel ve sportif faaliyet mekanizmaları izlenmekte, </w:t>
            </w:r>
          </w:p>
          <w:p w14:paraId="00000721" w14:textId="6B2822F5" w:rsidR="00DD1A02" w:rsidRPr="00766111" w:rsidRDefault="00BC06E1">
            <w:pPr>
              <w:spacing w:line="276" w:lineRule="auto"/>
              <w:rPr>
                <w:sz w:val="22"/>
                <w:szCs w:val="22"/>
              </w:rPr>
            </w:pPr>
            <w:r w:rsidRPr="00766111">
              <w:rPr>
                <w:sz w:val="22"/>
                <w:szCs w:val="22"/>
              </w:rPr>
              <w:t>i</w:t>
            </w:r>
            <w:r w:rsidR="00F341B0" w:rsidRPr="00766111">
              <w:rPr>
                <w:sz w:val="22"/>
                <w:szCs w:val="22"/>
              </w:rPr>
              <w:t>htiyaçlar/talepler doğrultusunda faaliyetler çeşitlendirilmekte ve iyileştirilmektedir.</w:t>
            </w:r>
          </w:p>
        </w:tc>
        <w:tc>
          <w:tcPr>
            <w:tcW w:w="1866" w:type="dxa"/>
            <w:shd w:val="clear" w:color="auto" w:fill="5DB1E5"/>
          </w:tcPr>
          <w:p w14:paraId="00000722"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108B3F3" w14:textId="77777777">
        <w:trPr>
          <w:trHeight w:val="4131"/>
        </w:trPr>
        <w:tc>
          <w:tcPr>
            <w:tcW w:w="5758" w:type="dxa"/>
            <w:vMerge/>
            <w:shd w:val="clear" w:color="auto" w:fill="FFFFFF"/>
          </w:tcPr>
          <w:p w14:paraId="00000723" w14:textId="77777777" w:rsidR="00DD1A02" w:rsidRPr="00766111" w:rsidRDefault="00DD1A02">
            <w:pPr>
              <w:pBdr>
                <w:top w:val="nil"/>
                <w:left w:val="nil"/>
                <w:bottom w:val="nil"/>
                <w:right w:val="nil"/>
                <w:between w:val="nil"/>
              </w:pBdr>
              <w:spacing w:line="276" w:lineRule="auto"/>
              <w:rPr>
                <w:sz w:val="22"/>
                <w:szCs w:val="22"/>
              </w:rPr>
            </w:pPr>
          </w:p>
        </w:tc>
        <w:tc>
          <w:tcPr>
            <w:tcW w:w="10121" w:type="dxa"/>
            <w:gridSpan w:val="5"/>
            <w:shd w:val="clear" w:color="auto" w:fill="A5D2ED"/>
          </w:tcPr>
          <w:p w14:paraId="00000724" w14:textId="77777777" w:rsidR="00DD1A02" w:rsidRPr="00766111" w:rsidRDefault="00DD1A02">
            <w:pPr>
              <w:spacing w:line="276" w:lineRule="auto"/>
              <w:ind w:left="118" w:right="63"/>
              <w:jc w:val="both"/>
              <w:rPr>
                <w:sz w:val="22"/>
                <w:szCs w:val="22"/>
              </w:rPr>
            </w:pPr>
          </w:p>
          <w:p w14:paraId="00000725"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27" w14:textId="7707158B" w:rsidR="00DD1A02" w:rsidRPr="00766111" w:rsidRDefault="00F341B0" w:rsidP="00BC06E1">
            <w:pPr>
              <w:widowControl/>
              <w:numPr>
                <w:ilvl w:val="0"/>
                <w:numId w:val="9"/>
              </w:numPr>
              <w:spacing w:line="276" w:lineRule="auto"/>
              <w:jc w:val="both"/>
              <w:rPr>
                <w:i/>
                <w:sz w:val="22"/>
                <w:szCs w:val="22"/>
              </w:rPr>
            </w:pPr>
            <w:r w:rsidRPr="00766111">
              <w:rPr>
                <w:i/>
                <w:sz w:val="22"/>
                <w:szCs w:val="22"/>
              </w:rPr>
              <w:t xml:space="preserve">Sosyal, kültürel ve sportif faaliyetlerin planlanması ve yürütülmesine ilişkin kanıtlar </w:t>
            </w:r>
          </w:p>
          <w:p w14:paraId="00000728" w14:textId="77777777" w:rsidR="00DD1A02" w:rsidRPr="00766111" w:rsidRDefault="00F341B0">
            <w:pPr>
              <w:widowControl/>
              <w:numPr>
                <w:ilvl w:val="0"/>
                <w:numId w:val="9"/>
              </w:numPr>
              <w:spacing w:line="276" w:lineRule="auto"/>
              <w:jc w:val="both"/>
              <w:rPr>
                <w:i/>
                <w:sz w:val="22"/>
                <w:szCs w:val="22"/>
              </w:rPr>
            </w:pPr>
            <w:r w:rsidRPr="00766111">
              <w:rPr>
                <w:i/>
                <w:sz w:val="22"/>
                <w:szCs w:val="22"/>
              </w:rPr>
              <w:t>Yıl içerisinde öğrencilere yönelik yıllık sportif, kültürel, sosyal faaliyetlerin listesi (Faaliyet türü, konusu, katılımcı sayısı vb. bilgilerle)</w:t>
            </w:r>
          </w:p>
          <w:p w14:paraId="00000729" w14:textId="2F819B51" w:rsidR="00DD1A02" w:rsidRPr="00766111" w:rsidRDefault="00F341B0">
            <w:pPr>
              <w:widowControl/>
              <w:numPr>
                <w:ilvl w:val="0"/>
                <w:numId w:val="9"/>
              </w:numPr>
              <w:spacing w:line="276" w:lineRule="auto"/>
              <w:jc w:val="both"/>
              <w:rPr>
                <w:i/>
                <w:sz w:val="22"/>
                <w:szCs w:val="22"/>
              </w:rPr>
            </w:pPr>
            <w:r w:rsidRPr="00766111">
              <w:rPr>
                <w:i/>
                <w:sz w:val="22"/>
                <w:szCs w:val="22"/>
              </w:rPr>
              <w:t>Faaliyetlerin erişilebilirliği ve fırsat eşitliğini gözettiğine dair kanıt örnekleri</w:t>
            </w:r>
          </w:p>
          <w:p w14:paraId="721EBDB8" w14:textId="54FC56C1" w:rsidR="00BC06E1" w:rsidRPr="00766111" w:rsidRDefault="00BC06E1">
            <w:pPr>
              <w:widowControl/>
              <w:numPr>
                <w:ilvl w:val="0"/>
                <w:numId w:val="9"/>
              </w:numPr>
              <w:spacing w:line="276" w:lineRule="auto"/>
              <w:jc w:val="both"/>
              <w:rPr>
                <w:i/>
                <w:sz w:val="22"/>
                <w:szCs w:val="22"/>
              </w:rPr>
            </w:pPr>
            <w:r w:rsidRPr="00766111">
              <w:rPr>
                <w:i/>
                <w:sz w:val="22"/>
                <w:szCs w:val="22"/>
              </w:rPr>
              <w:t>Faaliyetlerin çeşitliliği ve paydaş geribildirimlerinin göze alındığını gösteren kanıtlar</w:t>
            </w:r>
          </w:p>
          <w:p w14:paraId="0000072A" w14:textId="06D69BAC" w:rsidR="00DD1A02" w:rsidRPr="00766111" w:rsidRDefault="00F341B0">
            <w:pPr>
              <w:widowControl/>
              <w:numPr>
                <w:ilvl w:val="0"/>
                <w:numId w:val="9"/>
              </w:numPr>
              <w:spacing w:line="276" w:lineRule="auto"/>
              <w:jc w:val="both"/>
              <w:rPr>
                <w:i/>
                <w:sz w:val="22"/>
                <w:szCs w:val="22"/>
              </w:rPr>
            </w:pPr>
            <w:r w:rsidRPr="00766111">
              <w:rPr>
                <w:i/>
                <w:sz w:val="22"/>
                <w:szCs w:val="22"/>
              </w:rPr>
              <w:t>Sosyal, kültürel ve sportif faaliyetlerin izlenmesine ilişkin araçlar, izleme raporları, iyileştirme ve çeşitlendirme kanıtları</w:t>
            </w:r>
          </w:p>
          <w:p w14:paraId="0000072B" w14:textId="13D17576" w:rsidR="00DD1A02" w:rsidRPr="00766111" w:rsidRDefault="00F341B0">
            <w:pPr>
              <w:widowControl/>
              <w:numPr>
                <w:ilvl w:val="0"/>
                <w:numId w:val="9"/>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72C" w14:textId="77777777" w:rsidR="00DD1A02" w:rsidRPr="00766111" w:rsidRDefault="00DD1A02">
            <w:pPr>
              <w:spacing w:line="276" w:lineRule="auto"/>
              <w:ind w:left="118"/>
              <w:jc w:val="both"/>
              <w:rPr>
                <w:i/>
                <w:sz w:val="22"/>
                <w:szCs w:val="22"/>
              </w:rPr>
            </w:pPr>
          </w:p>
        </w:tc>
      </w:tr>
    </w:tbl>
    <w:p w14:paraId="00000731" w14:textId="77777777" w:rsidR="00DD1A02" w:rsidRPr="00766111" w:rsidRDefault="00DD1A02"/>
    <w:tbl>
      <w:tblPr>
        <w:tblStyle w:val="aff3"/>
        <w:tblpPr w:leftFromText="141" w:rightFromText="141" w:vertAnchor="page" w:horzAnchor="margin" w:tblpXSpec="center" w:tblpY="870"/>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985"/>
        <w:gridCol w:w="1701"/>
        <w:gridCol w:w="2534"/>
        <w:gridCol w:w="2104"/>
        <w:gridCol w:w="1883"/>
      </w:tblGrid>
      <w:tr w:rsidR="00DD1A02" w:rsidRPr="00766111" w14:paraId="15EC34DE" w14:textId="77777777">
        <w:trPr>
          <w:trHeight w:val="205"/>
        </w:trPr>
        <w:tc>
          <w:tcPr>
            <w:tcW w:w="16014" w:type="dxa"/>
            <w:gridSpan w:val="6"/>
            <w:shd w:val="clear" w:color="auto" w:fill="A5D2ED"/>
          </w:tcPr>
          <w:p w14:paraId="00000732" w14:textId="70036B1D"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21B4D5FB" w14:textId="77777777">
        <w:trPr>
          <w:trHeight w:val="346"/>
        </w:trPr>
        <w:tc>
          <w:tcPr>
            <w:tcW w:w="16014" w:type="dxa"/>
            <w:gridSpan w:val="6"/>
            <w:shd w:val="clear" w:color="auto" w:fill="A5D2ED"/>
          </w:tcPr>
          <w:p w14:paraId="00000738" w14:textId="77777777" w:rsidR="00DD1A02" w:rsidRPr="00766111" w:rsidRDefault="00F341B0">
            <w:pPr>
              <w:spacing w:line="276" w:lineRule="auto"/>
              <w:jc w:val="both"/>
              <w:rPr>
                <w:b/>
                <w:sz w:val="22"/>
                <w:szCs w:val="22"/>
              </w:rPr>
            </w:pPr>
            <w:r w:rsidRPr="00766111">
              <w:rPr>
                <w:b/>
                <w:sz w:val="22"/>
                <w:szCs w:val="22"/>
              </w:rPr>
              <w:t xml:space="preserve">B.4. Öğretim Kadrosu </w:t>
            </w:r>
          </w:p>
          <w:p w14:paraId="00000739" w14:textId="77777777" w:rsidR="00DD1A02" w:rsidRPr="00766111" w:rsidRDefault="00F341B0">
            <w:pPr>
              <w:spacing w:line="276" w:lineRule="auto"/>
              <w:jc w:val="both"/>
              <w:rPr>
                <w:sz w:val="22"/>
                <w:szCs w:val="22"/>
              </w:rPr>
            </w:pPr>
            <w:r w:rsidRPr="00766111">
              <w:rPr>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DD1A02" w:rsidRPr="00766111" w14:paraId="3181D3E7" w14:textId="77777777" w:rsidTr="009B6795">
        <w:trPr>
          <w:trHeight w:val="332"/>
        </w:trPr>
        <w:tc>
          <w:tcPr>
            <w:tcW w:w="5807" w:type="dxa"/>
            <w:shd w:val="clear" w:color="auto" w:fill="A5D2ED"/>
            <w:vAlign w:val="bottom"/>
          </w:tcPr>
          <w:p w14:paraId="0000073F" w14:textId="77777777" w:rsidR="00DD1A02" w:rsidRPr="00766111" w:rsidRDefault="00DD1A02">
            <w:pPr>
              <w:tabs>
                <w:tab w:val="center" w:pos="2792"/>
              </w:tabs>
              <w:spacing w:line="276" w:lineRule="auto"/>
              <w:rPr>
                <w:sz w:val="22"/>
                <w:szCs w:val="22"/>
              </w:rPr>
            </w:pPr>
          </w:p>
        </w:tc>
        <w:tc>
          <w:tcPr>
            <w:tcW w:w="1985" w:type="dxa"/>
            <w:shd w:val="clear" w:color="auto" w:fill="A5D2ED"/>
            <w:vAlign w:val="bottom"/>
          </w:tcPr>
          <w:p w14:paraId="00000740" w14:textId="77777777" w:rsidR="00DD1A02" w:rsidRPr="00766111" w:rsidRDefault="00F341B0">
            <w:pPr>
              <w:spacing w:line="276" w:lineRule="auto"/>
              <w:jc w:val="center"/>
              <w:rPr>
                <w:b/>
                <w:bCs/>
                <w:sz w:val="22"/>
                <w:szCs w:val="22"/>
              </w:rPr>
            </w:pPr>
            <w:r w:rsidRPr="00766111">
              <w:rPr>
                <w:b/>
                <w:bCs/>
                <w:sz w:val="22"/>
                <w:szCs w:val="22"/>
              </w:rPr>
              <w:t>1</w:t>
            </w:r>
          </w:p>
        </w:tc>
        <w:tc>
          <w:tcPr>
            <w:tcW w:w="1701" w:type="dxa"/>
            <w:shd w:val="clear" w:color="auto" w:fill="A5D2ED"/>
            <w:vAlign w:val="bottom"/>
          </w:tcPr>
          <w:p w14:paraId="00000741" w14:textId="77777777" w:rsidR="00DD1A02" w:rsidRPr="00766111" w:rsidRDefault="00F341B0">
            <w:pPr>
              <w:spacing w:line="276" w:lineRule="auto"/>
              <w:jc w:val="center"/>
              <w:rPr>
                <w:b/>
                <w:bCs/>
                <w:sz w:val="22"/>
                <w:szCs w:val="22"/>
              </w:rPr>
            </w:pPr>
            <w:r w:rsidRPr="00766111">
              <w:rPr>
                <w:b/>
                <w:bCs/>
                <w:sz w:val="22"/>
                <w:szCs w:val="22"/>
              </w:rPr>
              <w:t>2</w:t>
            </w:r>
          </w:p>
        </w:tc>
        <w:tc>
          <w:tcPr>
            <w:tcW w:w="2534" w:type="dxa"/>
            <w:shd w:val="clear" w:color="auto" w:fill="A5D2ED"/>
            <w:vAlign w:val="bottom"/>
          </w:tcPr>
          <w:p w14:paraId="00000742"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743"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4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AB16F7" w14:textId="77777777" w:rsidTr="009B6795">
        <w:trPr>
          <w:trHeight w:val="2617"/>
        </w:trPr>
        <w:tc>
          <w:tcPr>
            <w:tcW w:w="5807" w:type="dxa"/>
            <w:vMerge w:val="restart"/>
            <w:shd w:val="clear" w:color="auto" w:fill="FFFFFF"/>
          </w:tcPr>
          <w:p w14:paraId="00000745" w14:textId="77777777" w:rsidR="00DD1A02" w:rsidRPr="00766111" w:rsidRDefault="00DD1A02">
            <w:pPr>
              <w:spacing w:line="276" w:lineRule="auto"/>
              <w:rPr>
                <w:sz w:val="22"/>
                <w:szCs w:val="22"/>
                <w:u w:val="single"/>
              </w:rPr>
            </w:pPr>
          </w:p>
          <w:p w14:paraId="00000746" w14:textId="77777777" w:rsidR="00DD1A02" w:rsidRPr="00766111" w:rsidRDefault="00F341B0">
            <w:pPr>
              <w:spacing w:line="276" w:lineRule="auto"/>
              <w:jc w:val="both"/>
              <w:rPr>
                <w:b/>
                <w:bCs/>
                <w:sz w:val="22"/>
                <w:szCs w:val="22"/>
                <w:u w:val="single"/>
              </w:rPr>
            </w:pPr>
            <w:r w:rsidRPr="00766111">
              <w:rPr>
                <w:b/>
                <w:bCs/>
                <w:sz w:val="22"/>
                <w:szCs w:val="22"/>
                <w:u w:val="single"/>
              </w:rPr>
              <w:t>B.4.1. Atama, yükseltme ve görevlendirme kriterleri</w:t>
            </w:r>
          </w:p>
          <w:p w14:paraId="00000747" w14:textId="77777777" w:rsidR="00DD1A02" w:rsidRPr="00766111" w:rsidRDefault="00DD1A02">
            <w:pPr>
              <w:spacing w:line="276" w:lineRule="auto"/>
              <w:rPr>
                <w:sz w:val="22"/>
                <w:szCs w:val="22"/>
              </w:rPr>
            </w:pPr>
          </w:p>
          <w:p w14:paraId="00000748" w14:textId="77777777" w:rsidR="00DD1A02" w:rsidRPr="00766111" w:rsidRDefault="00F341B0">
            <w:pPr>
              <w:spacing w:line="276" w:lineRule="auto"/>
              <w:jc w:val="both"/>
              <w:rPr>
                <w:sz w:val="22"/>
                <w:szCs w:val="22"/>
              </w:rPr>
            </w:pPr>
            <w:r w:rsidRPr="00766111">
              <w:rPr>
                <w:sz w:val="22"/>
                <w:szCs w:val="22"/>
              </w:rPr>
              <w:t xml:space="preserve">Öğretim elemanı (uluslararası öğretim elemanları dahil)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Kurumun öğretim üyesinden beklentisi bireylerce bilinir.  Kurum dışından ders vermek üzere görevlendirilenlerin seçiminde liyakate dikkat edilir ve yarıyıl sonunda performanslarının değerlendirilmesi şeffaf ve etkindir. Kurumda eğitim-öğretim ilkelerine ve kültürüne uyum gözetilmektedir. </w:t>
            </w:r>
          </w:p>
          <w:p w14:paraId="00000749" w14:textId="77777777" w:rsidR="00DD1A02" w:rsidRPr="00766111" w:rsidRDefault="00DD1A02">
            <w:pPr>
              <w:spacing w:line="276" w:lineRule="auto"/>
              <w:jc w:val="both"/>
              <w:rPr>
                <w:sz w:val="22"/>
                <w:szCs w:val="22"/>
              </w:rPr>
            </w:pPr>
          </w:p>
        </w:tc>
        <w:tc>
          <w:tcPr>
            <w:tcW w:w="1985" w:type="dxa"/>
            <w:shd w:val="clear" w:color="auto" w:fill="E6F2FA"/>
          </w:tcPr>
          <w:p w14:paraId="0000074A" w14:textId="77777777" w:rsidR="00DD1A02" w:rsidRPr="00766111" w:rsidRDefault="00F341B0">
            <w:pPr>
              <w:spacing w:line="276" w:lineRule="auto"/>
              <w:rPr>
                <w:sz w:val="22"/>
                <w:szCs w:val="22"/>
              </w:rPr>
            </w:pPr>
            <w:r w:rsidRPr="00766111">
              <w:rPr>
                <w:sz w:val="22"/>
                <w:szCs w:val="22"/>
              </w:rPr>
              <w:t>Kurumun atama, yükseltme ve görevlendirme süreçleri tanımlanmamıştır.</w:t>
            </w:r>
          </w:p>
        </w:tc>
        <w:tc>
          <w:tcPr>
            <w:tcW w:w="1701" w:type="dxa"/>
            <w:shd w:val="clear" w:color="auto" w:fill="D2E8F6"/>
          </w:tcPr>
          <w:p w14:paraId="0000074B" w14:textId="77777777" w:rsidR="00DD1A02" w:rsidRPr="00766111" w:rsidRDefault="00F341B0">
            <w:pPr>
              <w:spacing w:before="40"/>
              <w:rPr>
                <w:color w:val="1F3763"/>
                <w:sz w:val="22"/>
                <w:szCs w:val="22"/>
              </w:rPr>
            </w:pPr>
            <w:bookmarkStart w:id="30" w:name="_heading=h.49x2ik5" w:colFirst="0" w:colLast="0"/>
            <w:bookmarkEnd w:id="30"/>
            <w:r w:rsidRPr="00766111">
              <w:rPr>
                <w:sz w:val="22"/>
                <w:szCs w:val="22"/>
              </w:rPr>
              <w:t>Kurumun atama, yükseltme ve görevlendirme kriterleri tanımlanmış; ancak planlamada alana özgü ihtiyaçlar irdelenmemiştir.</w:t>
            </w:r>
          </w:p>
        </w:tc>
        <w:tc>
          <w:tcPr>
            <w:tcW w:w="2534" w:type="dxa"/>
            <w:shd w:val="clear" w:color="auto" w:fill="B9DCF1"/>
          </w:tcPr>
          <w:p w14:paraId="0000074C" w14:textId="77777777" w:rsidR="00DD1A02" w:rsidRPr="00766111" w:rsidRDefault="00F341B0">
            <w:pPr>
              <w:spacing w:line="276" w:lineRule="auto"/>
              <w:rPr>
                <w:sz w:val="22"/>
                <w:szCs w:val="22"/>
              </w:rPr>
            </w:pPr>
            <w:r w:rsidRPr="00766111">
              <w:rPr>
                <w:sz w:val="22"/>
                <w:szCs w:val="22"/>
              </w:rPr>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0000074D" w14:textId="77777777" w:rsidR="00DD1A02" w:rsidRPr="00766111" w:rsidRDefault="00F341B0">
            <w:pPr>
              <w:spacing w:line="276" w:lineRule="auto"/>
              <w:rPr>
                <w:sz w:val="22"/>
                <w:szCs w:val="22"/>
              </w:rPr>
            </w:pPr>
            <w:r w:rsidRPr="00766111">
              <w:rPr>
                <w:sz w:val="22"/>
                <w:szCs w:val="22"/>
              </w:rPr>
              <w:t>Atama, yükseltme ve görevlendirme uygulamalarının sonuçları izlenmekte ve izlem sonuçları değerlendirilerek önlemler alınmaktadır.</w:t>
            </w:r>
          </w:p>
        </w:tc>
        <w:tc>
          <w:tcPr>
            <w:tcW w:w="1883" w:type="dxa"/>
            <w:shd w:val="clear" w:color="auto" w:fill="5DB1E5"/>
          </w:tcPr>
          <w:p w14:paraId="0000074E"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1B1D0CDA" w14:textId="77777777">
        <w:trPr>
          <w:trHeight w:val="3495"/>
        </w:trPr>
        <w:tc>
          <w:tcPr>
            <w:tcW w:w="5807" w:type="dxa"/>
            <w:vMerge/>
            <w:shd w:val="clear" w:color="auto" w:fill="FFFFFF"/>
          </w:tcPr>
          <w:p w14:paraId="0000074F" w14:textId="77777777" w:rsidR="00DD1A02" w:rsidRPr="00766111" w:rsidRDefault="00DD1A02">
            <w:pPr>
              <w:pBdr>
                <w:top w:val="nil"/>
                <w:left w:val="nil"/>
                <w:bottom w:val="nil"/>
                <w:right w:val="nil"/>
                <w:between w:val="nil"/>
              </w:pBdr>
              <w:spacing w:line="276" w:lineRule="auto"/>
              <w:rPr>
                <w:sz w:val="22"/>
                <w:szCs w:val="22"/>
              </w:rPr>
            </w:pPr>
          </w:p>
        </w:tc>
        <w:tc>
          <w:tcPr>
            <w:tcW w:w="10207" w:type="dxa"/>
            <w:gridSpan w:val="5"/>
            <w:shd w:val="clear" w:color="auto" w:fill="A5D2ED"/>
          </w:tcPr>
          <w:p w14:paraId="00000750" w14:textId="77777777" w:rsidR="00DD1A02" w:rsidRPr="00766111" w:rsidRDefault="00DD1A02">
            <w:pPr>
              <w:spacing w:line="276" w:lineRule="auto"/>
              <w:ind w:right="63"/>
              <w:jc w:val="both"/>
              <w:rPr>
                <w:sz w:val="22"/>
                <w:szCs w:val="22"/>
              </w:rPr>
            </w:pPr>
          </w:p>
          <w:p w14:paraId="00000751"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53" w14:textId="2B6210F0" w:rsidR="00DD1A02" w:rsidRPr="00766111" w:rsidRDefault="00F341B0">
            <w:pPr>
              <w:widowControl/>
              <w:numPr>
                <w:ilvl w:val="0"/>
                <w:numId w:val="7"/>
              </w:numPr>
              <w:spacing w:line="276" w:lineRule="auto"/>
              <w:jc w:val="both"/>
              <w:rPr>
                <w:i/>
                <w:sz w:val="22"/>
                <w:szCs w:val="22"/>
              </w:rPr>
            </w:pPr>
            <w:r w:rsidRPr="00766111">
              <w:rPr>
                <w:i/>
                <w:sz w:val="22"/>
                <w:szCs w:val="22"/>
              </w:rPr>
              <w:t xml:space="preserve">Öğretim elemanı atama, yükseltme ve görevlendirme kriterlerinin tanımlı ve kamuoyuna açık olduğunu gösterir kanıtlar                                                                                                                                                                                                              </w:t>
            </w:r>
          </w:p>
          <w:p w14:paraId="00000755" w14:textId="52089151" w:rsidR="00DD1A02" w:rsidRPr="00766111" w:rsidRDefault="00F341B0">
            <w:pPr>
              <w:widowControl/>
              <w:numPr>
                <w:ilvl w:val="0"/>
                <w:numId w:val="7"/>
              </w:numPr>
              <w:spacing w:line="276" w:lineRule="auto"/>
              <w:jc w:val="both"/>
              <w:rPr>
                <w:i/>
                <w:sz w:val="22"/>
                <w:szCs w:val="22"/>
              </w:rPr>
            </w:pPr>
            <w:r w:rsidRPr="00766111">
              <w:rPr>
                <w:i/>
                <w:sz w:val="22"/>
                <w:szCs w:val="22"/>
              </w:rPr>
              <w:t>Akademik kadronun uzmanlık alanı ile yürüttükleri ders arasında uyumun sağlanmasına yönelik uygulamalar</w:t>
            </w:r>
          </w:p>
          <w:p w14:paraId="00000757" w14:textId="0A5DC57E" w:rsidR="00DD1A02" w:rsidRPr="00766111" w:rsidRDefault="00771705">
            <w:pPr>
              <w:widowControl/>
              <w:numPr>
                <w:ilvl w:val="0"/>
                <w:numId w:val="7"/>
              </w:numPr>
              <w:spacing w:line="276" w:lineRule="auto"/>
              <w:jc w:val="both"/>
              <w:rPr>
                <w:i/>
                <w:sz w:val="22"/>
                <w:szCs w:val="22"/>
              </w:rPr>
            </w:pPr>
            <w:r w:rsidRPr="00766111">
              <w:rPr>
                <w:i/>
                <w:sz w:val="22"/>
                <w:szCs w:val="22"/>
              </w:rPr>
              <w:t xml:space="preserve">Atama, yükseltme ve görevlendirme kriterleri </w:t>
            </w:r>
            <w:r w:rsidR="00A67376" w:rsidRPr="00766111">
              <w:rPr>
                <w:i/>
                <w:sz w:val="22"/>
                <w:szCs w:val="22"/>
              </w:rPr>
              <w:t>i</w:t>
            </w:r>
            <w:r w:rsidR="00F341B0" w:rsidRPr="00766111">
              <w:rPr>
                <w:i/>
                <w:sz w:val="22"/>
                <w:szCs w:val="22"/>
              </w:rPr>
              <w:t>zleme ve iyileştirme kanıtları</w:t>
            </w:r>
          </w:p>
          <w:p w14:paraId="0000075B" w14:textId="72309D94" w:rsidR="00DD1A02" w:rsidRPr="00766111" w:rsidRDefault="00F341B0" w:rsidP="00771705">
            <w:pPr>
              <w:widowControl/>
              <w:numPr>
                <w:ilvl w:val="0"/>
                <w:numId w:val="7"/>
              </w:numPr>
              <w:spacing w:line="276" w:lineRule="auto"/>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760" w14:textId="77777777" w:rsidR="00DD1A02" w:rsidRPr="00766111" w:rsidRDefault="00DD1A02"/>
    <w:p w14:paraId="00000761" w14:textId="77777777" w:rsidR="00DD1A02" w:rsidRPr="00766111" w:rsidRDefault="00DD1A02"/>
    <w:tbl>
      <w:tblPr>
        <w:tblStyle w:val="aff4"/>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268"/>
        <w:gridCol w:w="2552"/>
        <w:gridCol w:w="1967"/>
        <w:gridCol w:w="2104"/>
        <w:gridCol w:w="1883"/>
      </w:tblGrid>
      <w:tr w:rsidR="00DD1A02" w:rsidRPr="00766111" w14:paraId="4482CB15" w14:textId="77777777">
        <w:trPr>
          <w:trHeight w:val="224"/>
        </w:trPr>
        <w:tc>
          <w:tcPr>
            <w:tcW w:w="16014" w:type="dxa"/>
            <w:gridSpan w:val="6"/>
            <w:shd w:val="clear" w:color="auto" w:fill="A5D2ED"/>
          </w:tcPr>
          <w:p w14:paraId="00000762" w14:textId="71F6A83A" w:rsidR="00DD1A02" w:rsidRPr="00766111" w:rsidRDefault="006E6E90" w:rsidP="006E6E90">
            <w:pPr>
              <w:pStyle w:val="b1"/>
              <w:framePr w:hSpace="0" w:wrap="auto" w:vAnchor="margin" w:hAnchor="text" w:xAlign="left" w:yAlign="inline"/>
              <w:rPr>
                <w:color w:val="FFFFFF"/>
                <w:sz w:val="22"/>
                <w:szCs w:val="22"/>
              </w:rPr>
            </w:pPr>
            <w:r w:rsidRPr="00766111">
              <w:lastRenderedPageBreak/>
              <w:t xml:space="preserve">B. </w:t>
            </w:r>
            <w:r w:rsidR="00F341B0" w:rsidRPr="00766111">
              <w:t>EĞİTİM ve ÖĞRETİM</w:t>
            </w:r>
          </w:p>
        </w:tc>
      </w:tr>
      <w:tr w:rsidR="00DD1A02" w:rsidRPr="00766111" w14:paraId="68B5ADD5" w14:textId="77777777">
        <w:trPr>
          <w:trHeight w:val="314"/>
        </w:trPr>
        <w:tc>
          <w:tcPr>
            <w:tcW w:w="16014" w:type="dxa"/>
            <w:gridSpan w:val="6"/>
            <w:shd w:val="clear" w:color="auto" w:fill="A5D2ED"/>
            <w:vAlign w:val="bottom"/>
          </w:tcPr>
          <w:p w14:paraId="00000768"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1CDAAFFA" w14:textId="77777777" w:rsidTr="00A36FDB">
        <w:trPr>
          <w:trHeight w:val="314"/>
        </w:trPr>
        <w:tc>
          <w:tcPr>
            <w:tcW w:w="5240" w:type="dxa"/>
            <w:shd w:val="clear" w:color="auto" w:fill="A5D2ED"/>
            <w:vAlign w:val="bottom"/>
          </w:tcPr>
          <w:p w14:paraId="0000076E"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6F" w14:textId="77777777" w:rsidR="00DD1A02" w:rsidRPr="00766111" w:rsidRDefault="00F341B0">
            <w:pPr>
              <w:spacing w:line="276" w:lineRule="auto"/>
              <w:jc w:val="center"/>
              <w:rPr>
                <w:b/>
                <w:bCs/>
                <w:sz w:val="22"/>
                <w:szCs w:val="22"/>
              </w:rPr>
            </w:pPr>
            <w:r w:rsidRPr="00766111">
              <w:rPr>
                <w:b/>
                <w:bCs/>
                <w:sz w:val="22"/>
                <w:szCs w:val="22"/>
              </w:rPr>
              <w:t>1</w:t>
            </w:r>
          </w:p>
        </w:tc>
        <w:tc>
          <w:tcPr>
            <w:tcW w:w="2552" w:type="dxa"/>
            <w:shd w:val="clear" w:color="auto" w:fill="A5D2ED"/>
            <w:vAlign w:val="bottom"/>
          </w:tcPr>
          <w:p w14:paraId="00000770" w14:textId="77777777" w:rsidR="00DD1A02" w:rsidRPr="00766111" w:rsidRDefault="00F341B0">
            <w:pPr>
              <w:spacing w:line="276" w:lineRule="auto"/>
              <w:jc w:val="center"/>
              <w:rPr>
                <w:b/>
                <w:bCs/>
                <w:sz w:val="22"/>
                <w:szCs w:val="22"/>
              </w:rPr>
            </w:pPr>
            <w:r w:rsidRPr="00766111">
              <w:rPr>
                <w:b/>
                <w:bCs/>
                <w:sz w:val="22"/>
                <w:szCs w:val="22"/>
              </w:rPr>
              <w:t>2</w:t>
            </w:r>
          </w:p>
        </w:tc>
        <w:tc>
          <w:tcPr>
            <w:tcW w:w="1967" w:type="dxa"/>
            <w:shd w:val="clear" w:color="auto" w:fill="A5D2ED"/>
            <w:vAlign w:val="bottom"/>
          </w:tcPr>
          <w:p w14:paraId="00000771" w14:textId="77777777" w:rsidR="00DD1A02" w:rsidRPr="00766111" w:rsidRDefault="00F341B0">
            <w:pPr>
              <w:spacing w:line="276" w:lineRule="auto"/>
              <w:jc w:val="center"/>
              <w:rPr>
                <w:b/>
                <w:bCs/>
                <w:sz w:val="22"/>
                <w:szCs w:val="22"/>
              </w:rPr>
            </w:pPr>
            <w:r w:rsidRPr="00766111">
              <w:rPr>
                <w:b/>
                <w:bCs/>
                <w:sz w:val="22"/>
                <w:szCs w:val="22"/>
              </w:rPr>
              <w:t>3</w:t>
            </w:r>
          </w:p>
        </w:tc>
        <w:tc>
          <w:tcPr>
            <w:tcW w:w="2104" w:type="dxa"/>
            <w:shd w:val="clear" w:color="auto" w:fill="A5D2ED"/>
            <w:vAlign w:val="bottom"/>
          </w:tcPr>
          <w:p w14:paraId="00000772" w14:textId="77777777" w:rsidR="00DD1A02" w:rsidRPr="00766111" w:rsidRDefault="00F341B0">
            <w:pPr>
              <w:spacing w:line="276" w:lineRule="auto"/>
              <w:jc w:val="center"/>
              <w:rPr>
                <w:b/>
                <w:bCs/>
                <w:sz w:val="22"/>
                <w:szCs w:val="22"/>
              </w:rPr>
            </w:pPr>
            <w:r w:rsidRPr="00766111">
              <w:rPr>
                <w:b/>
                <w:bCs/>
                <w:sz w:val="22"/>
                <w:szCs w:val="22"/>
              </w:rPr>
              <w:t>4</w:t>
            </w:r>
          </w:p>
        </w:tc>
        <w:tc>
          <w:tcPr>
            <w:tcW w:w="1883" w:type="dxa"/>
            <w:shd w:val="clear" w:color="auto" w:fill="A5D2ED"/>
            <w:vAlign w:val="bottom"/>
          </w:tcPr>
          <w:p w14:paraId="0000077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C9DDD5E" w14:textId="77777777" w:rsidTr="00A36FDB">
        <w:trPr>
          <w:trHeight w:val="2891"/>
        </w:trPr>
        <w:tc>
          <w:tcPr>
            <w:tcW w:w="5240" w:type="dxa"/>
            <w:vMerge w:val="restart"/>
            <w:shd w:val="clear" w:color="auto" w:fill="FFFFFF"/>
          </w:tcPr>
          <w:p w14:paraId="00000774" w14:textId="77777777" w:rsidR="00DD1A02" w:rsidRPr="00766111" w:rsidRDefault="00DD1A02">
            <w:pPr>
              <w:spacing w:line="276" w:lineRule="auto"/>
              <w:rPr>
                <w:sz w:val="22"/>
                <w:szCs w:val="22"/>
                <w:u w:val="single"/>
              </w:rPr>
            </w:pPr>
          </w:p>
          <w:p w14:paraId="00000775" w14:textId="77777777" w:rsidR="00DD1A02" w:rsidRPr="00766111" w:rsidRDefault="00F341B0">
            <w:pPr>
              <w:spacing w:line="276" w:lineRule="auto"/>
              <w:rPr>
                <w:b/>
                <w:bCs/>
                <w:sz w:val="22"/>
                <w:szCs w:val="22"/>
                <w:u w:val="single"/>
              </w:rPr>
            </w:pPr>
            <w:r w:rsidRPr="00766111">
              <w:rPr>
                <w:b/>
                <w:bCs/>
                <w:sz w:val="22"/>
                <w:szCs w:val="22"/>
                <w:u w:val="single"/>
              </w:rPr>
              <w:t xml:space="preserve">B.4.2. Öğretim yetkinlikleri ve gelişimi </w:t>
            </w:r>
          </w:p>
          <w:p w14:paraId="00000776" w14:textId="77777777" w:rsidR="00DD1A02" w:rsidRPr="00766111" w:rsidRDefault="00DD1A02">
            <w:pPr>
              <w:spacing w:line="276" w:lineRule="auto"/>
              <w:rPr>
                <w:sz w:val="22"/>
                <w:szCs w:val="22"/>
                <w:u w:val="single"/>
              </w:rPr>
            </w:pPr>
          </w:p>
          <w:p w14:paraId="00000777" w14:textId="1EAE9BD4" w:rsidR="00DD1A02" w:rsidRPr="00766111" w:rsidRDefault="00F341B0">
            <w:pPr>
              <w:spacing w:line="276" w:lineRule="auto"/>
              <w:jc w:val="both"/>
              <w:rPr>
                <w:sz w:val="22"/>
                <w:szCs w:val="22"/>
              </w:rPr>
            </w:pPr>
            <w:r w:rsidRPr="00766111">
              <w:rPr>
                <w:sz w:val="22"/>
                <w:szCs w:val="22"/>
              </w:rPr>
              <w:t xml:space="preserve">Öğretim yetkinliği geliştirme süreçleri ihtiyaç analizleri temelinde planlanır, yaygın biçimde yürütülür ve etkililiği düzenli olarak izlenir.Tüm öğretim elemanlarının etkileşimli-aktif ders verme yöntemlerini ve uzaktan eğitim süreçlerini öğrenmeleri ve kullanmaları için sistematik eğiticilerin eğitimi etkinlikleri (kurs, çalıştay, ders, seminer </w:t>
            </w:r>
            <w:r w:rsidRPr="00766111">
              <w:rPr>
                <w:color w:val="auto"/>
                <w:sz w:val="22"/>
                <w:szCs w:val="22"/>
              </w:rPr>
              <w:t>vb</w:t>
            </w:r>
            <w:r w:rsidR="00386D4D" w:rsidRPr="00766111">
              <w:rPr>
                <w:color w:val="auto"/>
                <w:sz w:val="22"/>
                <w:szCs w:val="22"/>
              </w:rPr>
              <w:t>.</w:t>
            </w:r>
            <w:r w:rsidRPr="00766111">
              <w:rPr>
                <w:color w:val="auto"/>
                <w:sz w:val="22"/>
                <w:szCs w:val="22"/>
              </w:rPr>
              <w:t xml:space="preserve">) </w:t>
            </w:r>
            <w:r w:rsidRPr="00766111">
              <w:rPr>
                <w:sz w:val="22"/>
                <w:szCs w:val="22"/>
              </w:rPr>
              <w:t xml:space="preserve">ve bunu üstlenecek/ gerçekleştirecek öğretme-öğrenme merkezi yapılanması vardır.  Öğretim elemanlarının pedagojik ve teknolojik yeterlilikleri artırılmaktadır. Kurumun öğretim yetkinliği geliştirme performansı değerlendirilmektedir. </w:t>
            </w:r>
          </w:p>
          <w:p w14:paraId="00000778" w14:textId="77777777" w:rsidR="00DD1A02" w:rsidRPr="00766111" w:rsidRDefault="00DD1A02">
            <w:pPr>
              <w:spacing w:line="276" w:lineRule="auto"/>
              <w:rPr>
                <w:sz w:val="22"/>
                <w:szCs w:val="22"/>
              </w:rPr>
            </w:pPr>
          </w:p>
        </w:tc>
        <w:tc>
          <w:tcPr>
            <w:tcW w:w="2268" w:type="dxa"/>
            <w:shd w:val="clear" w:color="auto" w:fill="E6F2FA"/>
          </w:tcPr>
          <w:p w14:paraId="00000779" w14:textId="77777777" w:rsidR="00DD1A02" w:rsidRPr="00766111" w:rsidRDefault="00F341B0">
            <w:pPr>
              <w:spacing w:line="276" w:lineRule="auto"/>
              <w:rPr>
                <w:sz w:val="22"/>
                <w:szCs w:val="22"/>
              </w:rPr>
            </w:pPr>
            <w:r w:rsidRPr="00766111">
              <w:rPr>
                <w:sz w:val="22"/>
                <w:szCs w:val="22"/>
              </w:rPr>
              <w:t>Kurumda öğretim elemanlarının öğretim yetkinliğini geliştirmek üzere planlamalar bulunmamaktadır.</w:t>
            </w:r>
          </w:p>
        </w:tc>
        <w:tc>
          <w:tcPr>
            <w:tcW w:w="2552" w:type="dxa"/>
            <w:shd w:val="clear" w:color="auto" w:fill="D2E8F6"/>
          </w:tcPr>
          <w:p w14:paraId="0000077A" w14:textId="77777777" w:rsidR="00DD1A02" w:rsidRPr="00766111" w:rsidRDefault="00F341B0">
            <w:pPr>
              <w:spacing w:before="40"/>
              <w:rPr>
                <w:color w:val="1F3763"/>
                <w:sz w:val="22"/>
                <w:szCs w:val="22"/>
              </w:rPr>
            </w:pPr>
            <w:bookmarkStart w:id="31" w:name="_heading=h.2p2csry" w:colFirst="0" w:colLast="0"/>
            <w:bookmarkEnd w:id="31"/>
            <w:r w:rsidRPr="00766111">
              <w:rPr>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0000077B" w14:textId="77777777" w:rsidR="00DD1A02" w:rsidRPr="00766111" w:rsidRDefault="00F341B0">
            <w:pPr>
              <w:spacing w:line="276" w:lineRule="auto"/>
              <w:rPr>
                <w:sz w:val="22"/>
                <w:szCs w:val="22"/>
              </w:rPr>
            </w:pPr>
            <w:r w:rsidRPr="00766111">
              <w:rPr>
                <w:sz w:val="22"/>
                <w:szCs w:val="22"/>
              </w:rPr>
              <w:t>Kurumun genelinde öğretim elemanlarının öğretim yetkinliğini geliştirmek üzere uygulamalar vardır.</w:t>
            </w:r>
          </w:p>
        </w:tc>
        <w:tc>
          <w:tcPr>
            <w:tcW w:w="2104" w:type="dxa"/>
            <w:shd w:val="clear" w:color="auto" w:fill="8CC7EC"/>
          </w:tcPr>
          <w:p w14:paraId="0000077C" w14:textId="77777777" w:rsidR="00DD1A02" w:rsidRPr="00766111" w:rsidRDefault="00F341B0">
            <w:pPr>
              <w:spacing w:line="276" w:lineRule="auto"/>
              <w:rPr>
                <w:sz w:val="22"/>
                <w:szCs w:val="22"/>
              </w:rPr>
            </w:pPr>
            <w:r w:rsidRPr="00766111">
              <w:rPr>
                <w:sz w:val="22"/>
                <w:szCs w:val="22"/>
              </w:rPr>
              <w:t>Öğretim yetkinliğini geliştirme uygulamalarından elde edilen bulgular izlenmekte ve izlem sonuçları öğretim elamanları ile birlikte irdelenerek önlemler alınmaktadır.</w:t>
            </w:r>
          </w:p>
        </w:tc>
        <w:tc>
          <w:tcPr>
            <w:tcW w:w="1883" w:type="dxa"/>
            <w:shd w:val="clear" w:color="auto" w:fill="5DB1E5"/>
          </w:tcPr>
          <w:p w14:paraId="0000077D"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416CD583" w14:textId="77777777" w:rsidTr="00A36FDB">
        <w:trPr>
          <w:trHeight w:val="3304"/>
        </w:trPr>
        <w:tc>
          <w:tcPr>
            <w:tcW w:w="5240" w:type="dxa"/>
            <w:vMerge/>
            <w:shd w:val="clear" w:color="auto" w:fill="FFFFFF"/>
          </w:tcPr>
          <w:p w14:paraId="0000077E" w14:textId="77777777" w:rsidR="00DD1A02" w:rsidRPr="00766111" w:rsidRDefault="00DD1A02">
            <w:pPr>
              <w:pBdr>
                <w:top w:val="nil"/>
                <w:left w:val="nil"/>
                <w:bottom w:val="nil"/>
                <w:right w:val="nil"/>
                <w:between w:val="nil"/>
              </w:pBdr>
              <w:spacing w:line="276" w:lineRule="auto"/>
              <w:rPr>
                <w:sz w:val="22"/>
                <w:szCs w:val="22"/>
              </w:rPr>
            </w:pPr>
          </w:p>
        </w:tc>
        <w:tc>
          <w:tcPr>
            <w:tcW w:w="10774" w:type="dxa"/>
            <w:gridSpan w:val="5"/>
            <w:shd w:val="clear" w:color="auto" w:fill="A5D2ED"/>
          </w:tcPr>
          <w:p w14:paraId="0000077F" w14:textId="77777777" w:rsidR="00DD1A02" w:rsidRPr="00766111" w:rsidRDefault="00DD1A02">
            <w:pPr>
              <w:spacing w:line="276" w:lineRule="auto"/>
              <w:ind w:left="118" w:right="63"/>
              <w:jc w:val="both"/>
              <w:rPr>
                <w:sz w:val="22"/>
                <w:szCs w:val="22"/>
              </w:rPr>
            </w:pPr>
          </w:p>
          <w:p w14:paraId="00000780" w14:textId="77777777" w:rsidR="00DD1A02" w:rsidRPr="00766111" w:rsidRDefault="00F341B0">
            <w:pPr>
              <w:spacing w:line="276" w:lineRule="auto"/>
              <w:ind w:left="118" w:right="63"/>
              <w:jc w:val="both"/>
              <w:rPr>
                <w:b/>
                <w:i/>
                <w:sz w:val="22"/>
                <w:szCs w:val="22"/>
              </w:rPr>
            </w:pPr>
            <w:r w:rsidRPr="00766111">
              <w:rPr>
                <w:b/>
                <w:i/>
                <w:sz w:val="22"/>
                <w:szCs w:val="22"/>
              </w:rPr>
              <w:t>Örnek Kanıtlar</w:t>
            </w:r>
          </w:p>
          <w:p w14:paraId="00000783" w14:textId="19E27C13"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uygulamalarına  ilişkin planlamalara (kapsamı, veriliş yöntemi, katılım bilgileri vb.) ait kanıtlar (Uzaktan eğitim uygulamaları dahil)</w:t>
            </w:r>
            <w:r w:rsidR="00A67376" w:rsidRPr="00766111">
              <w:rPr>
                <w:i/>
                <w:sz w:val="22"/>
                <w:szCs w:val="22"/>
              </w:rPr>
              <w:t xml:space="preserve"> </w:t>
            </w:r>
          </w:p>
          <w:p w14:paraId="6934E7C7" w14:textId="1806ACAB" w:rsidR="008C6DF5" w:rsidRPr="00766111" w:rsidRDefault="008C6DF5" w:rsidP="00A67376">
            <w:pPr>
              <w:widowControl/>
              <w:numPr>
                <w:ilvl w:val="0"/>
                <w:numId w:val="7"/>
              </w:numPr>
              <w:spacing w:line="276" w:lineRule="auto"/>
              <w:jc w:val="both"/>
              <w:rPr>
                <w:i/>
                <w:sz w:val="22"/>
                <w:szCs w:val="22"/>
              </w:rPr>
            </w:pPr>
            <w:r w:rsidRPr="00766111">
              <w:rPr>
                <w:i/>
                <w:sz w:val="22"/>
                <w:szCs w:val="22"/>
              </w:rPr>
              <w:t xml:space="preserve"> Öğrenme öğretme merkezi uygulamalarına ilişkin kanıtlar</w:t>
            </w:r>
          </w:p>
          <w:p w14:paraId="00000785" w14:textId="01398DEF" w:rsidR="00DD1A02" w:rsidRPr="00766111" w:rsidRDefault="00F341B0" w:rsidP="00A67376">
            <w:pPr>
              <w:widowControl/>
              <w:numPr>
                <w:ilvl w:val="0"/>
                <w:numId w:val="7"/>
              </w:numPr>
              <w:spacing w:line="276" w:lineRule="auto"/>
              <w:jc w:val="both"/>
              <w:rPr>
                <w:i/>
                <w:sz w:val="22"/>
                <w:szCs w:val="22"/>
              </w:rPr>
            </w:pPr>
            <w:r w:rsidRPr="00766111">
              <w:rPr>
                <w:i/>
                <w:sz w:val="22"/>
                <w:szCs w:val="22"/>
              </w:rPr>
              <w:t>Eğiticilerin eğitimi uygulamalarına  (kapsamı, veriliş yöntemi, katılım bilgileri vb.) ilişkin kanıtlar (Uzaktan eğitim uygulamaları dahil)</w:t>
            </w:r>
          </w:p>
          <w:p w14:paraId="00000786" w14:textId="3989A072" w:rsidR="00DD1A02" w:rsidRPr="00766111" w:rsidRDefault="00F341B0">
            <w:pPr>
              <w:widowControl/>
              <w:numPr>
                <w:ilvl w:val="0"/>
                <w:numId w:val="7"/>
              </w:numPr>
              <w:spacing w:line="276" w:lineRule="auto"/>
              <w:jc w:val="both"/>
              <w:rPr>
                <w:i/>
                <w:sz w:val="22"/>
                <w:szCs w:val="22"/>
              </w:rPr>
            </w:pPr>
            <w:r w:rsidRPr="00766111">
              <w:rPr>
                <w:i/>
                <w:sz w:val="22"/>
                <w:szCs w:val="22"/>
              </w:rPr>
              <w:t>Eğiticilerin eğitimi dışında öğretim elemanı öğretim yetkinliğinin geliştirilmesine yönelik uygulamalar</w:t>
            </w:r>
          </w:p>
          <w:p w14:paraId="00000787" w14:textId="14B591D7" w:rsidR="00DD1A02" w:rsidRPr="00766111" w:rsidRDefault="00F341B0">
            <w:pPr>
              <w:widowControl/>
              <w:numPr>
                <w:ilvl w:val="0"/>
                <w:numId w:val="7"/>
              </w:numPr>
              <w:spacing w:line="276" w:lineRule="auto"/>
              <w:jc w:val="both"/>
              <w:rPr>
                <w:i/>
                <w:sz w:val="22"/>
                <w:szCs w:val="22"/>
              </w:rPr>
            </w:pPr>
            <w:r w:rsidRPr="00766111">
              <w:rPr>
                <w:i/>
                <w:sz w:val="22"/>
                <w:szCs w:val="22"/>
              </w:rPr>
              <w:t xml:space="preserve">Eğitim kadrosunun eğitim-öğretim performansını izleme süreçlerini gösteren belgeler ve dokümanlar </w:t>
            </w:r>
          </w:p>
          <w:p w14:paraId="00000788" w14:textId="425BF763" w:rsidR="00DD1A02" w:rsidRPr="00766111" w:rsidRDefault="00F341B0">
            <w:pPr>
              <w:widowControl/>
              <w:numPr>
                <w:ilvl w:val="0"/>
                <w:numId w:val="7"/>
              </w:numPr>
              <w:spacing w:line="276" w:lineRule="auto"/>
              <w:jc w:val="both"/>
              <w:rPr>
                <w:i/>
                <w:sz w:val="22"/>
                <w:szCs w:val="22"/>
              </w:rPr>
            </w:pPr>
            <w:r w:rsidRPr="00766111">
              <w:rPr>
                <w:i/>
                <w:sz w:val="22"/>
                <w:szCs w:val="22"/>
              </w:rPr>
              <w:t>Öğretim elemanlarının izleme ve iyileştirme süreçlerine katılımını gösteren kanıtlar</w:t>
            </w:r>
          </w:p>
          <w:p w14:paraId="00000789" w14:textId="3CA47A1B" w:rsidR="00DD1A02" w:rsidRPr="00766111" w:rsidRDefault="00F341B0">
            <w:pPr>
              <w:widowControl/>
              <w:numPr>
                <w:ilvl w:val="0"/>
                <w:numId w:val="7"/>
              </w:numPr>
              <w:spacing w:line="276" w:lineRule="auto"/>
              <w:jc w:val="both"/>
              <w:rPr>
                <w:i/>
                <w:sz w:val="22"/>
                <w:szCs w:val="22"/>
              </w:rPr>
            </w:pPr>
            <w:r w:rsidRPr="00766111">
              <w:rPr>
                <w:i/>
                <w:sz w:val="22"/>
                <w:szCs w:val="22"/>
              </w:rPr>
              <w:t>Öğretim yetkinliği geliştirme süreçlerine ilişkin izleme ve iyileştirme kanıtları</w:t>
            </w:r>
          </w:p>
          <w:p w14:paraId="0000078A" w14:textId="5B6AEFBD" w:rsidR="00DD1A02" w:rsidRPr="00766111" w:rsidRDefault="00F341B0">
            <w:pPr>
              <w:widowControl/>
              <w:numPr>
                <w:ilvl w:val="0"/>
                <w:numId w:val="7"/>
              </w:numPr>
              <w:spacing w:line="276" w:lineRule="auto"/>
              <w:jc w:val="both"/>
              <w:rPr>
                <w:i/>
                <w:sz w:val="22"/>
                <w:szCs w:val="22"/>
              </w:rPr>
            </w:pPr>
            <w:r w:rsidRPr="00766111">
              <w:rPr>
                <w:i/>
                <w:sz w:val="22"/>
                <w:szCs w:val="22"/>
              </w:rPr>
              <w:t>Standart uygulamalar ve mevzuatın yanı sır</w:t>
            </w:r>
            <w:r w:rsidR="00A36FDB" w:rsidRPr="00766111">
              <w:rPr>
                <w:i/>
                <w:sz w:val="22"/>
                <w:szCs w:val="22"/>
              </w:rPr>
              <w:t>a</w:t>
            </w:r>
            <w:r w:rsidRPr="00766111">
              <w:rPr>
                <w:i/>
                <w:sz w:val="22"/>
                <w:szCs w:val="22"/>
              </w:rPr>
              <w:t xml:space="preserve"> kurumun ihtiyaçları doğrultusunda geliştirdiği özgün yaklaşım ve uygulamalarına ilişkin kanıtlar</w:t>
            </w:r>
          </w:p>
        </w:tc>
      </w:tr>
    </w:tbl>
    <w:p w14:paraId="0000078F" w14:textId="77777777" w:rsidR="00DD1A02" w:rsidRPr="00766111" w:rsidRDefault="00DD1A02"/>
    <w:tbl>
      <w:tblPr>
        <w:tblStyle w:val="aff5"/>
        <w:tblpPr w:leftFromText="141" w:rightFromText="141" w:vertAnchor="page" w:horzAnchor="margin" w:tblpXSpec="center" w:tblpY="697"/>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268"/>
        <w:gridCol w:w="2268"/>
        <w:gridCol w:w="1542"/>
        <w:gridCol w:w="2002"/>
        <w:gridCol w:w="1985"/>
      </w:tblGrid>
      <w:tr w:rsidR="00DD1A02" w:rsidRPr="00766111" w14:paraId="0747DA09" w14:textId="77777777">
        <w:trPr>
          <w:trHeight w:val="284"/>
        </w:trPr>
        <w:tc>
          <w:tcPr>
            <w:tcW w:w="16014" w:type="dxa"/>
            <w:gridSpan w:val="6"/>
            <w:shd w:val="clear" w:color="auto" w:fill="A5D2ED"/>
          </w:tcPr>
          <w:p w14:paraId="00000790" w14:textId="33FD61DC" w:rsidR="00DD1A02" w:rsidRPr="00766111" w:rsidRDefault="006E6E90" w:rsidP="006E6E90">
            <w:pPr>
              <w:pStyle w:val="b1"/>
              <w:framePr w:hSpace="0" w:wrap="auto" w:vAnchor="margin" w:hAnchor="text" w:xAlign="left" w:yAlign="inline"/>
            </w:pPr>
            <w:r w:rsidRPr="00766111">
              <w:lastRenderedPageBreak/>
              <w:t xml:space="preserve">B. </w:t>
            </w:r>
            <w:r w:rsidR="00F341B0" w:rsidRPr="00766111">
              <w:t>EĞİTİM ve ÖĞRETİM</w:t>
            </w:r>
          </w:p>
        </w:tc>
      </w:tr>
      <w:tr w:rsidR="00DD1A02" w:rsidRPr="00766111" w14:paraId="6A843DC5" w14:textId="77777777">
        <w:trPr>
          <w:trHeight w:val="397"/>
        </w:trPr>
        <w:tc>
          <w:tcPr>
            <w:tcW w:w="16014" w:type="dxa"/>
            <w:gridSpan w:val="6"/>
            <w:shd w:val="clear" w:color="auto" w:fill="A5D2ED"/>
            <w:vAlign w:val="bottom"/>
          </w:tcPr>
          <w:p w14:paraId="00000796" w14:textId="77777777" w:rsidR="00DD1A02" w:rsidRPr="00766111" w:rsidRDefault="00F341B0">
            <w:pPr>
              <w:spacing w:line="276" w:lineRule="auto"/>
              <w:rPr>
                <w:b/>
                <w:sz w:val="22"/>
                <w:szCs w:val="22"/>
              </w:rPr>
            </w:pPr>
            <w:r w:rsidRPr="00766111">
              <w:rPr>
                <w:b/>
                <w:sz w:val="22"/>
                <w:szCs w:val="22"/>
              </w:rPr>
              <w:t>B.4.  Öğretim Kadrosu</w:t>
            </w:r>
          </w:p>
        </w:tc>
      </w:tr>
      <w:tr w:rsidR="00DD1A02" w:rsidRPr="00766111" w14:paraId="6E4298BD" w14:textId="77777777">
        <w:trPr>
          <w:trHeight w:val="397"/>
        </w:trPr>
        <w:tc>
          <w:tcPr>
            <w:tcW w:w="5949" w:type="dxa"/>
            <w:shd w:val="clear" w:color="auto" w:fill="A5D2ED"/>
            <w:vAlign w:val="bottom"/>
          </w:tcPr>
          <w:p w14:paraId="0000079C" w14:textId="77777777" w:rsidR="00DD1A02" w:rsidRPr="00766111" w:rsidRDefault="00DD1A02">
            <w:pPr>
              <w:tabs>
                <w:tab w:val="center" w:pos="2792"/>
              </w:tabs>
              <w:spacing w:line="276" w:lineRule="auto"/>
              <w:rPr>
                <w:sz w:val="22"/>
                <w:szCs w:val="22"/>
              </w:rPr>
            </w:pPr>
          </w:p>
        </w:tc>
        <w:tc>
          <w:tcPr>
            <w:tcW w:w="2268" w:type="dxa"/>
            <w:shd w:val="clear" w:color="auto" w:fill="A5D2ED"/>
            <w:vAlign w:val="bottom"/>
          </w:tcPr>
          <w:p w14:paraId="0000079D"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A5D2ED"/>
            <w:vAlign w:val="bottom"/>
          </w:tcPr>
          <w:p w14:paraId="0000079E" w14:textId="77777777" w:rsidR="00DD1A02" w:rsidRPr="00766111" w:rsidRDefault="00F341B0">
            <w:pPr>
              <w:spacing w:line="276" w:lineRule="auto"/>
              <w:jc w:val="center"/>
              <w:rPr>
                <w:b/>
                <w:bCs/>
                <w:sz w:val="22"/>
                <w:szCs w:val="22"/>
              </w:rPr>
            </w:pPr>
            <w:r w:rsidRPr="00766111">
              <w:rPr>
                <w:b/>
                <w:bCs/>
                <w:sz w:val="22"/>
                <w:szCs w:val="22"/>
              </w:rPr>
              <w:t>2</w:t>
            </w:r>
          </w:p>
        </w:tc>
        <w:tc>
          <w:tcPr>
            <w:tcW w:w="1542" w:type="dxa"/>
            <w:shd w:val="clear" w:color="auto" w:fill="A5D2ED"/>
            <w:vAlign w:val="bottom"/>
          </w:tcPr>
          <w:p w14:paraId="0000079F" w14:textId="77777777" w:rsidR="00DD1A02" w:rsidRPr="00766111" w:rsidRDefault="00F341B0">
            <w:pPr>
              <w:spacing w:line="276" w:lineRule="auto"/>
              <w:jc w:val="center"/>
              <w:rPr>
                <w:b/>
                <w:bCs/>
                <w:sz w:val="22"/>
                <w:szCs w:val="22"/>
              </w:rPr>
            </w:pPr>
            <w:r w:rsidRPr="00766111">
              <w:rPr>
                <w:b/>
                <w:bCs/>
                <w:sz w:val="22"/>
                <w:szCs w:val="22"/>
              </w:rPr>
              <w:t>3</w:t>
            </w:r>
          </w:p>
        </w:tc>
        <w:tc>
          <w:tcPr>
            <w:tcW w:w="2002" w:type="dxa"/>
            <w:shd w:val="clear" w:color="auto" w:fill="A5D2ED"/>
            <w:vAlign w:val="bottom"/>
          </w:tcPr>
          <w:p w14:paraId="000007A0" w14:textId="77777777" w:rsidR="00DD1A02" w:rsidRPr="00766111" w:rsidRDefault="00F341B0">
            <w:pPr>
              <w:spacing w:line="276" w:lineRule="auto"/>
              <w:jc w:val="center"/>
              <w:rPr>
                <w:b/>
                <w:bCs/>
                <w:sz w:val="22"/>
                <w:szCs w:val="22"/>
              </w:rPr>
            </w:pPr>
            <w:r w:rsidRPr="00766111">
              <w:rPr>
                <w:b/>
                <w:bCs/>
                <w:sz w:val="22"/>
                <w:szCs w:val="22"/>
              </w:rPr>
              <w:t>4</w:t>
            </w:r>
          </w:p>
        </w:tc>
        <w:tc>
          <w:tcPr>
            <w:tcW w:w="1985" w:type="dxa"/>
            <w:shd w:val="clear" w:color="auto" w:fill="A5D2ED"/>
            <w:vAlign w:val="bottom"/>
          </w:tcPr>
          <w:p w14:paraId="000007A1"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BEA7343" w14:textId="77777777" w:rsidTr="00870A18">
        <w:trPr>
          <w:trHeight w:val="3020"/>
        </w:trPr>
        <w:tc>
          <w:tcPr>
            <w:tcW w:w="5949" w:type="dxa"/>
            <w:vMerge w:val="restart"/>
            <w:shd w:val="clear" w:color="auto" w:fill="FFFFFF"/>
          </w:tcPr>
          <w:p w14:paraId="000007A2" w14:textId="77777777" w:rsidR="00DD1A02" w:rsidRPr="00766111" w:rsidRDefault="00DD1A02">
            <w:pPr>
              <w:spacing w:line="276" w:lineRule="auto"/>
              <w:rPr>
                <w:sz w:val="22"/>
                <w:szCs w:val="22"/>
                <w:u w:val="single"/>
              </w:rPr>
            </w:pPr>
          </w:p>
          <w:p w14:paraId="000007A3" w14:textId="77777777" w:rsidR="00DD1A02" w:rsidRPr="00766111" w:rsidRDefault="00F341B0">
            <w:pPr>
              <w:spacing w:line="276" w:lineRule="auto"/>
              <w:jc w:val="both"/>
              <w:rPr>
                <w:b/>
                <w:bCs/>
                <w:sz w:val="22"/>
                <w:szCs w:val="22"/>
                <w:u w:val="single"/>
              </w:rPr>
            </w:pPr>
            <w:r w:rsidRPr="00766111">
              <w:rPr>
                <w:b/>
                <w:bCs/>
                <w:sz w:val="22"/>
                <w:szCs w:val="22"/>
                <w:u w:val="single"/>
              </w:rPr>
              <w:t>B.4.3. Eğitim faaliyetlerine yönelik teşvik ve ödüllendirme</w:t>
            </w:r>
          </w:p>
          <w:p w14:paraId="000007A4" w14:textId="77777777" w:rsidR="00DD1A02" w:rsidRPr="00766111" w:rsidRDefault="00DD1A02">
            <w:pPr>
              <w:spacing w:line="276" w:lineRule="auto"/>
              <w:rPr>
                <w:sz w:val="22"/>
                <w:szCs w:val="22"/>
                <w:u w:val="single"/>
              </w:rPr>
            </w:pPr>
          </w:p>
          <w:p w14:paraId="000007A5" w14:textId="58F3850B" w:rsidR="00DD1A02" w:rsidRPr="00766111" w:rsidRDefault="00F341B0">
            <w:pPr>
              <w:spacing w:line="276" w:lineRule="auto"/>
              <w:jc w:val="both"/>
              <w:rPr>
                <w:sz w:val="22"/>
                <w:szCs w:val="22"/>
              </w:rPr>
            </w:pPr>
            <w:r w:rsidRPr="00766111">
              <w:rPr>
                <w:sz w:val="22"/>
                <w:szCs w:val="22"/>
              </w:rPr>
              <w:t xml:space="preserve">Öğretim elemanları için yaratıcı/yenilikçi eğitimi uygulamalarını ve bu </w:t>
            </w:r>
            <w:r w:rsidRPr="00766111">
              <w:rPr>
                <w:color w:val="auto"/>
                <w:sz w:val="22"/>
                <w:szCs w:val="22"/>
              </w:rPr>
              <w:t>alanda</w:t>
            </w:r>
            <w:r w:rsidR="00386D4D" w:rsidRPr="00766111">
              <w:rPr>
                <w:color w:val="auto"/>
                <w:sz w:val="22"/>
                <w:szCs w:val="22"/>
              </w:rPr>
              <w:t xml:space="preserve"> </w:t>
            </w:r>
            <w:r w:rsidRPr="00766111">
              <w:rPr>
                <w:color w:val="auto"/>
                <w:sz w:val="22"/>
                <w:szCs w:val="22"/>
              </w:rPr>
              <w:t xml:space="preserve">rekabeti </w:t>
            </w:r>
            <w:r w:rsidRPr="00766111">
              <w:rPr>
                <w:sz w:val="22"/>
                <w:szCs w:val="22"/>
              </w:rPr>
              <w:t xml:space="preserve">arttırmak üzere “iyi eğitim ödülü” gibi teşvik ve ödüllendirme süreçleri vardır. Eğitim ve öğretimi önceliklendirmek üzere atama ve yükseltme kriterlerinde yaratıcı eğitim faaliyetlerine yer verilir. </w:t>
            </w:r>
          </w:p>
        </w:tc>
        <w:tc>
          <w:tcPr>
            <w:tcW w:w="2268" w:type="dxa"/>
            <w:shd w:val="clear" w:color="auto" w:fill="E6F2FA"/>
          </w:tcPr>
          <w:p w14:paraId="58F363A9" w14:textId="087B5055" w:rsidR="00DD1A02" w:rsidRPr="00766111" w:rsidRDefault="00F341B0" w:rsidP="00870A18">
            <w:pPr>
              <w:spacing w:line="276" w:lineRule="auto"/>
              <w:rPr>
                <w:sz w:val="22"/>
                <w:szCs w:val="22"/>
              </w:rPr>
            </w:pPr>
            <w:r w:rsidRPr="00766111">
              <w:rPr>
                <w:sz w:val="22"/>
                <w:szCs w:val="22"/>
              </w:rPr>
              <w:t>Öğretim kadrosuna yönelik teşvik ve ödüllendirilme mekanizmaları bulunmamaktadır.</w:t>
            </w:r>
            <w:r w:rsidR="00870A18" w:rsidRPr="00766111">
              <w:rPr>
                <w:sz w:val="22"/>
                <w:szCs w:val="22"/>
              </w:rPr>
              <w:t xml:space="preserve"> </w:t>
            </w:r>
          </w:p>
        </w:tc>
        <w:tc>
          <w:tcPr>
            <w:tcW w:w="2268" w:type="dxa"/>
            <w:shd w:val="clear" w:color="auto" w:fill="D2E8F6"/>
          </w:tcPr>
          <w:p w14:paraId="000007A7" w14:textId="77777777" w:rsidR="00DD1A02" w:rsidRPr="00766111" w:rsidRDefault="00F341B0">
            <w:pPr>
              <w:spacing w:before="40"/>
              <w:rPr>
                <w:color w:val="1F3763"/>
                <w:sz w:val="22"/>
                <w:szCs w:val="22"/>
              </w:rPr>
            </w:pPr>
            <w:bookmarkStart w:id="32" w:name="_heading=h.147n2zr" w:colFirst="0" w:colLast="0"/>
            <w:bookmarkEnd w:id="32"/>
            <w:r w:rsidRPr="00766111">
              <w:rPr>
                <w:sz w:val="22"/>
                <w:szCs w:val="22"/>
              </w:rPr>
              <w:t>Teşvik ve ödüllendirme mekanizmalarının; yetkinlik temelli, adil ve şeffaf biçimde oluşturulmasına yönelik planlar bulunmaktadır.</w:t>
            </w:r>
          </w:p>
        </w:tc>
        <w:tc>
          <w:tcPr>
            <w:tcW w:w="1542" w:type="dxa"/>
            <w:shd w:val="clear" w:color="auto" w:fill="B9DCF1"/>
          </w:tcPr>
          <w:p w14:paraId="000007A8" w14:textId="77777777" w:rsidR="00DD1A02" w:rsidRPr="00766111" w:rsidRDefault="00F341B0">
            <w:pPr>
              <w:spacing w:line="276" w:lineRule="auto"/>
              <w:rPr>
                <w:sz w:val="22"/>
                <w:szCs w:val="22"/>
              </w:rPr>
            </w:pPr>
            <w:r w:rsidRPr="00766111">
              <w:rPr>
                <w:sz w:val="22"/>
                <w:szCs w:val="22"/>
              </w:rPr>
              <w:t>Teşvik ve ödüllendirme uygulamaları kurum geneline yayılmıştır.</w:t>
            </w:r>
          </w:p>
        </w:tc>
        <w:tc>
          <w:tcPr>
            <w:tcW w:w="2002" w:type="dxa"/>
            <w:shd w:val="clear" w:color="auto" w:fill="8CC7EC"/>
          </w:tcPr>
          <w:p w14:paraId="000007A9" w14:textId="77777777" w:rsidR="00DD1A02" w:rsidRPr="00766111" w:rsidRDefault="00F341B0">
            <w:pPr>
              <w:spacing w:line="276" w:lineRule="auto"/>
              <w:rPr>
                <w:sz w:val="22"/>
                <w:szCs w:val="22"/>
              </w:rPr>
            </w:pPr>
            <w:r w:rsidRPr="00766111">
              <w:rPr>
                <w:sz w:val="22"/>
                <w:szCs w:val="22"/>
              </w:rPr>
              <w:t>Teşvik ve ödül uygulamaları izlenmekte ve iyileştirilmektedir.</w:t>
            </w:r>
          </w:p>
        </w:tc>
        <w:tc>
          <w:tcPr>
            <w:tcW w:w="1985" w:type="dxa"/>
            <w:shd w:val="clear" w:color="auto" w:fill="5DB1E5"/>
          </w:tcPr>
          <w:p w14:paraId="000007AA" w14:textId="77777777" w:rsidR="00DD1A02" w:rsidRPr="00766111" w:rsidRDefault="00F341B0">
            <w:pPr>
              <w:spacing w:line="276" w:lineRule="auto"/>
              <w:rPr>
                <w:sz w:val="22"/>
                <w:szCs w:val="22"/>
              </w:rPr>
            </w:pPr>
            <w:r w:rsidRPr="00766111">
              <w:rPr>
                <w:sz w:val="22"/>
                <w:szCs w:val="22"/>
              </w:rPr>
              <w:t>İçselleştirilmiş, sistematik, sürdürülebilir ve örnek gösterilebilir uygulamalar bulunmaktadır.</w:t>
            </w:r>
          </w:p>
        </w:tc>
      </w:tr>
      <w:tr w:rsidR="00DD1A02" w:rsidRPr="00766111" w14:paraId="7648D9AE" w14:textId="77777777">
        <w:trPr>
          <w:trHeight w:val="3767"/>
        </w:trPr>
        <w:tc>
          <w:tcPr>
            <w:tcW w:w="5949" w:type="dxa"/>
            <w:vMerge/>
            <w:shd w:val="clear" w:color="auto" w:fill="FFFFFF"/>
          </w:tcPr>
          <w:p w14:paraId="000007AB" w14:textId="77777777" w:rsidR="00DD1A02" w:rsidRPr="00766111" w:rsidRDefault="00DD1A02">
            <w:pPr>
              <w:pBdr>
                <w:top w:val="nil"/>
                <w:left w:val="nil"/>
                <w:bottom w:val="nil"/>
                <w:right w:val="nil"/>
                <w:between w:val="nil"/>
              </w:pBdr>
              <w:spacing w:line="276" w:lineRule="auto"/>
              <w:rPr>
                <w:sz w:val="22"/>
                <w:szCs w:val="22"/>
              </w:rPr>
            </w:pPr>
          </w:p>
        </w:tc>
        <w:tc>
          <w:tcPr>
            <w:tcW w:w="10065" w:type="dxa"/>
            <w:gridSpan w:val="5"/>
            <w:shd w:val="clear" w:color="auto" w:fill="A5D2ED"/>
          </w:tcPr>
          <w:p w14:paraId="4AEE2CEC" w14:textId="77777777" w:rsidR="000A0D2A" w:rsidRPr="00766111" w:rsidRDefault="000A0D2A" w:rsidP="00870A18">
            <w:pPr>
              <w:spacing w:line="276" w:lineRule="auto"/>
              <w:ind w:left="118" w:right="63"/>
              <w:jc w:val="both"/>
              <w:rPr>
                <w:b/>
                <w:i/>
                <w:sz w:val="22"/>
                <w:szCs w:val="22"/>
              </w:rPr>
            </w:pPr>
          </w:p>
          <w:p w14:paraId="5FD8115D" w14:textId="77777777" w:rsidR="000562C2" w:rsidRPr="00766111" w:rsidRDefault="00F341B0" w:rsidP="00515B4F">
            <w:pPr>
              <w:widowControl/>
              <w:spacing w:line="276" w:lineRule="auto"/>
              <w:jc w:val="both"/>
              <w:rPr>
                <w:b/>
                <w:i/>
                <w:sz w:val="22"/>
                <w:szCs w:val="22"/>
              </w:rPr>
            </w:pPr>
            <w:r w:rsidRPr="00766111">
              <w:rPr>
                <w:b/>
                <w:i/>
                <w:sz w:val="22"/>
                <w:szCs w:val="22"/>
              </w:rPr>
              <w:t>Örnek Kanıtlar</w:t>
            </w:r>
          </w:p>
          <w:p w14:paraId="7D73FDA7" w14:textId="6DFD17AB" w:rsidR="00870A18" w:rsidRPr="00766111" w:rsidRDefault="00870A18">
            <w:pPr>
              <w:widowControl/>
              <w:numPr>
                <w:ilvl w:val="0"/>
                <w:numId w:val="9"/>
              </w:numPr>
              <w:spacing w:line="276" w:lineRule="auto"/>
              <w:jc w:val="both"/>
              <w:rPr>
                <w:i/>
                <w:sz w:val="22"/>
                <w:szCs w:val="22"/>
              </w:rPr>
            </w:pPr>
            <w:r w:rsidRPr="00766111">
              <w:rPr>
                <w:i/>
                <w:sz w:val="22"/>
                <w:szCs w:val="22"/>
              </w:rPr>
              <w:t xml:space="preserve"> Eğitim kadrosunun eğitim-öğretim performansını takdir etmek, tanımak ve ödüllendirmek için kurumun geneline yayılmış teşvik mekanizmaları/tanımlı süreçler</w:t>
            </w:r>
          </w:p>
          <w:p w14:paraId="666A080B" w14:textId="5AE067DB" w:rsidR="00870A18" w:rsidRPr="00766111" w:rsidRDefault="00F341B0" w:rsidP="00870A18">
            <w:pPr>
              <w:widowControl/>
              <w:numPr>
                <w:ilvl w:val="0"/>
                <w:numId w:val="9"/>
              </w:numPr>
              <w:spacing w:line="276" w:lineRule="auto"/>
              <w:jc w:val="both"/>
              <w:rPr>
                <w:i/>
                <w:sz w:val="22"/>
                <w:szCs w:val="22"/>
              </w:rPr>
            </w:pPr>
            <w:r w:rsidRPr="00766111">
              <w:rPr>
                <w:i/>
                <w:sz w:val="22"/>
                <w:szCs w:val="22"/>
              </w:rPr>
              <w:t>Bu alanda y</w:t>
            </w:r>
            <w:r w:rsidR="00870A18" w:rsidRPr="00766111">
              <w:rPr>
                <w:i/>
                <w:sz w:val="22"/>
                <w:szCs w:val="22"/>
              </w:rPr>
              <w:t>ürütülen</w:t>
            </w:r>
            <w:r w:rsidRPr="00766111">
              <w:rPr>
                <w:i/>
                <w:sz w:val="22"/>
                <w:szCs w:val="22"/>
              </w:rPr>
              <w:t xml:space="preserve"> faaliyetler</w:t>
            </w:r>
            <w:r w:rsidR="00870A18" w:rsidRPr="00766111">
              <w:rPr>
                <w:i/>
                <w:sz w:val="22"/>
                <w:szCs w:val="22"/>
              </w:rPr>
              <w:t xml:space="preserve">e ilişkin uygulama örnekleri </w:t>
            </w:r>
          </w:p>
          <w:p w14:paraId="000007B3" w14:textId="77EAB6EE" w:rsidR="00DD1A02" w:rsidRPr="00766111" w:rsidRDefault="00F341B0" w:rsidP="00870A18">
            <w:pPr>
              <w:widowControl/>
              <w:numPr>
                <w:ilvl w:val="0"/>
                <w:numId w:val="9"/>
              </w:numPr>
              <w:spacing w:line="276" w:lineRule="auto"/>
              <w:jc w:val="both"/>
              <w:rPr>
                <w:i/>
                <w:sz w:val="22"/>
                <w:szCs w:val="22"/>
              </w:rPr>
            </w:pPr>
            <w:r w:rsidRPr="00766111">
              <w:rPr>
                <w:i/>
                <w:sz w:val="22"/>
                <w:szCs w:val="22"/>
              </w:rPr>
              <w:t xml:space="preserve"> </w:t>
            </w:r>
            <w:r w:rsidR="00870A18" w:rsidRPr="00766111">
              <w:rPr>
                <w:i/>
                <w:sz w:val="22"/>
                <w:szCs w:val="22"/>
              </w:rPr>
              <w:t>Eğitim</w:t>
            </w:r>
            <w:r w:rsidRPr="00766111">
              <w:rPr>
                <w:i/>
                <w:sz w:val="22"/>
                <w:szCs w:val="22"/>
              </w:rPr>
              <w:t xml:space="preserve"> kadrosunun</w:t>
            </w:r>
            <w:r w:rsidR="000A0D2A" w:rsidRPr="00766111">
              <w:rPr>
                <w:i/>
                <w:sz w:val="22"/>
                <w:szCs w:val="22"/>
              </w:rPr>
              <w:t xml:space="preserve"> </w:t>
            </w:r>
            <w:r w:rsidR="000A0D2A" w:rsidRPr="00766111">
              <w:t xml:space="preserve"> </w:t>
            </w:r>
            <w:r w:rsidR="000A0D2A" w:rsidRPr="00766111">
              <w:rPr>
                <w:i/>
                <w:sz w:val="22"/>
                <w:szCs w:val="22"/>
              </w:rPr>
              <w:t>eğitim faaliyetlerine yönelik teşvik ve ödüllendirmeye ilişkin</w:t>
            </w:r>
            <w:r w:rsidR="00562555" w:rsidRPr="00766111">
              <w:rPr>
                <w:i/>
                <w:sz w:val="22"/>
                <w:szCs w:val="22"/>
              </w:rPr>
              <w:t xml:space="preserve"> kanıtlar</w:t>
            </w:r>
          </w:p>
          <w:p w14:paraId="000007B4" w14:textId="5826881C" w:rsidR="00DD1A02" w:rsidRPr="00766111" w:rsidRDefault="00F341B0">
            <w:pPr>
              <w:widowControl/>
              <w:numPr>
                <w:ilvl w:val="0"/>
                <w:numId w:val="9"/>
              </w:numPr>
              <w:spacing w:line="276" w:lineRule="auto"/>
              <w:jc w:val="both"/>
              <w:rPr>
                <w:i/>
                <w:sz w:val="22"/>
                <w:szCs w:val="22"/>
              </w:rPr>
            </w:pPr>
            <w:r w:rsidRPr="00766111">
              <w:rPr>
                <w:i/>
                <w:sz w:val="22"/>
                <w:szCs w:val="22"/>
              </w:rPr>
              <w:t xml:space="preserve">Eğitim kadrosunun eğitim-öğretim performansını takdir-tanıma ve ödüllendirmek üzere </w:t>
            </w:r>
            <w:r w:rsidR="00870A18" w:rsidRPr="00766111">
              <w:rPr>
                <w:i/>
                <w:sz w:val="22"/>
                <w:szCs w:val="22"/>
              </w:rPr>
              <w:t>yürütülen faaliyetlere ilişkin izleme ve iyileştirme kanıtları</w:t>
            </w:r>
          </w:p>
          <w:p w14:paraId="000007B6" w14:textId="307C0C03" w:rsidR="00DD1A02" w:rsidRPr="00766111" w:rsidRDefault="00F341B0" w:rsidP="00870A18">
            <w:pPr>
              <w:widowControl/>
              <w:numPr>
                <w:ilvl w:val="0"/>
                <w:numId w:val="9"/>
              </w:numPr>
              <w:spacing w:line="276" w:lineRule="auto"/>
              <w:jc w:val="both"/>
              <w:rPr>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7BB" w14:textId="77777777" w:rsidR="00DD1A02" w:rsidRPr="00766111" w:rsidRDefault="00DD1A02"/>
    <w:p w14:paraId="000007BC" w14:textId="77777777" w:rsidR="00DD1A02" w:rsidRPr="00766111" w:rsidRDefault="00F341B0">
      <w:r w:rsidRPr="00766111">
        <w:br w:type="page"/>
      </w:r>
    </w:p>
    <w:tbl>
      <w:tblPr>
        <w:tblStyle w:val="aff6"/>
        <w:tblpPr w:leftFromText="141" w:rightFromText="141" w:vertAnchor="page" w:horzAnchor="margin" w:tblpXSpec="center" w:tblpY="72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985"/>
        <w:gridCol w:w="2268"/>
        <w:gridCol w:w="2042"/>
        <w:gridCol w:w="2175"/>
        <w:gridCol w:w="1879"/>
      </w:tblGrid>
      <w:tr w:rsidR="00DD1A02" w:rsidRPr="00766111" w14:paraId="63D3DB13" w14:textId="77777777">
        <w:trPr>
          <w:trHeight w:val="842"/>
        </w:trPr>
        <w:tc>
          <w:tcPr>
            <w:tcW w:w="16014" w:type="dxa"/>
            <w:gridSpan w:val="6"/>
            <w:shd w:val="clear" w:color="auto" w:fill="FFEB9F"/>
          </w:tcPr>
          <w:p w14:paraId="000007BD" w14:textId="77F90E87" w:rsidR="00DD1A02" w:rsidRPr="00766111" w:rsidRDefault="00B42C40" w:rsidP="00B42C40">
            <w:pPr>
              <w:pStyle w:val="Balk2"/>
              <w:jc w:val="right"/>
              <w:outlineLvl w:val="1"/>
              <w:rPr>
                <w:color w:val="966F00"/>
                <w:sz w:val="22"/>
                <w:szCs w:val="22"/>
              </w:rPr>
            </w:pPr>
            <w:bookmarkStart w:id="33" w:name="_Toc154652321"/>
            <w:r w:rsidRPr="00766111">
              <w:lastRenderedPageBreak/>
              <w:t>C.</w:t>
            </w:r>
            <w:r w:rsidR="00F341B0" w:rsidRPr="00766111">
              <w:t>ARAŞTIRMA VE GELİŞTİRME</w:t>
            </w:r>
            <w:bookmarkEnd w:id="33"/>
          </w:p>
          <w:p w14:paraId="000007BE" w14:textId="77777777" w:rsidR="00DD1A02" w:rsidRPr="00766111" w:rsidRDefault="00F341B0">
            <w:pPr>
              <w:tabs>
                <w:tab w:val="center" w:pos="2792"/>
              </w:tabs>
              <w:spacing w:line="276" w:lineRule="auto"/>
              <w:rPr>
                <w:b/>
                <w:color w:val="966F00"/>
                <w:sz w:val="22"/>
                <w:szCs w:val="22"/>
              </w:rPr>
            </w:pPr>
            <w:r w:rsidRPr="00766111">
              <w:rPr>
                <w:b/>
                <w:color w:val="BF8F00"/>
                <w:sz w:val="22"/>
                <w:szCs w:val="22"/>
                <w:u w:val="single"/>
              </w:rPr>
              <w:t>Sanat alanları bulunan yükseköğretim kurumlarında Araştırma ve Geliştirme başlığı altında sanat faaliyetleri de bu kapsamda değerlendirilmelidir.</w:t>
            </w:r>
          </w:p>
        </w:tc>
      </w:tr>
      <w:tr w:rsidR="00DD1A02" w:rsidRPr="00766111" w14:paraId="51885346" w14:textId="77777777">
        <w:trPr>
          <w:trHeight w:val="391"/>
        </w:trPr>
        <w:tc>
          <w:tcPr>
            <w:tcW w:w="16014" w:type="dxa"/>
            <w:gridSpan w:val="6"/>
            <w:shd w:val="clear" w:color="auto" w:fill="FFEB9F"/>
          </w:tcPr>
          <w:p w14:paraId="000007C4"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p w14:paraId="000007C5" w14:textId="77777777" w:rsidR="00DD1A02" w:rsidRPr="00766111" w:rsidRDefault="00F341B0">
            <w:pPr>
              <w:spacing w:line="276" w:lineRule="auto"/>
              <w:jc w:val="both"/>
              <w:rPr>
                <w:sz w:val="22"/>
                <w:szCs w:val="22"/>
              </w:rPr>
            </w:pPr>
            <w:r w:rsidRPr="00766111">
              <w:rPr>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DD1A02" w:rsidRPr="00766111" w14:paraId="75EF896E" w14:textId="77777777" w:rsidTr="00A36FDB">
        <w:trPr>
          <w:trHeight w:val="327"/>
        </w:trPr>
        <w:tc>
          <w:tcPr>
            <w:tcW w:w="5665" w:type="dxa"/>
            <w:shd w:val="clear" w:color="auto" w:fill="FFEB9F"/>
            <w:vAlign w:val="bottom"/>
          </w:tcPr>
          <w:p w14:paraId="000007CB" w14:textId="77777777" w:rsidR="00DD1A02" w:rsidRPr="00766111" w:rsidRDefault="00DD1A02">
            <w:pPr>
              <w:tabs>
                <w:tab w:val="center" w:pos="2792"/>
              </w:tabs>
              <w:spacing w:line="276" w:lineRule="auto"/>
              <w:rPr>
                <w:sz w:val="22"/>
                <w:szCs w:val="22"/>
              </w:rPr>
            </w:pPr>
          </w:p>
        </w:tc>
        <w:tc>
          <w:tcPr>
            <w:tcW w:w="1985" w:type="dxa"/>
            <w:shd w:val="clear" w:color="auto" w:fill="FFEB9F"/>
            <w:vAlign w:val="bottom"/>
          </w:tcPr>
          <w:p w14:paraId="000007C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CD"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7CE"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7C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7D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1783B79" w14:textId="77777777" w:rsidTr="00A36FDB">
        <w:trPr>
          <w:trHeight w:val="3204"/>
        </w:trPr>
        <w:tc>
          <w:tcPr>
            <w:tcW w:w="5665" w:type="dxa"/>
            <w:vMerge w:val="restart"/>
            <w:shd w:val="clear" w:color="auto" w:fill="FFFFFF"/>
          </w:tcPr>
          <w:p w14:paraId="000007D1" w14:textId="77777777" w:rsidR="00DD1A02" w:rsidRPr="00766111" w:rsidRDefault="00DD1A02">
            <w:pPr>
              <w:spacing w:line="276" w:lineRule="auto"/>
              <w:rPr>
                <w:sz w:val="22"/>
                <w:szCs w:val="22"/>
                <w:u w:val="single"/>
              </w:rPr>
            </w:pPr>
          </w:p>
          <w:p w14:paraId="000007D2" w14:textId="77777777" w:rsidR="00DD1A02" w:rsidRPr="00766111" w:rsidRDefault="00F341B0">
            <w:pPr>
              <w:spacing w:line="276" w:lineRule="auto"/>
              <w:rPr>
                <w:b/>
                <w:bCs/>
                <w:sz w:val="22"/>
                <w:szCs w:val="22"/>
              </w:rPr>
            </w:pPr>
            <w:r w:rsidRPr="00766111">
              <w:rPr>
                <w:b/>
                <w:bCs/>
                <w:sz w:val="22"/>
                <w:szCs w:val="22"/>
                <w:u w:val="single"/>
              </w:rPr>
              <w:t>C.1.1. Araştırma süreçlerinin yönetimi</w:t>
            </w:r>
          </w:p>
          <w:p w14:paraId="000007D3" w14:textId="77777777" w:rsidR="00DD1A02" w:rsidRPr="00766111" w:rsidRDefault="00F341B0" w:rsidP="00A36FDB">
            <w:pPr>
              <w:spacing w:line="276" w:lineRule="auto"/>
              <w:jc w:val="both"/>
              <w:rPr>
                <w:sz w:val="22"/>
                <w:szCs w:val="22"/>
              </w:rPr>
            </w:pPr>
            <w:r w:rsidRPr="00766111">
              <w:rPr>
                <w:sz w:val="22"/>
                <w:szCs w:val="22"/>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000007D4" w14:textId="77777777" w:rsidR="00DD1A02" w:rsidRPr="00766111" w:rsidRDefault="00DD1A02">
            <w:pPr>
              <w:spacing w:line="276" w:lineRule="auto"/>
              <w:rPr>
                <w:sz w:val="22"/>
                <w:szCs w:val="22"/>
              </w:rPr>
            </w:pPr>
          </w:p>
          <w:p w14:paraId="000007D5" w14:textId="77777777" w:rsidR="00DD1A02" w:rsidRPr="00766111" w:rsidRDefault="00DD1A02">
            <w:pPr>
              <w:spacing w:line="276" w:lineRule="auto"/>
              <w:rPr>
                <w:sz w:val="22"/>
                <w:szCs w:val="22"/>
              </w:rPr>
            </w:pPr>
          </w:p>
          <w:p w14:paraId="000007D6" w14:textId="77777777" w:rsidR="00DD1A02" w:rsidRPr="00766111" w:rsidRDefault="00DD1A02">
            <w:pPr>
              <w:spacing w:line="276" w:lineRule="auto"/>
              <w:rPr>
                <w:sz w:val="22"/>
                <w:szCs w:val="22"/>
              </w:rPr>
            </w:pPr>
          </w:p>
          <w:p w14:paraId="000007D7" w14:textId="77777777" w:rsidR="00DD1A02" w:rsidRPr="00766111" w:rsidRDefault="00DD1A02">
            <w:pPr>
              <w:spacing w:line="276" w:lineRule="auto"/>
              <w:rPr>
                <w:sz w:val="22"/>
                <w:szCs w:val="22"/>
              </w:rPr>
            </w:pPr>
          </w:p>
          <w:p w14:paraId="000007D8" w14:textId="77777777" w:rsidR="00DD1A02" w:rsidRPr="00766111" w:rsidRDefault="00DD1A02">
            <w:pPr>
              <w:spacing w:line="276" w:lineRule="auto"/>
              <w:rPr>
                <w:sz w:val="22"/>
                <w:szCs w:val="22"/>
                <w:u w:val="single"/>
              </w:rPr>
            </w:pPr>
          </w:p>
        </w:tc>
        <w:tc>
          <w:tcPr>
            <w:tcW w:w="1985" w:type="dxa"/>
            <w:shd w:val="clear" w:color="auto" w:fill="FFF2CC"/>
          </w:tcPr>
          <w:p w14:paraId="000007D9" w14:textId="77777777" w:rsidR="00DD1A02" w:rsidRPr="00766111" w:rsidRDefault="00F341B0">
            <w:pPr>
              <w:spacing w:before="40"/>
              <w:rPr>
                <w:i/>
                <w:sz w:val="22"/>
                <w:szCs w:val="22"/>
              </w:rPr>
            </w:pPr>
            <w:bookmarkStart w:id="34" w:name="_heading=h.3o7alnk" w:colFirst="0" w:colLast="0"/>
            <w:bookmarkEnd w:id="34"/>
            <w:r w:rsidRPr="00766111">
              <w:rPr>
                <w:sz w:val="22"/>
                <w:szCs w:val="22"/>
              </w:rPr>
              <w:t>Kurumda araştırma süreçlerinin yönetimi ve organizasyonel yapısına ilişkin bir planlama bulunmamaktadır.</w:t>
            </w:r>
          </w:p>
        </w:tc>
        <w:tc>
          <w:tcPr>
            <w:tcW w:w="2268" w:type="dxa"/>
            <w:shd w:val="clear" w:color="auto" w:fill="FFE599"/>
          </w:tcPr>
          <w:p w14:paraId="000007DA" w14:textId="77777777" w:rsidR="00DD1A02" w:rsidRPr="00766111" w:rsidRDefault="00F341B0">
            <w:pPr>
              <w:spacing w:before="40"/>
              <w:rPr>
                <w:sz w:val="22"/>
                <w:szCs w:val="22"/>
              </w:rPr>
            </w:pPr>
            <w:bookmarkStart w:id="35" w:name="_heading=h.23ckvvd" w:colFirst="0" w:colLast="0"/>
            <w:bookmarkEnd w:id="35"/>
            <w:r w:rsidRPr="00766111">
              <w:rPr>
                <w:sz w:val="22"/>
                <w:szCs w:val="22"/>
              </w:rPr>
              <w:t xml:space="preserve">Kurumun araştırma süreçlerinin yönetimi ve organizasyonel yapısına ilişkin yönlendirme ve motive etme gibi hususları dikkate alan planlamaları bulunmaktadır.  </w:t>
            </w:r>
          </w:p>
        </w:tc>
        <w:tc>
          <w:tcPr>
            <w:tcW w:w="2042" w:type="dxa"/>
            <w:shd w:val="clear" w:color="auto" w:fill="FFD966"/>
          </w:tcPr>
          <w:p w14:paraId="000007DB" w14:textId="77777777" w:rsidR="00DD1A02" w:rsidRPr="00766111" w:rsidRDefault="00F341B0">
            <w:pPr>
              <w:spacing w:before="40"/>
              <w:rPr>
                <w:i/>
                <w:sz w:val="22"/>
                <w:szCs w:val="22"/>
              </w:rPr>
            </w:pPr>
            <w:bookmarkStart w:id="36" w:name="_heading=h.ihv636" w:colFirst="0" w:colLast="0"/>
            <w:bookmarkEnd w:id="36"/>
            <w:r w:rsidRPr="00766111">
              <w:rPr>
                <w:sz w:val="22"/>
                <w:szCs w:val="22"/>
              </w:rPr>
              <w:t>Kurumun genelinde araştırma süreçlerin yönetimi ve organizasyonel yapısı kurumsal tercihler yönünde uygulanmaktadır.</w:t>
            </w:r>
          </w:p>
        </w:tc>
        <w:tc>
          <w:tcPr>
            <w:tcW w:w="2175" w:type="dxa"/>
            <w:shd w:val="clear" w:color="auto" w:fill="FFC102"/>
          </w:tcPr>
          <w:p w14:paraId="000007DC" w14:textId="77777777" w:rsidR="00DD1A02" w:rsidRPr="00766111" w:rsidRDefault="00F341B0">
            <w:pPr>
              <w:ind w:right="63"/>
              <w:rPr>
                <w:sz w:val="22"/>
                <w:szCs w:val="22"/>
              </w:rPr>
            </w:pPr>
            <w:r w:rsidRPr="00766111">
              <w:rPr>
                <w:sz w:val="22"/>
                <w:szCs w:val="22"/>
              </w:rPr>
              <w:t xml:space="preserve">Kurumda araştırma süreçlerinin yönetimi ve organizasyonel yapısının işlerliği ile ilişkili sonuçlar izlenmekte ve önlemler alınmaktadır. </w:t>
            </w:r>
          </w:p>
          <w:p w14:paraId="000007DD" w14:textId="77777777" w:rsidR="00DD1A02" w:rsidRPr="00766111" w:rsidRDefault="00DD1A02">
            <w:pPr>
              <w:spacing w:before="40"/>
              <w:rPr>
                <w:i/>
                <w:sz w:val="22"/>
                <w:szCs w:val="22"/>
              </w:rPr>
            </w:pPr>
          </w:p>
        </w:tc>
        <w:tc>
          <w:tcPr>
            <w:tcW w:w="1879" w:type="dxa"/>
            <w:shd w:val="clear" w:color="auto" w:fill="EEB000"/>
          </w:tcPr>
          <w:p w14:paraId="000007DE"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7DF" w14:textId="77777777" w:rsidR="00DD1A02" w:rsidRPr="00766111" w:rsidRDefault="00DD1A02">
            <w:pPr>
              <w:spacing w:before="40"/>
              <w:rPr>
                <w:i/>
                <w:sz w:val="22"/>
                <w:szCs w:val="22"/>
              </w:rPr>
            </w:pPr>
          </w:p>
        </w:tc>
      </w:tr>
      <w:tr w:rsidR="00DD1A02" w:rsidRPr="00766111" w14:paraId="7C8E43D4" w14:textId="77777777" w:rsidTr="00A36FDB">
        <w:trPr>
          <w:trHeight w:val="2248"/>
        </w:trPr>
        <w:tc>
          <w:tcPr>
            <w:tcW w:w="5665" w:type="dxa"/>
            <w:vMerge/>
            <w:shd w:val="clear" w:color="auto" w:fill="FFFFFF"/>
          </w:tcPr>
          <w:p w14:paraId="000007E0" w14:textId="77777777" w:rsidR="00DD1A02" w:rsidRPr="00766111" w:rsidRDefault="00DD1A02">
            <w:pPr>
              <w:pBdr>
                <w:top w:val="nil"/>
                <w:left w:val="nil"/>
                <w:bottom w:val="nil"/>
                <w:right w:val="nil"/>
                <w:between w:val="nil"/>
              </w:pBdr>
              <w:spacing w:line="276" w:lineRule="auto"/>
              <w:rPr>
                <w:i/>
                <w:sz w:val="22"/>
                <w:szCs w:val="22"/>
              </w:rPr>
            </w:pPr>
          </w:p>
        </w:tc>
        <w:tc>
          <w:tcPr>
            <w:tcW w:w="10349" w:type="dxa"/>
            <w:gridSpan w:val="5"/>
            <w:shd w:val="clear" w:color="auto" w:fill="FFEB9F"/>
          </w:tcPr>
          <w:p w14:paraId="000007E1" w14:textId="77777777" w:rsidR="00DD1A02" w:rsidRPr="00766111" w:rsidRDefault="00DD1A02">
            <w:pPr>
              <w:spacing w:line="276" w:lineRule="auto"/>
              <w:ind w:left="118" w:right="63"/>
              <w:jc w:val="both"/>
              <w:rPr>
                <w:sz w:val="22"/>
                <w:szCs w:val="22"/>
              </w:rPr>
            </w:pPr>
          </w:p>
          <w:p w14:paraId="000007E2"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7E3" w14:textId="77777777" w:rsidR="00DD1A02" w:rsidRPr="00766111" w:rsidRDefault="00F341B0">
            <w:pPr>
              <w:widowControl/>
              <w:numPr>
                <w:ilvl w:val="0"/>
                <w:numId w:val="10"/>
              </w:numPr>
              <w:ind w:right="63"/>
              <w:jc w:val="both"/>
              <w:rPr>
                <w:i/>
                <w:sz w:val="22"/>
                <w:szCs w:val="22"/>
              </w:rPr>
            </w:pPr>
            <w:r w:rsidRPr="00766111">
              <w:rPr>
                <w:i/>
                <w:sz w:val="22"/>
                <w:szCs w:val="22"/>
              </w:rPr>
              <w:t>Araştırma süreçlerin yönetimi ve organizasyon yapısı</w:t>
            </w:r>
          </w:p>
          <w:p w14:paraId="000007E4" w14:textId="77777777" w:rsidR="00DD1A02" w:rsidRPr="00766111" w:rsidRDefault="00F341B0">
            <w:pPr>
              <w:widowControl/>
              <w:numPr>
                <w:ilvl w:val="0"/>
                <w:numId w:val="10"/>
              </w:numPr>
              <w:ind w:right="63"/>
              <w:jc w:val="both"/>
              <w:rPr>
                <w:i/>
                <w:sz w:val="22"/>
                <w:szCs w:val="22"/>
              </w:rPr>
            </w:pPr>
            <w:r w:rsidRPr="00766111">
              <w:rPr>
                <w:i/>
                <w:sz w:val="22"/>
                <w:szCs w:val="22"/>
              </w:rPr>
              <w:t>Araştırma yönetişim modeli ve uygulamaları</w:t>
            </w:r>
          </w:p>
          <w:p w14:paraId="000007E5" w14:textId="77777777" w:rsidR="00DD1A02" w:rsidRPr="00766111" w:rsidRDefault="00F341B0">
            <w:pPr>
              <w:widowControl/>
              <w:numPr>
                <w:ilvl w:val="0"/>
                <w:numId w:val="10"/>
              </w:numPr>
              <w:ind w:right="63"/>
              <w:jc w:val="both"/>
              <w:rPr>
                <w:i/>
                <w:sz w:val="22"/>
                <w:szCs w:val="22"/>
              </w:rPr>
            </w:pPr>
            <w:r w:rsidRPr="00766111">
              <w:rPr>
                <w:i/>
                <w:sz w:val="22"/>
                <w:szCs w:val="22"/>
              </w:rPr>
              <w:t>Araştırma yönetimi ve organizasyonel yapının işlerliğinin izlendiği ve iyileştirildiğine ilişkin kanıtlar</w:t>
            </w:r>
          </w:p>
          <w:p w14:paraId="000007E6" w14:textId="337F3AE2" w:rsidR="00DD1A02" w:rsidRPr="00766111" w:rsidRDefault="00F341B0">
            <w:pPr>
              <w:widowControl/>
              <w:numPr>
                <w:ilvl w:val="0"/>
                <w:numId w:val="10"/>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7E7" w14:textId="77777777" w:rsidR="00DD1A02" w:rsidRPr="00766111" w:rsidRDefault="00DD1A02">
            <w:pPr>
              <w:ind w:left="785" w:right="63"/>
              <w:jc w:val="both"/>
              <w:rPr>
                <w:i/>
                <w:sz w:val="22"/>
                <w:szCs w:val="22"/>
              </w:rPr>
            </w:pPr>
          </w:p>
        </w:tc>
      </w:tr>
    </w:tbl>
    <w:p w14:paraId="000007EC" w14:textId="77777777" w:rsidR="00DD1A02" w:rsidRPr="00766111" w:rsidRDefault="00DD1A02"/>
    <w:p w14:paraId="000007ED" w14:textId="77777777" w:rsidR="00DD1A02" w:rsidRPr="00766111" w:rsidRDefault="00DD1A02"/>
    <w:p w14:paraId="000007EE" w14:textId="77777777" w:rsidR="00DD1A02" w:rsidRPr="00766111" w:rsidRDefault="00F341B0">
      <w:r w:rsidRPr="00766111">
        <w:br w:type="page"/>
      </w:r>
    </w:p>
    <w:tbl>
      <w:tblPr>
        <w:tblStyle w:val="aff7"/>
        <w:tblpPr w:leftFromText="141" w:rightFromText="141" w:vertAnchor="page" w:horzAnchor="margin" w:tblpXSpec="center" w:tblpY="771"/>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2126"/>
        <w:gridCol w:w="2268"/>
        <w:gridCol w:w="1843"/>
        <w:gridCol w:w="1949"/>
        <w:gridCol w:w="1879"/>
      </w:tblGrid>
      <w:tr w:rsidR="00DD1A02" w:rsidRPr="00766111" w14:paraId="78CD2907" w14:textId="77777777">
        <w:trPr>
          <w:trHeight w:val="257"/>
        </w:trPr>
        <w:tc>
          <w:tcPr>
            <w:tcW w:w="16014" w:type="dxa"/>
            <w:gridSpan w:val="6"/>
            <w:shd w:val="clear" w:color="auto" w:fill="FFEB9F"/>
          </w:tcPr>
          <w:p w14:paraId="000007EF" w14:textId="078DB33D" w:rsidR="00DD1A02" w:rsidRPr="00766111" w:rsidRDefault="006E6E90" w:rsidP="006E6E90">
            <w:pPr>
              <w:pStyle w:val="b1"/>
              <w:framePr w:hSpace="0" w:wrap="auto" w:vAnchor="margin" w:hAnchor="text" w:xAlign="left" w:yAlign="inline"/>
            </w:pPr>
            <w:r w:rsidRPr="00766111">
              <w:lastRenderedPageBreak/>
              <w:t>C.</w:t>
            </w:r>
            <w:r w:rsidR="00F341B0" w:rsidRPr="00766111">
              <w:t>ARAŞTIRMA VE GELİŞTİRME</w:t>
            </w:r>
          </w:p>
        </w:tc>
      </w:tr>
      <w:tr w:rsidR="00DD1A02" w:rsidRPr="00766111" w14:paraId="71ABF770" w14:textId="77777777">
        <w:trPr>
          <w:trHeight w:val="359"/>
        </w:trPr>
        <w:tc>
          <w:tcPr>
            <w:tcW w:w="16014" w:type="dxa"/>
            <w:gridSpan w:val="6"/>
            <w:shd w:val="clear" w:color="auto" w:fill="FFEB9F"/>
            <w:vAlign w:val="bottom"/>
          </w:tcPr>
          <w:p w14:paraId="000007F5"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6D40744D" w14:textId="77777777" w:rsidTr="00A36FDB">
        <w:trPr>
          <w:trHeight w:val="359"/>
        </w:trPr>
        <w:tc>
          <w:tcPr>
            <w:tcW w:w="5949" w:type="dxa"/>
            <w:shd w:val="clear" w:color="auto" w:fill="FFEB9F"/>
            <w:vAlign w:val="bottom"/>
          </w:tcPr>
          <w:p w14:paraId="000007FB" w14:textId="77777777" w:rsidR="00DD1A02" w:rsidRPr="00766111" w:rsidRDefault="00DD1A02">
            <w:pPr>
              <w:spacing w:line="276" w:lineRule="auto"/>
              <w:jc w:val="both"/>
              <w:rPr>
                <w:b/>
                <w:sz w:val="22"/>
                <w:szCs w:val="22"/>
              </w:rPr>
            </w:pPr>
          </w:p>
        </w:tc>
        <w:tc>
          <w:tcPr>
            <w:tcW w:w="2126" w:type="dxa"/>
            <w:shd w:val="clear" w:color="auto" w:fill="FFEB9F"/>
            <w:vAlign w:val="bottom"/>
          </w:tcPr>
          <w:p w14:paraId="000007FC"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FEB9F"/>
            <w:vAlign w:val="bottom"/>
          </w:tcPr>
          <w:p w14:paraId="000007FD" w14:textId="77777777" w:rsidR="00DD1A02" w:rsidRPr="00766111" w:rsidRDefault="00F341B0">
            <w:pPr>
              <w:spacing w:line="276" w:lineRule="auto"/>
              <w:jc w:val="center"/>
              <w:rPr>
                <w:b/>
                <w:bCs/>
                <w:sz w:val="22"/>
                <w:szCs w:val="22"/>
              </w:rPr>
            </w:pPr>
            <w:r w:rsidRPr="00766111">
              <w:rPr>
                <w:b/>
                <w:bCs/>
                <w:sz w:val="22"/>
                <w:szCs w:val="22"/>
              </w:rPr>
              <w:t>2</w:t>
            </w:r>
          </w:p>
        </w:tc>
        <w:tc>
          <w:tcPr>
            <w:tcW w:w="1843" w:type="dxa"/>
            <w:shd w:val="clear" w:color="auto" w:fill="FFEB9F"/>
            <w:vAlign w:val="bottom"/>
          </w:tcPr>
          <w:p w14:paraId="000007FE" w14:textId="77777777" w:rsidR="00DD1A02" w:rsidRPr="00766111" w:rsidRDefault="00F341B0">
            <w:pPr>
              <w:spacing w:line="276" w:lineRule="auto"/>
              <w:jc w:val="center"/>
              <w:rPr>
                <w:b/>
                <w:bCs/>
                <w:sz w:val="22"/>
                <w:szCs w:val="22"/>
              </w:rPr>
            </w:pPr>
            <w:r w:rsidRPr="00766111">
              <w:rPr>
                <w:b/>
                <w:bCs/>
                <w:sz w:val="22"/>
                <w:szCs w:val="22"/>
              </w:rPr>
              <w:t>3</w:t>
            </w:r>
          </w:p>
        </w:tc>
        <w:tc>
          <w:tcPr>
            <w:tcW w:w="1949" w:type="dxa"/>
            <w:shd w:val="clear" w:color="auto" w:fill="FFEB9F"/>
            <w:vAlign w:val="bottom"/>
          </w:tcPr>
          <w:p w14:paraId="000007FF"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0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CBAAE79" w14:textId="77777777" w:rsidTr="00A36FDB">
        <w:trPr>
          <w:trHeight w:val="2939"/>
        </w:trPr>
        <w:tc>
          <w:tcPr>
            <w:tcW w:w="5949" w:type="dxa"/>
            <w:vMerge w:val="restart"/>
            <w:shd w:val="clear" w:color="auto" w:fill="FFFFFF"/>
          </w:tcPr>
          <w:p w14:paraId="00000801" w14:textId="77777777" w:rsidR="00DD1A02" w:rsidRPr="00766111" w:rsidRDefault="00DD1A02">
            <w:pPr>
              <w:spacing w:line="276" w:lineRule="auto"/>
              <w:rPr>
                <w:sz w:val="22"/>
                <w:szCs w:val="22"/>
              </w:rPr>
            </w:pPr>
          </w:p>
          <w:p w14:paraId="00000802" w14:textId="77777777" w:rsidR="00DD1A02" w:rsidRPr="00766111" w:rsidRDefault="00F341B0">
            <w:pPr>
              <w:spacing w:line="276" w:lineRule="auto"/>
              <w:jc w:val="both"/>
              <w:rPr>
                <w:b/>
                <w:bCs/>
                <w:sz w:val="22"/>
                <w:szCs w:val="22"/>
                <w:u w:val="single"/>
              </w:rPr>
            </w:pPr>
            <w:r w:rsidRPr="00766111">
              <w:rPr>
                <w:b/>
                <w:bCs/>
                <w:sz w:val="22"/>
                <w:szCs w:val="22"/>
                <w:u w:val="single"/>
              </w:rPr>
              <w:t>C.1.2. İç ve dış kaynaklar</w:t>
            </w:r>
          </w:p>
          <w:p w14:paraId="00000803" w14:textId="77777777" w:rsidR="00DD1A02" w:rsidRPr="00766111" w:rsidRDefault="00DD1A02">
            <w:pPr>
              <w:spacing w:line="276" w:lineRule="auto"/>
              <w:rPr>
                <w:sz w:val="22"/>
                <w:szCs w:val="22"/>
                <w:u w:val="single"/>
              </w:rPr>
            </w:pPr>
          </w:p>
          <w:p w14:paraId="00000804" w14:textId="77777777" w:rsidR="00DD1A02" w:rsidRPr="00766111" w:rsidRDefault="00F341B0" w:rsidP="00A36FDB">
            <w:pPr>
              <w:spacing w:line="276" w:lineRule="auto"/>
              <w:jc w:val="both"/>
              <w:rPr>
                <w:sz w:val="22"/>
                <w:szCs w:val="22"/>
              </w:rPr>
            </w:pPr>
            <w:r w:rsidRPr="00766111">
              <w:rPr>
                <w:sz w:val="22"/>
                <w:szCs w:val="22"/>
              </w:rPr>
              <w:t xml:space="preserve">Kurumun fiziki, teknik ve mali araştırma kaynakları misyon, hedef ve stratejileriyle uyumlu ve yeterlidir. Kaynakların çeşitliliği ve yeterliliği izlenmekte ve iyileştirilmektedir. </w:t>
            </w:r>
          </w:p>
          <w:p w14:paraId="00000805" w14:textId="77777777" w:rsidR="00DD1A02" w:rsidRPr="00766111" w:rsidRDefault="00F341B0" w:rsidP="00A36FDB">
            <w:pPr>
              <w:spacing w:line="276" w:lineRule="auto"/>
              <w:jc w:val="both"/>
              <w:rPr>
                <w:sz w:val="22"/>
                <w:szCs w:val="22"/>
              </w:rPr>
            </w:pPr>
            <w:r w:rsidRPr="00766111">
              <w:rPr>
                <w:sz w:val="22"/>
                <w:szCs w:val="22"/>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14:paraId="00000806" w14:textId="77777777" w:rsidR="00DD1A02" w:rsidRPr="00766111" w:rsidRDefault="00F341B0" w:rsidP="00A36FDB">
            <w:pPr>
              <w:spacing w:line="276" w:lineRule="auto"/>
              <w:jc w:val="both"/>
              <w:rPr>
                <w:sz w:val="22"/>
                <w:szCs w:val="22"/>
              </w:rPr>
            </w:pPr>
            <w:r w:rsidRPr="00766111">
              <w:rPr>
                <w:sz w:val="22"/>
                <w:szCs w:val="22"/>
              </w:rPr>
              <w:t xml:space="preserve">Misyon ve hedeflerle uyumlu olarak üniversite dışı kaynaklara yönelme desteklenmektedir. Bu amaçla çalışan destek birimleri ve yöntemleri tanımlıdır ve araştırmacılarca iyi bilinir. </w:t>
            </w:r>
          </w:p>
          <w:p w14:paraId="00000807" w14:textId="77777777" w:rsidR="00DD1A02" w:rsidRPr="00766111" w:rsidRDefault="00DD1A02">
            <w:pPr>
              <w:spacing w:line="276" w:lineRule="auto"/>
              <w:rPr>
                <w:sz w:val="22"/>
                <w:szCs w:val="22"/>
              </w:rPr>
            </w:pPr>
          </w:p>
        </w:tc>
        <w:tc>
          <w:tcPr>
            <w:tcW w:w="2126" w:type="dxa"/>
            <w:shd w:val="clear" w:color="auto" w:fill="FFF2CC"/>
          </w:tcPr>
          <w:p w14:paraId="00000808" w14:textId="77777777" w:rsidR="00DD1A02" w:rsidRPr="00766111" w:rsidRDefault="00F341B0">
            <w:pPr>
              <w:spacing w:before="40"/>
              <w:rPr>
                <w:i/>
                <w:sz w:val="22"/>
                <w:szCs w:val="22"/>
              </w:rPr>
            </w:pPr>
            <w:bookmarkStart w:id="37" w:name="_heading=h.32hioqz" w:colFirst="0" w:colLast="0"/>
            <w:bookmarkEnd w:id="37"/>
            <w:r w:rsidRPr="00766111">
              <w:rPr>
                <w:sz w:val="22"/>
                <w:szCs w:val="22"/>
              </w:rPr>
              <w:t>Kurumun araştırma ve geliştirme faaliyetlerini sürdürebilmesi için yeterli kaynağı bulunmamaktadır.</w:t>
            </w:r>
          </w:p>
        </w:tc>
        <w:tc>
          <w:tcPr>
            <w:tcW w:w="2268" w:type="dxa"/>
            <w:shd w:val="clear" w:color="auto" w:fill="FFE599"/>
          </w:tcPr>
          <w:p w14:paraId="00000809" w14:textId="77777777" w:rsidR="00DD1A02" w:rsidRPr="00766111" w:rsidRDefault="00F341B0">
            <w:pPr>
              <w:spacing w:before="40"/>
              <w:rPr>
                <w:sz w:val="22"/>
                <w:szCs w:val="22"/>
              </w:rPr>
            </w:pPr>
            <w:bookmarkStart w:id="38" w:name="_heading=h.1hmsyys" w:colFirst="0" w:colLast="0"/>
            <w:bookmarkEnd w:id="38"/>
            <w:r w:rsidRPr="00766111">
              <w:rPr>
                <w:sz w:val="22"/>
                <w:szCs w:val="22"/>
              </w:rPr>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cPr>
          <w:p w14:paraId="0000080A" w14:textId="77777777" w:rsidR="00DD1A02" w:rsidRPr="00766111" w:rsidRDefault="00F341B0">
            <w:pPr>
              <w:ind w:right="63"/>
              <w:rPr>
                <w:sz w:val="22"/>
                <w:szCs w:val="22"/>
              </w:rPr>
            </w:pPr>
            <w:r w:rsidRPr="00766111">
              <w:rPr>
                <w:sz w:val="22"/>
                <w:szCs w:val="22"/>
              </w:rPr>
              <w:t xml:space="preserve">Kurum araştırma ve geliştirme kaynaklarını araştırma stratejisi ve birimler arası dengeyi gözeterek yönetmektedir. </w:t>
            </w:r>
          </w:p>
          <w:p w14:paraId="0000080B" w14:textId="77777777" w:rsidR="00DD1A02" w:rsidRPr="00766111" w:rsidRDefault="00DD1A02">
            <w:pPr>
              <w:spacing w:before="40"/>
              <w:rPr>
                <w:sz w:val="22"/>
                <w:szCs w:val="22"/>
              </w:rPr>
            </w:pPr>
          </w:p>
        </w:tc>
        <w:tc>
          <w:tcPr>
            <w:tcW w:w="1949" w:type="dxa"/>
            <w:shd w:val="clear" w:color="auto" w:fill="FFC102"/>
          </w:tcPr>
          <w:p w14:paraId="0000080C" w14:textId="77777777" w:rsidR="00DD1A02" w:rsidRPr="00766111" w:rsidRDefault="00F341B0">
            <w:pPr>
              <w:spacing w:before="40"/>
              <w:rPr>
                <w:i/>
                <w:sz w:val="22"/>
                <w:szCs w:val="22"/>
              </w:rPr>
            </w:pPr>
            <w:bookmarkStart w:id="39" w:name="_heading=h.41mghml" w:colFirst="0" w:colLast="0"/>
            <w:bookmarkEnd w:id="39"/>
            <w:r w:rsidRPr="00766111">
              <w:rPr>
                <w:sz w:val="22"/>
                <w:szCs w:val="22"/>
              </w:rPr>
              <w:t xml:space="preserve">Kurumda araştırma kaynaklarının yeterliliği ve çeşitliliği izlenmekte ve iyileştirilmektedir. </w:t>
            </w:r>
          </w:p>
        </w:tc>
        <w:tc>
          <w:tcPr>
            <w:tcW w:w="1879" w:type="dxa"/>
            <w:shd w:val="clear" w:color="auto" w:fill="EEB000"/>
          </w:tcPr>
          <w:p w14:paraId="0000080D" w14:textId="77777777" w:rsidR="00DD1A02" w:rsidRPr="00766111" w:rsidRDefault="00F341B0">
            <w:pPr>
              <w:spacing w:before="40"/>
              <w:rPr>
                <w:i/>
                <w:sz w:val="22"/>
                <w:szCs w:val="22"/>
              </w:rPr>
            </w:pPr>
            <w:bookmarkStart w:id="40" w:name="_heading=h.2grqrue" w:colFirst="0" w:colLast="0"/>
            <w:bookmarkEnd w:id="40"/>
            <w:r w:rsidRPr="00766111">
              <w:rPr>
                <w:sz w:val="22"/>
                <w:szCs w:val="22"/>
              </w:rPr>
              <w:t>İçselleştirilmiş, sistematik, sürdürülebilir ve örnek gösterilebilir uygulamalar bulunmaktadır.</w:t>
            </w:r>
          </w:p>
        </w:tc>
      </w:tr>
      <w:tr w:rsidR="00DD1A02" w:rsidRPr="00766111" w14:paraId="4133EC2A" w14:textId="77777777">
        <w:trPr>
          <w:trHeight w:val="3780"/>
        </w:trPr>
        <w:tc>
          <w:tcPr>
            <w:tcW w:w="5949" w:type="dxa"/>
            <w:vMerge/>
            <w:shd w:val="clear" w:color="auto" w:fill="FFFFFF"/>
          </w:tcPr>
          <w:p w14:paraId="0000080E" w14:textId="77777777" w:rsidR="00DD1A02" w:rsidRPr="00766111" w:rsidRDefault="00DD1A02">
            <w:pPr>
              <w:pBdr>
                <w:top w:val="nil"/>
                <w:left w:val="nil"/>
                <w:bottom w:val="nil"/>
                <w:right w:val="nil"/>
                <w:between w:val="nil"/>
              </w:pBdr>
              <w:spacing w:line="276" w:lineRule="auto"/>
              <w:rPr>
                <w:i/>
                <w:sz w:val="22"/>
                <w:szCs w:val="22"/>
              </w:rPr>
            </w:pPr>
          </w:p>
        </w:tc>
        <w:tc>
          <w:tcPr>
            <w:tcW w:w="10065" w:type="dxa"/>
            <w:gridSpan w:val="5"/>
            <w:shd w:val="clear" w:color="auto" w:fill="FFEB9F"/>
          </w:tcPr>
          <w:p w14:paraId="0000080F" w14:textId="77777777" w:rsidR="00DD1A02" w:rsidRPr="00766111" w:rsidRDefault="00DD1A02">
            <w:pPr>
              <w:spacing w:line="276" w:lineRule="auto"/>
              <w:ind w:left="118" w:right="63"/>
              <w:jc w:val="both"/>
              <w:rPr>
                <w:sz w:val="22"/>
                <w:szCs w:val="22"/>
              </w:rPr>
            </w:pPr>
          </w:p>
          <w:p w14:paraId="00000810"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811" w14:textId="77777777" w:rsidR="00DD1A02" w:rsidRPr="00766111" w:rsidRDefault="00F341B0">
            <w:pPr>
              <w:widowControl/>
              <w:numPr>
                <w:ilvl w:val="0"/>
                <w:numId w:val="11"/>
              </w:numPr>
              <w:ind w:right="63"/>
              <w:jc w:val="both"/>
              <w:rPr>
                <w:i/>
                <w:sz w:val="22"/>
                <w:szCs w:val="22"/>
              </w:rPr>
            </w:pPr>
            <w:r w:rsidRPr="00766111">
              <w:rPr>
                <w:i/>
                <w:sz w:val="22"/>
                <w:szCs w:val="22"/>
              </w:rPr>
              <w:t>Araştırma-geliştirme bütçesi ve dağılımı</w:t>
            </w:r>
          </w:p>
          <w:p w14:paraId="00000812" w14:textId="77777777" w:rsidR="00DD1A02" w:rsidRPr="00766111" w:rsidRDefault="00F341B0">
            <w:pPr>
              <w:widowControl/>
              <w:numPr>
                <w:ilvl w:val="0"/>
                <w:numId w:val="11"/>
              </w:numPr>
              <w:ind w:right="63"/>
              <w:jc w:val="both"/>
              <w:rPr>
                <w:i/>
                <w:sz w:val="22"/>
                <w:szCs w:val="22"/>
              </w:rPr>
            </w:pPr>
            <w:r w:rsidRPr="00766111">
              <w:rPr>
                <w:i/>
                <w:sz w:val="22"/>
                <w:szCs w:val="22"/>
              </w:rPr>
              <w:t>Araştırma çerçevesinde yapılan stratejik ortaklıklar (Kamu veya özel)</w:t>
            </w:r>
          </w:p>
          <w:p w14:paraId="00000813" w14:textId="77777777" w:rsidR="00DD1A02" w:rsidRPr="00766111" w:rsidRDefault="00F341B0">
            <w:pPr>
              <w:widowControl/>
              <w:numPr>
                <w:ilvl w:val="0"/>
                <w:numId w:val="11"/>
              </w:numPr>
              <w:ind w:right="63"/>
              <w:jc w:val="both"/>
              <w:rPr>
                <w:i/>
                <w:sz w:val="22"/>
                <w:szCs w:val="22"/>
              </w:rPr>
            </w:pPr>
            <w:r w:rsidRPr="00766111">
              <w:rPr>
                <w:i/>
                <w:sz w:val="22"/>
                <w:szCs w:val="22"/>
              </w:rPr>
              <w:t>Araştırma-geliştirme kaynaklarının araştırma stratejisi doğrultusunda yönetildiğini gösteren kanıtlar</w:t>
            </w:r>
          </w:p>
          <w:p w14:paraId="00000814" w14:textId="77777777" w:rsidR="00DD1A02" w:rsidRPr="00766111" w:rsidRDefault="00F341B0">
            <w:pPr>
              <w:widowControl/>
              <w:numPr>
                <w:ilvl w:val="0"/>
                <w:numId w:val="11"/>
              </w:numPr>
              <w:ind w:right="63"/>
              <w:jc w:val="both"/>
              <w:rPr>
                <w:i/>
                <w:sz w:val="22"/>
                <w:szCs w:val="22"/>
              </w:rPr>
            </w:pPr>
            <w:r w:rsidRPr="00766111">
              <w:rPr>
                <w:i/>
                <w:sz w:val="22"/>
                <w:szCs w:val="22"/>
              </w:rPr>
              <w:t xml:space="preserve">Araştırma kaynaklarının çeşitliliği ve yeterliliğinin izlendiğine ve iyileştirildiğine ilişkin kanıtlar </w:t>
            </w:r>
          </w:p>
          <w:p w14:paraId="00000815" w14:textId="77777777" w:rsidR="00DD1A02" w:rsidRPr="00766111" w:rsidRDefault="00F341B0">
            <w:pPr>
              <w:widowControl/>
              <w:numPr>
                <w:ilvl w:val="0"/>
                <w:numId w:val="11"/>
              </w:numPr>
              <w:ind w:right="63"/>
              <w:jc w:val="both"/>
              <w:rPr>
                <w:i/>
                <w:sz w:val="22"/>
                <w:szCs w:val="22"/>
              </w:rPr>
            </w:pPr>
            <w:r w:rsidRPr="00766111">
              <w:rPr>
                <w:i/>
                <w:sz w:val="22"/>
                <w:szCs w:val="22"/>
              </w:rPr>
              <w:t>İç kaynaklar ve kullanımına ilişkin tanımlı süreçler (BAP Yönergesi, İç Kaynak Kullanım Yönergesi vb.)</w:t>
            </w:r>
          </w:p>
          <w:p w14:paraId="00000817" w14:textId="5F29296D" w:rsidR="00DD1A02" w:rsidRPr="00766111" w:rsidRDefault="00F341B0" w:rsidP="007D308E">
            <w:pPr>
              <w:widowControl/>
              <w:numPr>
                <w:ilvl w:val="0"/>
                <w:numId w:val="11"/>
              </w:numPr>
              <w:ind w:right="63"/>
              <w:jc w:val="both"/>
              <w:rPr>
                <w:i/>
                <w:sz w:val="22"/>
                <w:szCs w:val="22"/>
              </w:rPr>
            </w:pPr>
            <w:r w:rsidRPr="00766111">
              <w:rPr>
                <w:i/>
                <w:sz w:val="22"/>
                <w:szCs w:val="22"/>
              </w:rPr>
              <w:t>İç kaynakların birimler arası dağılımı</w:t>
            </w:r>
          </w:p>
          <w:p w14:paraId="00000818" w14:textId="77777777" w:rsidR="00DD1A02" w:rsidRPr="00766111" w:rsidRDefault="00F341B0">
            <w:pPr>
              <w:widowControl/>
              <w:numPr>
                <w:ilvl w:val="0"/>
                <w:numId w:val="11"/>
              </w:numPr>
              <w:ind w:right="63"/>
              <w:jc w:val="both"/>
              <w:rPr>
                <w:i/>
                <w:sz w:val="22"/>
                <w:szCs w:val="22"/>
              </w:rPr>
            </w:pPr>
            <w:r w:rsidRPr="00766111">
              <w:rPr>
                <w:i/>
                <w:sz w:val="22"/>
                <w:szCs w:val="22"/>
              </w:rPr>
              <w:t>Dış kaynakların kullanımını desteklemek üzere oluşturulmuş yöntem ve birimler</w:t>
            </w:r>
          </w:p>
          <w:p w14:paraId="00000819" w14:textId="77777777" w:rsidR="00DD1A02" w:rsidRPr="00766111" w:rsidRDefault="00F341B0">
            <w:pPr>
              <w:widowControl/>
              <w:numPr>
                <w:ilvl w:val="0"/>
                <w:numId w:val="11"/>
              </w:numPr>
              <w:ind w:right="63"/>
              <w:jc w:val="both"/>
              <w:rPr>
                <w:i/>
                <w:sz w:val="22"/>
                <w:szCs w:val="22"/>
              </w:rPr>
            </w:pPr>
            <w:r w:rsidRPr="00766111">
              <w:rPr>
                <w:i/>
                <w:sz w:val="22"/>
                <w:szCs w:val="22"/>
              </w:rPr>
              <w:t>Dış kaynakların dağılımını gösteren kanıtlar</w:t>
            </w:r>
          </w:p>
          <w:p w14:paraId="0000081A" w14:textId="77777777" w:rsidR="00DD1A02" w:rsidRPr="00766111" w:rsidRDefault="00F341B0">
            <w:pPr>
              <w:widowControl/>
              <w:numPr>
                <w:ilvl w:val="0"/>
                <w:numId w:val="11"/>
              </w:numPr>
              <w:ind w:right="63"/>
              <w:jc w:val="both"/>
              <w:rPr>
                <w:i/>
                <w:sz w:val="22"/>
                <w:szCs w:val="22"/>
              </w:rPr>
            </w:pPr>
            <w:r w:rsidRPr="00766111">
              <w:rPr>
                <w:i/>
                <w:sz w:val="22"/>
                <w:szCs w:val="22"/>
              </w:rPr>
              <w:t>Dış kaynaklarda yıllar itibarıyla gerçekleşen değişimler</w:t>
            </w:r>
          </w:p>
          <w:p w14:paraId="0000081B" w14:textId="0C26E2A5" w:rsidR="00DD1A02" w:rsidRPr="00766111" w:rsidRDefault="00F341B0">
            <w:pPr>
              <w:widowControl/>
              <w:numPr>
                <w:ilvl w:val="0"/>
                <w:numId w:val="11"/>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p w14:paraId="0000081C" w14:textId="77777777" w:rsidR="00DD1A02" w:rsidRPr="00766111" w:rsidRDefault="00DD1A02">
            <w:pPr>
              <w:ind w:right="63"/>
              <w:jc w:val="both"/>
              <w:rPr>
                <w:i/>
                <w:sz w:val="22"/>
                <w:szCs w:val="22"/>
              </w:rPr>
            </w:pPr>
          </w:p>
          <w:p w14:paraId="0000081D" w14:textId="77777777" w:rsidR="00DD1A02" w:rsidRPr="00766111" w:rsidRDefault="00DD1A02">
            <w:pPr>
              <w:ind w:right="63"/>
              <w:jc w:val="both"/>
              <w:rPr>
                <w:i/>
                <w:sz w:val="22"/>
                <w:szCs w:val="22"/>
              </w:rPr>
            </w:pPr>
          </w:p>
        </w:tc>
      </w:tr>
    </w:tbl>
    <w:p w14:paraId="00000822" w14:textId="77777777" w:rsidR="00DD1A02" w:rsidRPr="00766111" w:rsidRDefault="00DD1A02"/>
    <w:p w14:paraId="00000823" w14:textId="77777777" w:rsidR="00DD1A02" w:rsidRPr="00766111" w:rsidRDefault="00DD1A02"/>
    <w:tbl>
      <w:tblPr>
        <w:tblStyle w:val="aff8"/>
        <w:tblpPr w:leftFromText="141" w:rightFromText="141" w:vertAnchor="page" w:horzAnchor="margin" w:tblpXSpec="center" w:tblpY="770"/>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1"/>
        <w:gridCol w:w="2083"/>
        <w:gridCol w:w="1945"/>
        <w:gridCol w:w="1862"/>
        <w:gridCol w:w="2131"/>
        <w:gridCol w:w="1846"/>
      </w:tblGrid>
      <w:tr w:rsidR="00DD1A02" w:rsidRPr="00766111" w14:paraId="7FF7E18B" w14:textId="77777777">
        <w:trPr>
          <w:trHeight w:val="405"/>
        </w:trPr>
        <w:tc>
          <w:tcPr>
            <w:tcW w:w="15698" w:type="dxa"/>
            <w:gridSpan w:val="6"/>
            <w:shd w:val="clear" w:color="auto" w:fill="FFEB9F"/>
          </w:tcPr>
          <w:p w14:paraId="00000824" w14:textId="5FE5C929"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63948CFA" w14:textId="77777777">
        <w:trPr>
          <w:trHeight w:val="351"/>
        </w:trPr>
        <w:tc>
          <w:tcPr>
            <w:tcW w:w="15698" w:type="dxa"/>
            <w:gridSpan w:val="6"/>
            <w:shd w:val="clear" w:color="auto" w:fill="FFEB9F"/>
            <w:vAlign w:val="bottom"/>
          </w:tcPr>
          <w:p w14:paraId="0000082A" w14:textId="77777777" w:rsidR="00DD1A02" w:rsidRPr="00766111" w:rsidRDefault="00F341B0">
            <w:pPr>
              <w:spacing w:line="276" w:lineRule="auto"/>
              <w:jc w:val="both"/>
              <w:rPr>
                <w:b/>
                <w:sz w:val="22"/>
                <w:szCs w:val="22"/>
              </w:rPr>
            </w:pPr>
            <w:r w:rsidRPr="00766111">
              <w:rPr>
                <w:b/>
                <w:sz w:val="22"/>
                <w:szCs w:val="22"/>
              </w:rPr>
              <w:t>C.1.  Araştırma Süreçlerinin Yönetimi ve Araştırma Kaynakları</w:t>
            </w:r>
          </w:p>
        </w:tc>
      </w:tr>
      <w:tr w:rsidR="00DD1A02" w:rsidRPr="00766111" w14:paraId="54F139D9" w14:textId="77777777">
        <w:trPr>
          <w:trHeight w:val="351"/>
        </w:trPr>
        <w:tc>
          <w:tcPr>
            <w:tcW w:w="5831" w:type="dxa"/>
            <w:shd w:val="clear" w:color="auto" w:fill="FFEB9F"/>
            <w:vAlign w:val="bottom"/>
          </w:tcPr>
          <w:p w14:paraId="00000830" w14:textId="77777777" w:rsidR="00DD1A02" w:rsidRPr="00766111" w:rsidRDefault="00DD1A02">
            <w:pPr>
              <w:spacing w:line="276" w:lineRule="auto"/>
              <w:jc w:val="both"/>
              <w:rPr>
                <w:b/>
                <w:sz w:val="22"/>
                <w:szCs w:val="22"/>
              </w:rPr>
            </w:pPr>
          </w:p>
        </w:tc>
        <w:tc>
          <w:tcPr>
            <w:tcW w:w="2083" w:type="dxa"/>
            <w:shd w:val="clear" w:color="auto" w:fill="FFEB9F"/>
            <w:vAlign w:val="bottom"/>
          </w:tcPr>
          <w:p w14:paraId="00000831" w14:textId="77777777" w:rsidR="00DD1A02" w:rsidRPr="00766111" w:rsidRDefault="00F341B0">
            <w:pPr>
              <w:spacing w:line="276" w:lineRule="auto"/>
              <w:jc w:val="center"/>
              <w:rPr>
                <w:b/>
                <w:bCs/>
                <w:sz w:val="22"/>
                <w:szCs w:val="22"/>
              </w:rPr>
            </w:pPr>
            <w:r w:rsidRPr="00766111">
              <w:rPr>
                <w:b/>
                <w:bCs/>
                <w:sz w:val="22"/>
                <w:szCs w:val="22"/>
              </w:rPr>
              <w:t>1</w:t>
            </w:r>
          </w:p>
        </w:tc>
        <w:tc>
          <w:tcPr>
            <w:tcW w:w="1945" w:type="dxa"/>
            <w:shd w:val="clear" w:color="auto" w:fill="FFEB9F"/>
            <w:vAlign w:val="bottom"/>
          </w:tcPr>
          <w:p w14:paraId="00000832" w14:textId="77777777" w:rsidR="00DD1A02" w:rsidRPr="00766111" w:rsidRDefault="00F341B0">
            <w:pPr>
              <w:spacing w:line="276" w:lineRule="auto"/>
              <w:jc w:val="center"/>
              <w:rPr>
                <w:b/>
                <w:bCs/>
                <w:sz w:val="22"/>
                <w:szCs w:val="22"/>
              </w:rPr>
            </w:pPr>
            <w:r w:rsidRPr="00766111">
              <w:rPr>
                <w:b/>
                <w:bCs/>
                <w:sz w:val="22"/>
                <w:szCs w:val="22"/>
              </w:rPr>
              <w:t>2</w:t>
            </w:r>
          </w:p>
        </w:tc>
        <w:tc>
          <w:tcPr>
            <w:tcW w:w="1862" w:type="dxa"/>
            <w:shd w:val="clear" w:color="auto" w:fill="FFEB9F"/>
            <w:vAlign w:val="bottom"/>
          </w:tcPr>
          <w:p w14:paraId="00000833" w14:textId="77777777" w:rsidR="00DD1A02" w:rsidRPr="00766111" w:rsidRDefault="00F341B0">
            <w:pPr>
              <w:spacing w:line="276" w:lineRule="auto"/>
              <w:jc w:val="center"/>
              <w:rPr>
                <w:b/>
                <w:bCs/>
                <w:sz w:val="22"/>
                <w:szCs w:val="22"/>
              </w:rPr>
            </w:pPr>
            <w:r w:rsidRPr="00766111">
              <w:rPr>
                <w:b/>
                <w:bCs/>
                <w:sz w:val="22"/>
                <w:szCs w:val="22"/>
              </w:rPr>
              <w:t>3</w:t>
            </w:r>
          </w:p>
        </w:tc>
        <w:tc>
          <w:tcPr>
            <w:tcW w:w="2131" w:type="dxa"/>
            <w:shd w:val="clear" w:color="auto" w:fill="FFEB9F"/>
            <w:vAlign w:val="bottom"/>
          </w:tcPr>
          <w:p w14:paraId="00000834" w14:textId="77777777" w:rsidR="00DD1A02" w:rsidRPr="00766111" w:rsidRDefault="00F341B0">
            <w:pPr>
              <w:spacing w:line="276" w:lineRule="auto"/>
              <w:jc w:val="center"/>
              <w:rPr>
                <w:b/>
                <w:bCs/>
                <w:sz w:val="22"/>
                <w:szCs w:val="22"/>
              </w:rPr>
            </w:pPr>
            <w:r w:rsidRPr="00766111">
              <w:rPr>
                <w:b/>
                <w:bCs/>
                <w:sz w:val="22"/>
                <w:szCs w:val="22"/>
              </w:rPr>
              <w:t>4</w:t>
            </w:r>
          </w:p>
        </w:tc>
        <w:tc>
          <w:tcPr>
            <w:tcW w:w="1846" w:type="dxa"/>
            <w:shd w:val="clear" w:color="auto" w:fill="FFEB9F"/>
            <w:vAlign w:val="bottom"/>
          </w:tcPr>
          <w:p w14:paraId="00000835"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45450A4E" w14:textId="77777777">
        <w:trPr>
          <w:trHeight w:val="3446"/>
        </w:trPr>
        <w:tc>
          <w:tcPr>
            <w:tcW w:w="5831" w:type="dxa"/>
            <w:vMerge w:val="restart"/>
            <w:shd w:val="clear" w:color="auto" w:fill="FFFFFF"/>
          </w:tcPr>
          <w:p w14:paraId="00000836" w14:textId="77777777" w:rsidR="00DD1A02" w:rsidRPr="00766111" w:rsidRDefault="00DD1A02">
            <w:pPr>
              <w:spacing w:line="276" w:lineRule="auto"/>
              <w:rPr>
                <w:sz w:val="22"/>
                <w:szCs w:val="22"/>
              </w:rPr>
            </w:pPr>
          </w:p>
          <w:p w14:paraId="00000837" w14:textId="77777777" w:rsidR="00DD1A02" w:rsidRPr="00766111" w:rsidRDefault="00F341B0">
            <w:pPr>
              <w:spacing w:line="276" w:lineRule="auto"/>
              <w:jc w:val="both"/>
              <w:rPr>
                <w:b/>
                <w:bCs/>
                <w:sz w:val="22"/>
                <w:szCs w:val="22"/>
                <w:u w:val="single"/>
              </w:rPr>
            </w:pPr>
            <w:r w:rsidRPr="00766111">
              <w:rPr>
                <w:b/>
                <w:bCs/>
                <w:sz w:val="22"/>
                <w:szCs w:val="22"/>
                <w:u w:val="single"/>
              </w:rPr>
              <w:t>C.1.3. Doktora programları ve doktora sonrası imkanlar</w:t>
            </w:r>
          </w:p>
          <w:p w14:paraId="00000838" w14:textId="77777777" w:rsidR="00DD1A02" w:rsidRPr="00766111" w:rsidRDefault="00F341B0">
            <w:pPr>
              <w:spacing w:before="280" w:after="280"/>
              <w:jc w:val="both"/>
              <w:rPr>
                <w:sz w:val="22"/>
                <w:szCs w:val="22"/>
              </w:rPr>
            </w:pPr>
            <w:r w:rsidRPr="00766111">
              <w:rPr>
                <w:sz w:val="22"/>
                <w:szCs w:val="22"/>
              </w:rPr>
              <w:t xml:space="preserve">Doktora programlarının başvuru süreçleri, kayıtlı öğrencileri ve mezun sayıları ile gelişme eğilimleri izlenmektedir. Kurumda doktora sonrası (post-doc) imkanları bulunmaktadır ve kurumun kendi mezunlarını işe alma (inbreeding) politikası açıktır.  </w:t>
            </w:r>
          </w:p>
          <w:p w14:paraId="00000839" w14:textId="77777777" w:rsidR="00DD1A02" w:rsidRPr="00766111" w:rsidRDefault="00DD1A02">
            <w:pPr>
              <w:spacing w:line="276" w:lineRule="auto"/>
              <w:rPr>
                <w:sz w:val="22"/>
                <w:szCs w:val="22"/>
              </w:rPr>
            </w:pPr>
          </w:p>
        </w:tc>
        <w:tc>
          <w:tcPr>
            <w:tcW w:w="2083" w:type="dxa"/>
            <w:shd w:val="clear" w:color="auto" w:fill="FFF2CC"/>
          </w:tcPr>
          <w:p w14:paraId="0000083A" w14:textId="77777777" w:rsidR="00DD1A02" w:rsidRPr="00766111" w:rsidRDefault="00F341B0">
            <w:pPr>
              <w:ind w:right="63"/>
              <w:rPr>
                <w:sz w:val="22"/>
                <w:szCs w:val="22"/>
              </w:rPr>
            </w:pPr>
            <w:r w:rsidRPr="00766111">
              <w:rPr>
                <w:sz w:val="22"/>
                <w:szCs w:val="22"/>
              </w:rPr>
              <w:t>Kurumun doktora programı ve doktora sonrası imkanları bulunmamaktadır.</w:t>
            </w:r>
          </w:p>
          <w:p w14:paraId="0000083B" w14:textId="77777777" w:rsidR="00DD1A02" w:rsidRPr="00766111" w:rsidRDefault="00DD1A02">
            <w:pPr>
              <w:spacing w:before="40"/>
              <w:rPr>
                <w:sz w:val="22"/>
                <w:szCs w:val="22"/>
              </w:rPr>
            </w:pPr>
          </w:p>
        </w:tc>
        <w:tc>
          <w:tcPr>
            <w:tcW w:w="1945" w:type="dxa"/>
            <w:shd w:val="clear" w:color="auto" w:fill="FFE599"/>
          </w:tcPr>
          <w:p w14:paraId="0000083C" w14:textId="77777777" w:rsidR="00DD1A02" w:rsidRPr="00766111" w:rsidRDefault="00F341B0">
            <w:pPr>
              <w:spacing w:before="40"/>
              <w:rPr>
                <w:sz w:val="22"/>
                <w:szCs w:val="22"/>
              </w:rPr>
            </w:pPr>
            <w:bookmarkStart w:id="41" w:name="_heading=h.vx1227" w:colFirst="0" w:colLast="0"/>
            <w:bookmarkEnd w:id="41"/>
            <w:r w:rsidRPr="00766111">
              <w:rPr>
                <w:sz w:val="22"/>
                <w:szCs w:val="22"/>
              </w:rPr>
              <w:t xml:space="preserve">Kurumun araştırma politikası, hedefleri ve stratejileri ile uyumlu doktora programı ve doktora sonrası imkanlarına ilişkin planlamalar bulunmaktadır. </w:t>
            </w:r>
          </w:p>
        </w:tc>
        <w:tc>
          <w:tcPr>
            <w:tcW w:w="1862" w:type="dxa"/>
            <w:shd w:val="clear" w:color="auto" w:fill="FFD966"/>
          </w:tcPr>
          <w:p w14:paraId="0000083D" w14:textId="77777777" w:rsidR="00DD1A02" w:rsidRPr="00766111" w:rsidRDefault="00F341B0">
            <w:pPr>
              <w:spacing w:before="40"/>
              <w:rPr>
                <w:i/>
                <w:sz w:val="22"/>
                <w:szCs w:val="22"/>
              </w:rPr>
            </w:pPr>
            <w:bookmarkStart w:id="42" w:name="_heading=h.3fwokq0" w:colFirst="0" w:colLast="0"/>
            <w:bookmarkEnd w:id="42"/>
            <w:r w:rsidRPr="00766111">
              <w:rPr>
                <w:sz w:val="22"/>
                <w:szCs w:val="22"/>
              </w:rPr>
              <w:t xml:space="preserve">Kurumda araştırma politikası, hedefleri ve stratejileri ile uyumlu ve destekleyen doktora programları ve doktora sonrası imkanlar yürütülmektedir. </w:t>
            </w:r>
          </w:p>
        </w:tc>
        <w:tc>
          <w:tcPr>
            <w:tcW w:w="2131" w:type="dxa"/>
            <w:shd w:val="clear" w:color="auto" w:fill="FFC102"/>
          </w:tcPr>
          <w:p w14:paraId="0000083E" w14:textId="77777777" w:rsidR="00DD1A02" w:rsidRPr="00766111" w:rsidRDefault="00F341B0">
            <w:pPr>
              <w:spacing w:before="40"/>
              <w:rPr>
                <w:i/>
                <w:sz w:val="22"/>
                <w:szCs w:val="22"/>
              </w:rPr>
            </w:pPr>
            <w:bookmarkStart w:id="43" w:name="_heading=h.1v1yuxt" w:colFirst="0" w:colLast="0"/>
            <w:bookmarkEnd w:id="43"/>
            <w:r w:rsidRPr="00766111">
              <w:rPr>
                <w:sz w:val="22"/>
                <w:szCs w:val="22"/>
              </w:rPr>
              <w:t>Kurumda doktora programları ve doktora sonrası imkanlarının çıktıları düzenli olarak izlenmekte ve iyileştirilmektedir.</w:t>
            </w:r>
          </w:p>
        </w:tc>
        <w:tc>
          <w:tcPr>
            <w:tcW w:w="1846" w:type="dxa"/>
            <w:shd w:val="clear" w:color="auto" w:fill="EEB000"/>
          </w:tcPr>
          <w:p w14:paraId="0000083F" w14:textId="77777777" w:rsidR="00DD1A02" w:rsidRPr="00766111" w:rsidRDefault="00F341B0">
            <w:pPr>
              <w:spacing w:before="40"/>
              <w:rPr>
                <w:i/>
                <w:sz w:val="22"/>
                <w:szCs w:val="22"/>
              </w:rPr>
            </w:pPr>
            <w:bookmarkStart w:id="44" w:name="_heading=h.4f1mdlm" w:colFirst="0" w:colLast="0"/>
            <w:bookmarkEnd w:id="44"/>
            <w:r w:rsidRPr="00766111">
              <w:rPr>
                <w:sz w:val="22"/>
                <w:szCs w:val="22"/>
              </w:rPr>
              <w:t>İçselleştirilmiş, sistematik, sürdürülebilir ve örnek gösterilebilir uygulamalar bulunmaktadır.</w:t>
            </w:r>
          </w:p>
        </w:tc>
      </w:tr>
      <w:tr w:rsidR="00DD1A02" w:rsidRPr="00766111" w14:paraId="04A92F53" w14:textId="77777777">
        <w:trPr>
          <w:trHeight w:val="4142"/>
        </w:trPr>
        <w:tc>
          <w:tcPr>
            <w:tcW w:w="5831" w:type="dxa"/>
            <w:vMerge/>
            <w:shd w:val="clear" w:color="auto" w:fill="FFFFFF"/>
          </w:tcPr>
          <w:p w14:paraId="00000840" w14:textId="77777777" w:rsidR="00DD1A02" w:rsidRPr="00766111" w:rsidRDefault="00DD1A02">
            <w:pPr>
              <w:pBdr>
                <w:top w:val="nil"/>
                <w:left w:val="nil"/>
                <w:bottom w:val="nil"/>
                <w:right w:val="nil"/>
                <w:between w:val="nil"/>
              </w:pBdr>
              <w:spacing w:line="276" w:lineRule="auto"/>
              <w:rPr>
                <w:i/>
                <w:sz w:val="22"/>
                <w:szCs w:val="22"/>
              </w:rPr>
            </w:pPr>
          </w:p>
        </w:tc>
        <w:tc>
          <w:tcPr>
            <w:tcW w:w="9867" w:type="dxa"/>
            <w:gridSpan w:val="5"/>
            <w:shd w:val="clear" w:color="auto" w:fill="FFEB9F"/>
          </w:tcPr>
          <w:p w14:paraId="00000841" w14:textId="77777777" w:rsidR="00DD1A02" w:rsidRPr="00766111" w:rsidRDefault="00DD1A02">
            <w:pPr>
              <w:spacing w:line="276" w:lineRule="auto"/>
              <w:ind w:left="118" w:right="63"/>
              <w:jc w:val="both"/>
              <w:rPr>
                <w:sz w:val="22"/>
                <w:szCs w:val="22"/>
              </w:rPr>
            </w:pPr>
          </w:p>
          <w:p w14:paraId="0000084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43" w14:textId="77777777" w:rsidR="00DD1A02" w:rsidRPr="00766111" w:rsidRDefault="00F341B0">
            <w:pPr>
              <w:widowControl/>
              <w:numPr>
                <w:ilvl w:val="0"/>
                <w:numId w:val="28"/>
              </w:numPr>
              <w:ind w:right="63"/>
              <w:jc w:val="both"/>
              <w:rPr>
                <w:i/>
                <w:sz w:val="22"/>
                <w:szCs w:val="22"/>
              </w:rPr>
            </w:pPr>
            <w:r w:rsidRPr="00766111">
              <w:rPr>
                <w:i/>
                <w:sz w:val="22"/>
                <w:szCs w:val="22"/>
              </w:rPr>
              <w:t>Doktora programları ve doktora sonrası imkanlara ilişkin kanıtlar</w:t>
            </w:r>
          </w:p>
          <w:p w14:paraId="00000844" w14:textId="77777777" w:rsidR="00DD1A02" w:rsidRPr="00766111" w:rsidRDefault="00F341B0">
            <w:pPr>
              <w:widowControl/>
              <w:numPr>
                <w:ilvl w:val="0"/>
                <w:numId w:val="28"/>
              </w:numPr>
              <w:ind w:right="63"/>
              <w:jc w:val="both"/>
              <w:rPr>
                <w:i/>
                <w:sz w:val="22"/>
                <w:szCs w:val="22"/>
              </w:rPr>
            </w:pPr>
            <w:r w:rsidRPr="00766111">
              <w:rPr>
                <w:i/>
                <w:sz w:val="22"/>
                <w:szCs w:val="22"/>
              </w:rPr>
              <w:t>Bu programlar ve imkanlardan yararlanan öğrenci/araştırmacı sayıları ve bunların birimlere göre dağılımı</w:t>
            </w:r>
          </w:p>
          <w:p w14:paraId="00000845" w14:textId="77777777" w:rsidR="00DD1A02" w:rsidRPr="00766111" w:rsidRDefault="00F341B0">
            <w:pPr>
              <w:widowControl/>
              <w:numPr>
                <w:ilvl w:val="0"/>
                <w:numId w:val="28"/>
              </w:numPr>
              <w:ind w:right="63"/>
              <w:jc w:val="both"/>
              <w:rPr>
                <w:i/>
                <w:sz w:val="22"/>
                <w:szCs w:val="22"/>
              </w:rPr>
            </w:pPr>
            <w:r w:rsidRPr="00766111">
              <w:rPr>
                <w:i/>
                <w:sz w:val="22"/>
                <w:szCs w:val="22"/>
              </w:rPr>
              <w:t>Doktora programları ve doktora sonrası imkanlara yönelik izleme ve iyileştirme kanıtları</w:t>
            </w:r>
          </w:p>
          <w:p w14:paraId="00000846" w14:textId="58C36771" w:rsidR="00DD1A02" w:rsidRPr="00766111" w:rsidRDefault="00F341B0">
            <w:pPr>
              <w:widowControl/>
              <w:numPr>
                <w:ilvl w:val="0"/>
                <w:numId w:val="28"/>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4B" w14:textId="77777777" w:rsidR="00DD1A02" w:rsidRPr="00766111" w:rsidRDefault="00DD1A02"/>
    <w:p w14:paraId="0000084C" w14:textId="77777777" w:rsidR="00DD1A02" w:rsidRPr="00766111" w:rsidRDefault="00F341B0">
      <w:r w:rsidRPr="00766111">
        <w:br w:type="page"/>
      </w:r>
    </w:p>
    <w:tbl>
      <w:tblPr>
        <w:tblStyle w:val="aff9"/>
        <w:tblpPr w:leftFromText="141" w:rightFromText="141" w:vertAnchor="page" w:horzAnchor="margin" w:tblpXSpec="center" w:tblpY="721"/>
        <w:tblW w:w="15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701"/>
        <w:gridCol w:w="1905"/>
        <w:gridCol w:w="2393"/>
        <w:gridCol w:w="1840"/>
      </w:tblGrid>
      <w:tr w:rsidR="00DD1A02" w:rsidRPr="00766111" w14:paraId="69894696" w14:textId="77777777">
        <w:trPr>
          <w:trHeight w:val="121"/>
        </w:trPr>
        <w:tc>
          <w:tcPr>
            <w:tcW w:w="15631" w:type="dxa"/>
            <w:gridSpan w:val="6"/>
            <w:shd w:val="clear" w:color="auto" w:fill="FFEB9F"/>
          </w:tcPr>
          <w:p w14:paraId="0000084D" w14:textId="34142F02" w:rsidR="00DD1A02" w:rsidRPr="00766111" w:rsidRDefault="006E6E90" w:rsidP="006E6E90">
            <w:pPr>
              <w:pStyle w:val="b1"/>
              <w:framePr w:hSpace="0" w:wrap="auto" w:vAnchor="margin" w:hAnchor="text" w:xAlign="left" w:yAlign="inline"/>
              <w:rPr>
                <w:sz w:val="22"/>
                <w:szCs w:val="22"/>
              </w:rPr>
            </w:pPr>
            <w:r w:rsidRPr="00766111">
              <w:lastRenderedPageBreak/>
              <w:t xml:space="preserve">C. </w:t>
            </w:r>
            <w:r w:rsidR="00F341B0" w:rsidRPr="00766111">
              <w:t>ARAŞTIRMA VE GELİŞTİRME</w:t>
            </w:r>
          </w:p>
        </w:tc>
      </w:tr>
      <w:tr w:rsidR="00DD1A02" w:rsidRPr="00766111" w14:paraId="5265D49D" w14:textId="77777777">
        <w:trPr>
          <w:trHeight w:val="458"/>
        </w:trPr>
        <w:tc>
          <w:tcPr>
            <w:tcW w:w="15631" w:type="dxa"/>
            <w:gridSpan w:val="6"/>
            <w:shd w:val="clear" w:color="auto" w:fill="FFEB9F"/>
          </w:tcPr>
          <w:p w14:paraId="00000853" w14:textId="77777777" w:rsidR="00DD1A02" w:rsidRPr="00766111" w:rsidRDefault="00F341B0">
            <w:pPr>
              <w:spacing w:line="276" w:lineRule="auto"/>
              <w:rPr>
                <w:b/>
                <w:sz w:val="22"/>
                <w:szCs w:val="22"/>
              </w:rPr>
            </w:pPr>
            <w:r w:rsidRPr="00766111">
              <w:rPr>
                <w:b/>
                <w:sz w:val="22"/>
                <w:szCs w:val="22"/>
              </w:rPr>
              <w:t>C.2.   Araştırma Yetkinliği, İş birlikleri ve Destekler</w:t>
            </w:r>
          </w:p>
          <w:p w14:paraId="00000854" w14:textId="77777777" w:rsidR="00DD1A02" w:rsidRPr="00766111" w:rsidRDefault="00F341B0">
            <w:pPr>
              <w:spacing w:line="276" w:lineRule="auto"/>
              <w:rPr>
                <w:sz w:val="22"/>
                <w:szCs w:val="22"/>
              </w:rPr>
            </w:pPr>
            <w:r w:rsidRPr="00766111">
              <w:rPr>
                <w:sz w:val="22"/>
                <w:szCs w:val="22"/>
              </w:rPr>
              <w:t>Kurum, öğretim elemanları ve araştırmacıların bilimsel araştırma ve sanat yetkinliğini sürdürmek ve iyileştirmek için olanaklar (eğitim, iş birlikleri, destekler vb.) sunmalıdır.</w:t>
            </w:r>
          </w:p>
        </w:tc>
      </w:tr>
      <w:tr w:rsidR="00DD1A02" w:rsidRPr="00766111" w14:paraId="279A68FF" w14:textId="77777777" w:rsidTr="00A36FDB">
        <w:trPr>
          <w:trHeight w:val="349"/>
        </w:trPr>
        <w:tc>
          <w:tcPr>
            <w:tcW w:w="5524" w:type="dxa"/>
            <w:shd w:val="clear" w:color="auto" w:fill="FFEB9F"/>
            <w:vAlign w:val="bottom"/>
          </w:tcPr>
          <w:p w14:paraId="0000085A" w14:textId="77777777" w:rsidR="00DD1A02" w:rsidRPr="00766111" w:rsidRDefault="00DD1A02">
            <w:pPr>
              <w:tabs>
                <w:tab w:val="center" w:pos="2792"/>
              </w:tabs>
              <w:spacing w:line="276" w:lineRule="auto"/>
              <w:rPr>
                <w:sz w:val="22"/>
                <w:szCs w:val="22"/>
              </w:rPr>
            </w:pPr>
          </w:p>
        </w:tc>
        <w:tc>
          <w:tcPr>
            <w:tcW w:w="2268" w:type="dxa"/>
            <w:shd w:val="clear" w:color="auto" w:fill="FFEB9F"/>
            <w:vAlign w:val="bottom"/>
          </w:tcPr>
          <w:p w14:paraId="0000085B" w14:textId="77777777" w:rsidR="00DD1A02" w:rsidRPr="00766111" w:rsidRDefault="00F341B0">
            <w:pPr>
              <w:spacing w:line="276" w:lineRule="auto"/>
              <w:jc w:val="center"/>
              <w:rPr>
                <w:b/>
                <w:bCs/>
                <w:sz w:val="22"/>
                <w:szCs w:val="22"/>
              </w:rPr>
            </w:pPr>
            <w:r w:rsidRPr="00766111">
              <w:rPr>
                <w:b/>
                <w:bCs/>
                <w:sz w:val="22"/>
                <w:szCs w:val="22"/>
              </w:rPr>
              <w:t>1</w:t>
            </w:r>
          </w:p>
        </w:tc>
        <w:tc>
          <w:tcPr>
            <w:tcW w:w="1701" w:type="dxa"/>
            <w:shd w:val="clear" w:color="auto" w:fill="FFEB9F"/>
            <w:vAlign w:val="bottom"/>
          </w:tcPr>
          <w:p w14:paraId="0000085C" w14:textId="77777777" w:rsidR="00DD1A02" w:rsidRPr="00766111" w:rsidRDefault="00F341B0">
            <w:pPr>
              <w:spacing w:line="276" w:lineRule="auto"/>
              <w:jc w:val="center"/>
              <w:rPr>
                <w:b/>
                <w:bCs/>
                <w:sz w:val="22"/>
                <w:szCs w:val="22"/>
              </w:rPr>
            </w:pPr>
            <w:r w:rsidRPr="00766111">
              <w:rPr>
                <w:b/>
                <w:bCs/>
                <w:sz w:val="22"/>
                <w:szCs w:val="22"/>
              </w:rPr>
              <w:t>2</w:t>
            </w:r>
          </w:p>
        </w:tc>
        <w:tc>
          <w:tcPr>
            <w:tcW w:w="1905" w:type="dxa"/>
            <w:shd w:val="clear" w:color="auto" w:fill="FFEB9F"/>
            <w:vAlign w:val="bottom"/>
          </w:tcPr>
          <w:p w14:paraId="0000085D" w14:textId="77777777" w:rsidR="00DD1A02" w:rsidRPr="00766111" w:rsidRDefault="00F341B0">
            <w:pPr>
              <w:spacing w:line="276" w:lineRule="auto"/>
              <w:jc w:val="center"/>
              <w:rPr>
                <w:b/>
                <w:bCs/>
                <w:sz w:val="22"/>
                <w:szCs w:val="22"/>
              </w:rPr>
            </w:pPr>
            <w:r w:rsidRPr="00766111">
              <w:rPr>
                <w:b/>
                <w:bCs/>
                <w:sz w:val="22"/>
                <w:szCs w:val="22"/>
              </w:rPr>
              <w:t>3</w:t>
            </w:r>
          </w:p>
        </w:tc>
        <w:tc>
          <w:tcPr>
            <w:tcW w:w="2393" w:type="dxa"/>
            <w:shd w:val="clear" w:color="auto" w:fill="FFEB9F"/>
            <w:vAlign w:val="bottom"/>
          </w:tcPr>
          <w:p w14:paraId="0000085E" w14:textId="77777777" w:rsidR="00DD1A02" w:rsidRPr="00766111" w:rsidRDefault="00F341B0">
            <w:pPr>
              <w:spacing w:line="276" w:lineRule="auto"/>
              <w:jc w:val="center"/>
              <w:rPr>
                <w:b/>
                <w:bCs/>
                <w:sz w:val="22"/>
                <w:szCs w:val="22"/>
              </w:rPr>
            </w:pPr>
            <w:r w:rsidRPr="00766111">
              <w:rPr>
                <w:b/>
                <w:bCs/>
                <w:sz w:val="22"/>
                <w:szCs w:val="22"/>
              </w:rPr>
              <w:t>4</w:t>
            </w:r>
          </w:p>
        </w:tc>
        <w:tc>
          <w:tcPr>
            <w:tcW w:w="1840" w:type="dxa"/>
            <w:shd w:val="clear" w:color="auto" w:fill="FFEB9F"/>
            <w:vAlign w:val="bottom"/>
          </w:tcPr>
          <w:p w14:paraId="0000085F"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9BACFEF" w14:textId="77777777" w:rsidTr="00A36FDB">
        <w:trPr>
          <w:trHeight w:val="3427"/>
        </w:trPr>
        <w:tc>
          <w:tcPr>
            <w:tcW w:w="5524" w:type="dxa"/>
            <w:vMerge w:val="restart"/>
            <w:shd w:val="clear" w:color="auto" w:fill="FFFFFF"/>
          </w:tcPr>
          <w:p w14:paraId="00000860" w14:textId="77777777" w:rsidR="00DD1A02" w:rsidRPr="00766111" w:rsidRDefault="00DD1A02">
            <w:pPr>
              <w:spacing w:line="276" w:lineRule="auto"/>
              <w:rPr>
                <w:b/>
                <w:bCs/>
                <w:sz w:val="22"/>
                <w:szCs w:val="22"/>
              </w:rPr>
            </w:pPr>
          </w:p>
          <w:p w14:paraId="00000861" w14:textId="77777777" w:rsidR="00DD1A02" w:rsidRPr="00766111" w:rsidRDefault="00F341B0">
            <w:pPr>
              <w:spacing w:line="276" w:lineRule="auto"/>
              <w:rPr>
                <w:b/>
                <w:bCs/>
                <w:sz w:val="22"/>
                <w:szCs w:val="22"/>
                <w:u w:val="single"/>
              </w:rPr>
            </w:pPr>
            <w:r w:rsidRPr="00766111">
              <w:rPr>
                <w:b/>
                <w:bCs/>
                <w:sz w:val="22"/>
                <w:szCs w:val="22"/>
                <w:u w:val="single"/>
              </w:rPr>
              <w:t>C.2.1. Araştırma yetkinlikleri ve gelişimi</w:t>
            </w:r>
          </w:p>
          <w:p w14:paraId="00000862" w14:textId="77777777" w:rsidR="00DD1A02" w:rsidRPr="00766111" w:rsidRDefault="00F341B0">
            <w:pPr>
              <w:spacing w:before="280" w:after="280"/>
              <w:jc w:val="both"/>
              <w:rPr>
                <w:sz w:val="22"/>
                <w:szCs w:val="22"/>
              </w:rPr>
            </w:pPr>
            <w:r w:rsidRPr="00766111">
              <w:rPr>
                <w:sz w:val="22"/>
                <w:szCs w:val="22"/>
              </w:rPr>
              <w:t xml:space="preserve">Doktora derecesine sahip araştırmacı oranı, doktora derecesinin alındığı kurumların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00000863" w14:textId="77777777" w:rsidR="00DD1A02" w:rsidRPr="00766111" w:rsidRDefault="00DD1A02">
            <w:pPr>
              <w:spacing w:before="280" w:after="280"/>
              <w:rPr>
                <w:sz w:val="22"/>
                <w:szCs w:val="22"/>
              </w:rPr>
            </w:pPr>
          </w:p>
          <w:p w14:paraId="00000864" w14:textId="77777777" w:rsidR="00DD1A02" w:rsidRPr="00766111" w:rsidRDefault="00DD1A02">
            <w:pPr>
              <w:spacing w:before="280"/>
              <w:rPr>
                <w:sz w:val="22"/>
                <w:szCs w:val="22"/>
              </w:rPr>
            </w:pPr>
          </w:p>
        </w:tc>
        <w:tc>
          <w:tcPr>
            <w:tcW w:w="2268" w:type="dxa"/>
            <w:shd w:val="clear" w:color="auto" w:fill="FFF2CC"/>
          </w:tcPr>
          <w:p w14:paraId="00000865" w14:textId="77777777" w:rsidR="00DD1A02" w:rsidRPr="00766111" w:rsidRDefault="00F341B0">
            <w:pPr>
              <w:spacing w:before="40"/>
              <w:rPr>
                <w:i/>
                <w:sz w:val="22"/>
                <w:szCs w:val="22"/>
              </w:rPr>
            </w:pPr>
            <w:bookmarkStart w:id="45" w:name="_heading=h.2u6wntf" w:colFirst="0" w:colLast="0"/>
            <w:bookmarkEnd w:id="45"/>
            <w:r w:rsidRPr="00766111">
              <w:rPr>
                <w:sz w:val="22"/>
                <w:szCs w:val="22"/>
              </w:rPr>
              <w:t>Kurumda, öğretim elemanlarının araştırma yetkinliğinin geliştirilmesine yönelik mekanizmalar bulunmamaktadır.</w:t>
            </w:r>
          </w:p>
        </w:tc>
        <w:tc>
          <w:tcPr>
            <w:tcW w:w="1701" w:type="dxa"/>
            <w:shd w:val="clear" w:color="auto" w:fill="FFE599"/>
          </w:tcPr>
          <w:p w14:paraId="00000866" w14:textId="77777777" w:rsidR="00DD1A02" w:rsidRPr="00766111" w:rsidRDefault="00F341B0">
            <w:pPr>
              <w:spacing w:before="40"/>
              <w:rPr>
                <w:sz w:val="22"/>
                <w:szCs w:val="22"/>
              </w:rPr>
            </w:pPr>
            <w:bookmarkStart w:id="46" w:name="_heading=h.19c6y18" w:colFirst="0" w:colLast="0"/>
            <w:bookmarkEnd w:id="46"/>
            <w:r w:rsidRPr="00766111">
              <w:rPr>
                <w:sz w:val="22"/>
                <w:szCs w:val="22"/>
              </w:rPr>
              <w:t>Kurumda, öğretim elemanlarının araştırma yetkinliğinin geliştirilmesine yönelik planlar bulunmaktadır.</w:t>
            </w:r>
          </w:p>
        </w:tc>
        <w:tc>
          <w:tcPr>
            <w:tcW w:w="1905" w:type="dxa"/>
            <w:shd w:val="clear" w:color="auto" w:fill="FFD966"/>
          </w:tcPr>
          <w:p w14:paraId="00000867" w14:textId="77777777" w:rsidR="00DD1A02" w:rsidRPr="00766111" w:rsidRDefault="00F341B0">
            <w:pPr>
              <w:spacing w:before="40"/>
              <w:rPr>
                <w:i/>
                <w:sz w:val="22"/>
                <w:szCs w:val="22"/>
              </w:rPr>
            </w:pPr>
            <w:bookmarkStart w:id="47" w:name="_heading=h.3tbugp1" w:colFirst="0" w:colLast="0"/>
            <w:bookmarkEnd w:id="47"/>
            <w:r w:rsidRPr="00766111">
              <w:rPr>
                <w:sz w:val="22"/>
                <w:szCs w:val="22"/>
              </w:rPr>
              <w:t xml:space="preserve">Kurumun genelinde öğretim elemanlarının araştırma yetkinliğinin geliştirilmesine yönelik uygulamalar yürütülmektedir. </w:t>
            </w:r>
          </w:p>
        </w:tc>
        <w:tc>
          <w:tcPr>
            <w:tcW w:w="2393" w:type="dxa"/>
            <w:shd w:val="clear" w:color="auto" w:fill="FFC102"/>
          </w:tcPr>
          <w:p w14:paraId="00000868" w14:textId="77777777" w:rsidR="00DD1A02" w:rsidRPr="00766111" w:rsidRDefault="00F341B0">
            <w:pPr>
              <w:spacing w:before="40"/>
              <w:rPr>
                <w:i/>
                <w:sz w:val="22"/>
                <w:szCs w:val="22"/>
              </w:rPr>
            </w:pPr>
            <w:bookmarkStart w:id="48" w:name="_heading=h.28h4qwu" w:colFirst="0" w:colLast="0"/>
            <w:bookmarkEnd w:id="48"/>
            <w:r w:rsidRPr="00766111">
              <w:rPr>
                <w:sz w:val="22"/>
                <w:szCs w:val="22"/>
              </w:rPr>
              <w:t>Kurumda, öğretim elemanlarının araştırma yetkinliğinin geliştirilmesine yönelik uygulamalar izlenmekte ve izlem sonuçları öğretim elemanları ile birlikte değerlendirilerek önlemler alınmaktadır.</w:t>
            </w:r>
          </w:p>
        </w:tc>
        <w:tc>
          <w:tcPr>
            <w:tcW w:w="1840" w:type="dxa"/>
            <w:shd w:val="clear" w:color="auto" w:fill="EEB000"/>
          </w:tcPr>
          <w:p w14:paraId="00000869" w14:textId="77777777" w:rsidR="00DD1A02" w:rsidRPr="00766111" w:rsidRDefault="00F341B0">
            <w:pPr>
              <w:spacing w:before="40"/>
              <w:rPr>
                <w:i/>
                <w:sz w:val="22"/>
                <w:szCs w:val="22"/>
              </w:rPr>
            </w:pPr>
            <w:bookmarkStart w:id="49" w:name="_heading=h.nmf14n" w:colFirst="0" w:colLast="0"/>
            <w:bookmarkEnd w:id="49"/>
            <w:r w:rsidRPr="00766111">
              <w:rPr>
                <w:sz w:val="22"/>
                <w:szCs w:val="22"/>
              </w:rPr>
              <w:t>İçselleştirilmiş, sistematik, sürdürülebilir ve örnek gösterilebilir uygulamalar bulunmaktadır.</w:t>
            </w:r>
          </w:p>
        </w:tc>
      </w:tr>
      <w:tr w:rsidR="00DD1A02" w:rsidRPr="00766111" w14:paraId="3EC7E0BC" w14:textId="77777777" w:rsidTr="00A36FDB">
        <w:trPr>
          <w:trHeight w:val="3680"/>
        </w:trPr>
        <w:tc>
          <w:tcPr>
            <w:tcW w:w="5524" w:type="dxa"/>
            <w:vMerge/>
            <w:shd w:val="clear" w:color="auto" w:fill="FFFFFF"/>
          </w:tcPr>
          <w:p w14:paraId="0000086A" w14:textId="77777777" w:rsidR="00DD1A02" w:rsidRPr="00766111" w:rsidRDefault="00DD1A02">
            <w:pPr>
              <w:pBdr>
                <w:top w:val="nil"/>
                <w:left w:val="nil"/>
                <w:bottom w:val="nil"/>
                <w:right w:val="nil"/>
                <w:between w:val="nil"/>
              </w:pBdr>
              <w:spacing w:line="276" w:lineRule="auto"/>
              <w:rPr>
                <w:i/>
                <w:sz w:val="22"/>
                <w:szCs w:val="22"/>
              </w:rPr>
            </w:pPr>
          </w:p>
        </w:tc>
        <w:tc>
          <w:tcPr>
            <w:tcW w:w="10107" w:type="dxa"/>
            <w:gridSpan w:val="5"/>
            <w:shd w:val="clear" w:color="auto" w:fill="FFEB9F"/>
          </w:tcPr>
          <w:p w14:paraId="0000086B" w14:textId="77777777" w:rsidR="00DD1A02" w:rsidRPr="00766111" w:rsidRDefault="00DD1A02">
            <w:pPr>
              <w:spacing w:line="276" w:lineRule="auto"/>
              <w:ind w:left="118" w:right="63"/>
              <w:jc w:val="both"/>
              <w:rPr>
                <w:sz w:val="22"/>
                <w:szCs w:val="22"/>
              </w:rPr>
            </w:pPr>
          </w:p>
          <w:p w14:paraId="0000086C"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86D" w14:textId="77777777" w:rsidR="00DD1A02" w:rsidRPr="00766111" w:rsidRDefault="00F341B0">
            <w:pPr>
              <w:widowControl/>
              <w:numPr>
                <w:ilvl w:val="0"/>
                <w:numId w:val="29"/>
              </w:numPr>
              <w:ind w:right="63"/>
              <w:jc w:val="both"/>
              <w:rPr>
                <w:i/>
                <w:sz w:val="22"/>
                <w:szCs w:val="22"/>
              </w:rPr>
            </w:pPr>
            <w:r w:rsidRPr="00766111">
              <w:rPr>
                <w:i/>
                <w:sz w:val="22"/>
                <w:szCs w:val="22"/>
              </w:rPr>
              <w:t xml:space="preserve">Öğretim elemanlarının araştırma yetkinliğinin geliştirilmesine yönelik planlama ve uygulamalar (destekleyici eğitimler, uluslararası fırsatlar, proje iş birliği çalışmaları vb.) </w:t>
            </w:r>
          </w:p>
          <w:p w14:paraId="0000086E" w14:textId="77777777" w:rsidR="00DD1A02" w:rsidRPr="00766111" w:rsidRDefault="00F341B0">
            <w:pPr>
              <w:widowControl/>
              <w:numPr>
                <w:ilvl w:val="0"/>
                <w:numId w:val="29"/>
              </w:numPr>
              <w:ind w:right="63"/>
              <w:jc w:val="both"/>
              <w:rPr>
                <w:i/>
                <w:sz w:val="22"/>
                <w:szCs w:val="22"/>
              </w:rPr>
            </w:pPr>
            <w:r w:rsidRPr="00766111">
              <w:rPr>
                <w:i/>
                <w:sz w:val="22"/>
                <w:szCs w:val="22"/>
              </w:rPr>
              <w:t>Öğretim elemanlarının geri bildirimleri</w:t>
            </w:r>
          </w:p>
          <w:p w14:paraId="0000086F" w14:textId="77777777" w:rsidR="00DD1A02" w:rsidRPr="00766111" w:rsidRDefault="00F341B0">
            <w:pPr>
              <w:widowControl/>
              <w:numPr>
                <w:ilvl w:val="0"/>
                <w:numId w:val="29"/>
              </w:numPr>
              <w:ind w:right="63"/>
              <w:jc w:val="both"/>
              <w:rPr>
                <w:i/>
                <w:sz w:val="22"/>
                <w:szCs w:val="22"/>
              </w:rPr>
            </w:pPr>
            <w:r w:rsidRPr="00766111">
              <w:rPr>
                <w:i/>
                <w:sz w:val="22"/>
                <w:szCs w:val="22"/>
              </w:rPr>
              <w:t xml:space="preserve">Öğretim elemanlarının araştırma yetkinliğinin izlenmesi ve iyileştirilmesine ilişkin kanıtlar </w:t>
            </w:r>
          </w:p>
          <w:p w14:paraId="00000870" w14:textId="2999CF8C" w:rsidR="00DD1A02" w:rsidRPr="00766111" w:rsidRDefault="00F341B0">
            <w:pPr>
              <w:widowControl/>
              <w:numPr>
                <w:ilvl w:val="0"/>
                <w:numId w:val="29"/>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75" w14:textId="77777777" w:rsidR="00DD1A02" w:rsidRPr="00766111" w:rsidRDefault="00DD1A02"/>
    <w:p w14:paraId="00000876" w14:textId="77777777" w:rsidR="00DD1A02" w:rsidRPr="00766111" w:rsidRDefault="00F341B0">
      <w:r w:rsidRPr="00766111">
        <w:br w:type="page"/>
      </w:r>
    </w:p>
    <w:tbl>
      <w:tblPr>
        <w:tblStyle w:val="affa"/>
        <w:tblpPr w:leftFromText="141" w:rightFromText="141" w:vertAnchor="page" w:horzAnchor="margin" w:tblpXSpec="center" w:tblpY="745"/>
        <w:tblW w:w="160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268"/>
        <w:gridCol w:w="2552"/>
        <w:gridCol w:w="2042"/>
        <w:gridCol w:w="2175"/>
        <w:gridCol w:w="1879"/>
      </w:tblGrid>
      <w:tr w:rsidR="00DD1A02" w:rsidRPr="00766111" w14:paraId="15056F21" w14:textId="77777777">
        <w:trPr>
          <w:trHeight w:val="239"/>
        </w:trPr>
        <w:tc>
          <w:tcPr>
            <w:tcW w:w="16014" w:type="dxa"/>
            <w:gridSpan w:val="6"/>
            <w:shd w:val="clear" w:color="auto" w:fill="FFEB9F"/>
          </w:tcPr>
          <w:p w14:paraId="00000877" w14:textId="0A0EA53E"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0C850EDF" w14:textId="77777777">
        <w:trPr>
          <w:trHeight w:val="334"/>
        </w:trPr>
        <w:tc>
          <w:tcPr>
            <w:tcW w:w="16014" w:type="dxa"/>
            <w:gridSpan w:val="6"/>
            <w:shd w:val="clear" w:color="auto" w:fill="FFEB9F"/>
            <w:vAlign w:val="bottom"/>
          </w:tcPr>
          <w:p w14:paraId="0000087D" w14:textId="77777777" w:rsidR="00DD1A02" w:rsidRPr="00766111" w:rsidRDefault="00F341B0">
            <w:pPr>
              <w:spacing w:line="276" w:lineRule="auto"/>
              <w:rPr>
                <w:b/>
                <w:sz w:val="22"/>
                <w:szCs w:val="22"/>
              </w:rPr>
            </w:pPr>
            <w:r w:rsidRPr="00766111">
              <w:rPr>
                <w:b/>
                <w:sz w:val="22"/>
                <w:szCs w:val="22"/>
              </w:rPr>
              <w:t>C.2.   Araştırma Yetkinliği, İş birlikleri ve Destekler</w:t>
            </w:r>
          </w:p>
        </w:tc>
      </w:tr>
      <w:tr w:rsidR="00DD1A02" w:rsidRPr="00766111" w14:paraId="6798383B" w14:textId="77777777" w:rsidTr="006C6850">
        <w:trPr>
          <w:trHeight w:val="334"/>
        </w:trPr>
        <w:tc>
          <w:tcPr>
            <w:tcW w:w="5098" w:type="dxa"/>
            <w:shd w:val="clear" w:color="auto" w:fill="FFEB9F"/>
            <w:vAlign w:val="bottom"/>
          </w:tcPr>
          <w:p w14:paraId="00000883" w14:textId="77777777" w:rsidR="00DD1A02" w:rsidRPr="00766111" w:rsidRDefault="00DD1A02">
            <w:pPr>
              <w:spacing w:line="276" w:lineRule="auto"/>
              <w:rPr>
                <w:sz w:val="22"/>
                <w:szCs w:val="22"/>
              </w:rPr>
            </w:pPr>
          </w:p>
        </w:tc>
        <w:tc>
          <w:tcPr>
            <w:tcW w:w="2268" w:type="dxa"/>
            <w:shd w:val="clear" w:color="auto" w:fill="FFEB9F"/>
            <w:vAlign w:val="bottom"/>
          </w:tcPr>
          <w:p w14:paraId="00000884" w14:textId="77777777" w:rsidR="00DD1A02" w:rsidRPr="00766111" w:rsidRDefault="00F341B0">
            <w:pPr>
              <w:spacing w:line="276" w:lineRule="auto"/>
              <w:jc w:val="center"/>
              <w:rPr>
                <w:b/>
                <w:bCs/>
                <w:sz w:val="22"/>
                <w:szCs w:val="22"/>
              </w:rPr>
            </w:pPr>
            <w:r w:rsidRPr="00766111">
              <w:rPr>
                <w:b/>
                <w:bCs/>
                <w:sz w:val="22"/>
                <w:szCs w:val="22"/>
              </w:rPr>
              <w:t>1</w:t>
            </w:r>
          </w:p>
        </w:tc>
        <w:tc>
          <w:tcPr>
            <w:tcW w:w="2552" w:type="dxa"/>
            <w:shd w:val="clear" w:color="auto" w:fill="FFEB9F"/>
            <w:vAlign w:val="bottom"/>
          </w:tcPr>
          <w:p w14:paraId="00000885" w14:textId="77777777" w:rsidR="00DD1A02" w:rsidRPr="00766111" w:rsidRDefault="00F341B0">
            <w:pPr>
              <w:spacing w:line="276" w:lineRule="auto"/>
              <w:jc w:val="center"/>
              <w:rPr>
                <w:b/>
                <w:bCs/>
                <w:sz w:val="22"/>
                <w:szCs w:val="22"/>
              </w:rPr>
            </w:pPr>
            <w:r w:rsidRPr="00766111">
              <w:rPr>
                <w:b/>
                <w:bCs/>
                <w:sz w:val="22"/>
                <w:szCs w:val="22"/>
              </w:rPr>
              <w:t>2</w:t>
            </w:r>
          </w:p>
        </w:tc>
        <w:tc>
          <w:tcPr>
            <w:tcW w:w="2042" w:type="dxa"/>
            <w:shd w:val="clear" w:color="auto" w:fill="FFEB9F"/>
            <w:vAlign w:val="bottom"/>
          </w:tcPr>
          <w:p w14:paraId="00000886" w14:textId="77777777" w:rsidR="00DD1A02" w:rsidRPr="00766111" w:rsidRDefault="00F341B0">
            <w:pPr>
              <w:spacing w:line="276" w:lineRule="auto"/>
              <w:jc w:val="center"/>
              <w:rPr>
                <w:b/>
                <w:bCs/>
                <w:sz w:val="22"/>
                <w:szCs w:val="22"/>
              </w:rPr>
            </w:pPr>
            <w:r w:rsidRPr="00766111">
              <w:rPr>
                <w:b/>
                <w:bCs/>
                <w:sz w:val="22"/>
                <w:szCs w:val="22"/>
              </w:rPr>
              <w:t>3</w:t>
            </w:r>
          </w:p>
        </w:tc>
        <w:tc>
          <w:tcPr>
            <w:tcW w:w="2175" w:type="dxa"/>
            <w:shd w:val="clear" w:color="auto" w:fill="FFEB9F"/>
            <w:vAlign w:val="bottom"/>
          </w:tcPr>
          <w:p w14:paraId="00000887" w14:textId="77777777" w:rsidR="00DD1A02" w:rsidRPr="00766111" w:rsidRDefault="00F341B0">
            <w:pPr>
              <w:spacing w:line="276" w:lineRule="auto"/>
              <w:jc w:val="center"/>
              <w:rPr>
                <w:b/>
                <w:bCs/>
                <w:sz w:val="22"/>
                <w:szCs w:val="22"/>
              </w:rPr>
            </w:pPr>
            <w:r w:rsidRPr="00766111">
              <w:rPr>
                <w:b/>
                <w:bCs/>
                <w:sz w:val="22"/>
                <w:szCs w:val="22"/>
              </w:rPr>
              <w:t>4</w:t>
            </w:r>
          </w:p>
        </w:tc>
        <w:tc>
          <w:tcPr>
            <w:tcW w:w="1879" w:type="dxa"/>
            <w:shd w:val="clear" w:color="auto" w:fill="FFEB9F"/>
            <w:vAlign w:val="bottom"/>
          </w:tcPr>
          <w:p w14:paraId="00000888"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55B22A9D" w14:textId="77777777" w:rsidTr="006C6850">
        <w:trPr>
          <w:trHeight w:val="3280"/>
        </w:trPr>
        <w:tc>
          <w:tcPr>
            <w:tcW w:w="5098" w:type="dxa"/>
            <w:vMerge w:val="restart"/>
            <w:shd w:val="clear" w:color="auto" w:fill="FFFFFF"/>
          </w:tcPr>
          <w:p w14:paraId="00000889" w14:textId="77777777" w:rsidR="00DD1A02" w:rsidRPr="00766111" w:rsidRDefault="00DD1A02">
            <w:pPr>
              <w:spacing w:line="276" w:lineRule="auto"/>
              <w:rPr>
                <w:i/>
                <w:sz w:val="22"/>
                <w:szCs w:val="22"/>
                <w:u w:val="single"/>
              </w:rPr>
            </w:pPr>
          </w:p>
          <w:p w14:paraId="0000088A" w14:textId="77777777" w:rsidR="00DD1A02" w:rsidRPr="00766111" w:rsidRDefault="00F341B0">
            <w:pPr>
              <w:spacing w:line="276" w:lineRule="auto"/>
              <w:jc w:val="both"/>
              <w:rPr>
                <w:b/>
                <w:bCs/>
                <w:sz w:val="22"/>
                <w:szCs w:val="22"/>
                <w:u w:val="single"/>
              </w:rPr>
            </w:pPr>
            <w:r w:rsidRPr="00766111">
              <w:rPr>
                <w:b/>
                <w:bCs/>
                <w:sz w:val="22"/>
                <w:szCs w:val="22"/>
                <w:u w:val="single"/>
              </w:rPr>
              <w:t>C.2.2. Ulusal ve uluslararası ortak programlar ve ortak araştırma birimleri</w:t>
            </w:r>
          </w:p>
          <w:p w14:paraId="0000088B" w14:textId="77777777" w:rsidR="00DD1A02" w:rsidRPr="00766111" w:rsidRDefault="00F341B0">
            <w:pPr>
              <w:spacing w:before="280" w:after="280"/>
              <w:jc w:val="both"/>
              <w:rPr>
                <w:sz w:val="22"/>
                <w:szCs w:val="22"/>
              </w:rPr>
            </w:pPr>
            <w:r w:rsidRPr="00766111">
              <w:rPr>
                <w:sz w:val="22"/>
                <w:szCs w:val="22"/>
              </w:rPr>
              <w:t>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kurumun hedefleriyle uyumlu iyileştirmeler gerçekleştirilmektedir.</w:t>
            </w:r>
          </w:p>
          <w:p w14:paraId="0000088C" w14:textId="77777777" w:rsidR="00DD1A02" w:rsidRPr="00766111" w:rsidRDefault="00DD1A02">
            <w:pPr>
              <w:spacing w:before="280" w:after="280"/>
              <w:jc w:val="both"/>
              <w:rPr>
                <w:sz w:val="22"/>
                <w:szCs w:val="22"/>
              </w:rPr>
            </w:pPr>
          </w:p>
          <w:p w14:paraId="0000088D" w14:textId="77777777" w:rsidR="00DD1A02" w:rsidRPr="00766111" w:rsidRDefault="00DD1A02">
            <w:pPr>
              <w:spacing w:before="280" w:after="280"/>
              <w:rPr>
                <w:sz w:val="22"/>
                <w:szCs w:val="22"/>
              </w:rPr>
            </w:pPr>
          </w:p>
          <w:p w14:paraId="0000088E" w14:textId="77777777" w:rsidR="00DD1A02" w:rsidRPr="00766111" w:rsidRDefault="00DD1A02">
            <w:pPr>
              <w:spacing w:before="280"/>
              <w:rPr>
                <w:sz w:val="22"/>
                <w:szCs w:val="22"/>
              </w:rPr>
            </w:pPr>
          </w:p>
        </w:tc>
        <w:tc>
          <w:tcPr>
            <w:tcW w:w="2268" w:type="dxa"/>
            <w:shd w:val="clear" w:color="auto" w:fill="FFF2CC"/>
          </w:tcPr>
          <w:p w14:paraId="0000088F" w14:textId="77777777" w:rsidR="00DD1A02" w:rsidRPr="00766111" w:rsidRDefault="00F341B0">
            <w:pPr>
              <w:ind w:right="63"/>
              <w:rPr>
                <w:sz w:val="22"/>
                <w:szCs w:val="22"/>
              </w:rPr>
            </w:pPr>
            <w:r w:rsidRPr="00766111">
              <w:rPr>
                <w:sz w:val="22"/>
                <w:szCs w:val="22"/>
              </w:rPr>
              <w:t>Kurumda ulusal ve uluslararası düzeyde ortak programlar ve ortak araştırma birimleri oluşturma yönünde mekanizmalar bulunmamaktadır.</w:t>
            </w:r>
          </w:p>
          <w:p w14:paraId="00000890" w14:textId="77777777" w:rsidR="00DD1A02" w:rsidRPr="00766111" w:rsidRDefault="00DD1A02">
            <w:pPr>
              <w:ind w:right="63"/>
              <w:rPr>
                <w:sz w:val="22"/>
                <w:szCs w:val="22"/>
              </w:rPr>
            </w:pPr>
          </w:p>
          <w:p w14:paraId="00000891" w14:textId="77777777" w:rsidR="00DD1A02" w:rsidRPr="00766111" w:rsidRDefault="00DD1A02">
            <w:pPr>
              <w:spacing w:before="40"/>
              <w:rPr>
                <w:sz w:val="22"/>
                <w:szCs w:val="22"/>
              </w:rPr>
            </w:pPr>
          </w:p>
        </w:tc>
        <w:tc>
          <w:tcPr>
            <w:tcW w:w="2552" w:type="dxa"/>
            <w:shd w:val="clear" w:color="auto" w:fill="FFE599"/>
          </w:tcPr>
          <w:p w14:paraId="00000892" w14:textId="77777777" w:rsidR="00DD1A02" w:rsidRPr="00766111" w:rsidRDefault="00F341B0">
            <w:pPr>
              <w:spacing w:before="40"/>
              <w:rPr>
                <w:sz w:val="22"/>
                <w:szCs w:val="22"/>
              </w:rPr>
            </w:pPr>
            <w:bookmarkStart w:id="50" w:name="_heading=h.37m2jsg" w:colFirst="0" w:colLast="0"/>
            <w:bookmarkEnd w:id="50"/>
            <w:r w:rsidRPr="00766111">
              <w:rPr>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00000893" w14:textId="77777777" w:rsidR="00DD1A02" w:rsidRPr="00766111" w:rsidRDefault="00F341B0">
            <w:pPr>
              <w:spacing w:before="40"/>
              <w:rPr>
                <w:i/>
                <w:sz w:val="22"/>
                <w:szCs w:val="22"/>
              </w:rPr>
            </w:pPr>
            <w:bookmarkStart w:id="51" w:name="_heading=h.1mrcu09" w:colFirst="0" w:colLast="0"/>
            <w:bookmarkEnd w:id="51"/>
            <w:r w:rsidRPr="00766111">
              <w:rPr>
                <w:sz w:val="22"/>
                <w:szCs w:val="22"/>
              </w:rPr>
              <w:t>Kurumun genelinde ulusal ve uluslararası düzeyde ortak programlar ve ortak araştırma faaliyetleri yürütülmektedir.</w:t>
            </w:r>
          </w:p>
        </w:tc>
        <w:tc>
          <w:tcPr>
            <w:tcW w:w="2175" w:type="dxa"/>
            <w:shd w:val="clear" w:color="auto" w:fill="FFC102"/>
          </w:tcPr>
          <w:p w14:paraId="00000894" w14:textId="77777777" w:rsidR="00DD1A02" w:rsidRPr="00766111" w:rsidRDefault="00F341B0">
            <w:pPr>
              <w:spacing w:before="40"/>
              <w:rPr>
                <w:i/>
                <w:sz w:val="22"/>
                <w:szCs w:val="22"/>
              </w:rPr>
            </w:pPr>
            <w:bookmarkStart w:id="52" w:name="_heading=h.46r0co2" w:colFirst="0" w:colLast="0"/>
            <w:bookmarkEnd w:id="52"/>
            <w:r w:rsidRPr="00766111">
              <w:rPr>
                <w:sz w:val="22"/>
                <w:szCs w:val="22"/>
              </w:rPr>
              <w:t xml:space="preserve">Kurumda ulusal ve uluslararası düzeyde kurum içi ve kurumlar arası ortak programlar ve ortak araştırma faaliyetleri izlenmekte ve ilgili paydaşlarla değerlendirilerek iyileştirilmektedir. </w:t>
            </w:r>
          </w:p>
        </w:tc>
        <w:tc>
          <w:tcPr>
            <w:tcW w:w="1879" w:type="dxa"/>
            <w:shd w:val="clear" w:color="auto" w:fill="EEB000"/>
          </w:tcPr>
          <w:p w14:paraId="00000895" w14:textId="77777777" w:rsidR="00DD1A02" w:rsidRPr="00766111" w:rsidRDefault="00F341B0">
            <w:pPr>
              <w:spacing w:before="40"/>
              <w:rPr>
                <w:i/>
                <w:sz w:val="22"/>
                <w:szCs w:val="22"/>
              </w:rPr>
            </w:pPr>
            <w:bookmarkStart w:id="53" w:name="_heading=h.2lwamvv" w:colFirst="0" w:colLast="0"/>
            <w:bookmarkEnd w:id="53"/>
            <w:r w:rsidRPr="00766111">
              <w:rPr>
                <w:sz w:val="22"/>
                <w:szCs w:val="22"/>
              </w:rPr>
              <w:t>İçselleştirilmiş, sistematik, sürdürülebilir ve örnek gösterilebilir uygulamalar bulunmaktadır.</w:t>
            </w:r>
          </w:p>
        </w:tc>
      </w:tr>
      <w:tr w:rsidR="00DD1A02" w:rsidRPr="00766111" w14:paraId="0122DB6B" w14:textId="77777777" w:rsidTr="006C6850">
        <w:trPr>
          <w:trHeight w:val="3522"/>
        </w:trPr>
        <w:tc>
          <w:tcPr>
            <w:tcW w:w="5098" w:type="dxa"/>
            <w:vMerge/>
            <w:shd w:val="clear" w:color="auto" w:fill="FFFFFF"/>
          </w:tcPr>
          <w:p w14:paraId="00000896" w14:textId="77777777" w:rsidR="00DD1A02" w:rsidRPr="00766111" w:rsidRDefault="00DD1A02">
            <w:pPr>
              <w:pBdr>
                <w:top w:val="nil"/>
                <w:left w:val="nil"/>
                <w:bottom w:val="nil"/>
                <w:right w:val="nil"/>
                <w:between w:val="nil"/>
              </w:pBdr>
              <w:spacing w:line="276" w:lineRule="auto"/>
              <w:rPr>
                <w:i/>
                <w:sz w:val="22"/>
                <w:szCs w:val="22"/>
              </w:rPr>
            </w:pPr>
          </w:p>
        </w:tc>
        <w:tc>
          <w:tcPr>
            <w:tcW w:w="10916" w:type="dxa"/>
            <w:gridSpan w:val="5"/>
            <w:shd w:val="clear" w:color="auto" w:fill="FFEB9F"/>
          </w:tcPr>
          <w:p w14:paraId="00000897" w14:textId="77777777" w:rsidR="00DD1A02" w:rsidRPr="00766111" w:rsidRDefault="00DD1A02">
            <w:pPr>
              <w:spacing w:line="276" w:lineRule="auto"/>
              <w:ind w:left="118" w:right="63"/>
              <w:jc w:val="both"/>
              <w:rPr>
                <w:sz w:val="22"/>
                <w:szCs w:val="22"/>
              </w:rPr>
            </w:pPr>
          </w:p>
          <w:p w14:paraId="00000898"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99" w14:textId="7E9BAEDD" w:rsidR="00DD1A02" w:rsidRPr="00766111" w:rsidRDefault="00F341B0">
            <w:pPr>
              <w:widowControl/>
              <w:numPr>
                <w:ilvl w:val="0"/>
                <w:numId w:val="30"/>
              </w:numPr>
              <w:ind w:right="63"/>
              <w:jc w:val="both"/>
              <w:rPr>
                <w:i/>
                <w:sz w:val="22"/>
                <w:szCs w:val="22"/>
              </w:rPr>
            </w:pPr>
            <w:r w:rsidRPr="00766111">
              <w:rPr>
                <w:i/>
                <w:sz w:val="22"/>
                <w:szCs w:val="22"/>
              </w:rPr>
              <w:t xml:space="preserve">Ulusal ve uluslararası düzeyde ortak programlar ve ortak araştırma birimleri oluşturulmasına yönelik mekanizmalar </w:t>
            </w:r>
          </w:p>
          <w:p w14:paraId="0000089A" w14:textId="462AF6BB" w:rsidR="00DD1A02" w:rsidRPr="00766111" w:rsidRDefault="000562C2">
            <w:pPr>
              <w:widowControl/>
              <w:numPr>
                <w:ilvl w:val="0"/>
                <w:numId w:val="30"/>
              </w:numPr>
              <w:ind w:right="63"/>
              <w:jc w:val="both"/>
              <w:rPr>
                <w:i/>
                <w:sz w:val="22"/>
                <w:szCs w:val="22"/>
              </w:rPr>
            </w:pPr>
            <w:r w:rsidRPr="00766111">
              <w:rPr>
                <w:i/>
                <w:sz w:val="22"/>
                <w:szCs w:val="22"/>
              </w:rPr>
              <w:t>Ortak programlar ve ortak araştırma faaliyetlerine yönelik i</w:t>
            </w:r>
            <w:r w:rsidR="00F341B0" w:rsidRPr="00766111">
              <w:rPr>
                <w:i/>
                <w:sz w:val="22"/>
                <w:szCs w:val="22"/>
              </w:rPr>
              <w:t>kili anlaşmalar ve iş birliklerine ilişkin kanıtlar</w:t>
            </w:r>
          </w:p>
          <w:p w14:paraId="0000089B" w14:textId="07E8CE2A" w:rsidR="00DD1A02" w:rsidRPr="00766111" w:rsidRDefault="00F341B0">
            <w:pPr>
              <w:widowControl/>
              <w:numPr>
                <w:ilvl w:val="0"/>
                <w:numId w:val="30"/>
              </w:numPr>
              <w:ind w:right="63"/>
              <w:jc w:val="both"/>
              <w:rPr>
                <w:i/>
                <w:sz w:val="22"/>
                <w:szCs w:val="22"/>
              </w:rPr>
            </w:pPr>
            <w:r w:rsidRPr="00766111">
              <w:rPr>
                <w:i/>
                <w:sz w:val="22"/>
                <w:szCs w:val="22"/>
              </w:rPr>
              <w:t>Kurumun dahil olduğu araştırma ağları, kurumun ortak programları ve araştırma birimleri, ortak araştırmalardan üretilen çalışmalar</w:t>
            </w:r>
            <w:r w:rsidR="00E033BA" w:rsidRPr="00766111">
              <w:rPr>
                <w:i/>
                <w:sz w:val="22"/>
                <w:szCs w:val="22"/>
              </w:rPr>
              <w:t xml:space="preserve"> ve projeler</w:t>
            </w:r>
          </w:p>
          <w:p w14:paraId="0000089C" w14:textId="77777777" w:rsidR="00DD1A02" w:rsidRPr="00766111" w:rsidRDefault="00F341B0">
            <w:pPr>
              <w:widowControl/>
              <w:numPr>
                <w:ilvl w:val="0"/>
                <w:numId w:val="30"/>
              </w:numPr>
              <w:ind w:right="63"/>
              <w:jc w:val="both"/>
              <w:rPr>
                <w:i/>
                <w:sz w:val="22"/>
                <w:szCs w:val="22"/>
              </w:rPr>
            </w:pPr>
            <w:r w:rsidRPr="00766111">
              <w:rPr>
                <w:i/>
                <w:sz w:val="22"/>
                <w:szCs w:val="22"/>
              </w:rPr>
              <w:t>Paydaş geri bildirimleri</w:t>
            </w:r>
          </w:p>
          <w:p w14:paraId="0000089D" w14:textId="77777777" w:rsidR="00DD1A02" w:rsidRPr="00766111" w:rsidRDefault="00F341B0">
            <w:pPr>
              <w:widowControl/>
              <w:numPr>
                <w:ilvl w:val="0"/>
                <w:numId w:val="30"/>
              </w:numPr>
              <w:ind w:right="63"/>
              <w:jc w:val="both"/>
              <w:rPr>
                <w:i/>
                <w:sz w:val="22"/>
                <w:szCs w:val="22"/>
              </w:rPr>
            </w:pPr>
            <w:r w:rsidRPr="00766111">
              <w:rPr>
                <w:i/>
                <w:sz w:val="22"/>
                <w:szCs w:val="22"/>
              </w:rPr>
              <w:t>Ortak programlar ve ortak araştırma faaliyetlerinin izlenmesine ve iyileştirilmesine yönelik kanıtlar</w:t>
            </w:r>
          </w:p>
          <w:p w14:paraId="0000089E" w14:textId="04973723" w:rsidR="00DD1A02" w:rsidRPr="00766111" w:rsidRDefault="00F341B0">
            <w:pPr>
              <w:widowControl/>
              <w:numPr>
                <w:ilvl w:val="0"/>
                <w:numId w:val="30"/>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A3" w14:textId="77777777" w:rsidR="00DD1A02" w:rsidRPr="00766111" w:rsidRDefault="00F341B0">
      <w:r w:rsidRPr="00766111">
        <w:br w:type="page"/>
      </w:r>
    </w:p>
    <w:tbl>
      <w:tblPr>
        <w:tblStyle w:val="affb"/>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31484248" w14:textId="77777777">
        <w:trPr>
          <w:trHeight w:val="263"/>
        </w:trPr>
        <w:tc>
          <w:tcPr>
            <w:tcW w:w="15947" w:type="dxa"/>
            <w:gridSpan w:val="6"/>
            <w:shd w:val="clear" w:color="auto" w:fill="FFEB9F"/>
          </w:tcPr>
          <w:p w14:paraId="000008A4" w14:textId="0A267192" w:rsidR="00DD1A02" w:rsidRPr="00766111" w:rsidRDefault="006E6E90" w:rsidP="006E6E90">
            <w:pPr>
              <w:pStyle w:val="b1"/>
              <w:framePr w:hSpace="0" w:wrap="auto" w:vAnchor="margin" w:hAnchor="text" w:xAlign="left" w:yAlign="inline"/>
            </w:pPr>
            <w:r w:rsidRPr="00766111">
              <w:lastRenderedPageBreak/>
              <w:t xml:space="preserve">C. </w:t>
            </w:r>
            <w:r w:rsidR="00F341B0" w:rsidRPr="00766111">
              <w:t>ARAŞTIRMA VE GELİŞTİRME</w:t>
            </w:r>
          </w:p>
        </w:tc>
      </w:tr>
      <w:tr w:rsidR="00DD1A02" w:rsidRPr="00766111" w14:paraId="3C2396A7" w14:textId="77777777">
        <w:trPr>
          <w:trHeight w:val="301"/>
        </w:trPr>
        <w:tc>
          <w:tcPr>
            <w:tcW w:w="15947" w:type="dxa"/>
            <w:gridSpan w:val="6"/>
            <w:shd w:val="clear" w:color="auto" w:fill="FFEB9F"/>
          </w:tcPr>
          <w:p w14:paraId="000008AA" w14:textId="77777777" w:rsidR="00DD1A02" w:rsidRPr="00766111" w:rsidRDefault="00F341B0">
            <w:pPr>
              <w:spacing w:line="276" w:lineRule="auto"/>
              <w:jc w:val="both"/>
              <w:rPr>
                <w:b/>
                <w:sz w:val="22"/>
                <w:szCs w:val="22"/>
              </w:rPr>
            </w:pPr>
            <w:r w:rsidRPr="00766111">
              <w:rPr>
                <w:b/>
                <w:sz w:val="22"/>
                <w:szCs w:val="22"/>
              </w:rPr>
              <w:t>C.3. Araştırma Performansı</w:t>
            </w:r>
          </w:p>
          <w:p w14:paraId="000008AB" w14:textId="77777777" w:rsidR="00DD1A02" w:rsidRPr="00766111" w:rsidRDefault="00F341B0">
            <w:pPr>
              <w:spacing w:line="276" w:lineRule="auto"/>
              <w:jc w:val="both"/>
              <w:rPr>
                <w:sz w:val="22"/>
                <w:szCs w:val="22"/>
              </w:rPr>
            </w:pPr>
            <w:r w:rsidRPr="00766111">
              <w:rPr>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DD1A02" w:rsidRPr="00766111" w14:paraId="3C57697C" w14:textId="77777777">
        <w:trPr>
          <w:trHeight w:val="340"/>
        </w:trPr>
        <w:tc>
          <w:tcPr>
            <w:tcW w:w="6205" w:type="dxa"/>
            <w:shd w:val="clear" w:color="auto" w:fill="FFEB9F"/>
            <w:vAlign w:val="bottom"/>
          </w:tcPr>
          <w:p w14:paraId="000008B1"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B2"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B9F"/>
            <w:vAlign w:val="bottom"/>
          </w:tcPr>
          <w:p w14:paraId="000008B3" w14:textId="77777777" w:rsidR="00DD1A02" w:rsidRPr="00766111" w:rsidRDefault="00F341B0">
            <w:pPr>
              <w:spacing w:line="276" w:lineRule="auto"/>
              <w:jc w:val="center"/>
              <w:rPr>
                <w:b/>
                <w:bCs/>
                <w:sz w:val="22"/>
                <w:szCs w:val="22"/>
              </w:rPr>
            </w:pPr>
            <w:r w:rsidRPr="00766111">
              <w:rPr>
                <w:b/>
                <w:bCs/>
                <w:sz w:val="22"/>
                <w:szCs w:val="22"/>
              </w:rPr>
              <w:t>2</w:t>
            </w:r>
          </w:p>
        </w:tc>
        <w:tc>
          <w:tcPr>
            <w:tcW w:w="1976" w:type="dxa"/>
            <w:shd w:val="clear" w:color="auto" w:fill="FFEB9F"/>
            <w:vAlign w:val="bottom"/>
          </w:tcPr>
          <w:p w14:paraId="000008B4" w14:textId="77777777" w:rsidR="00DD1A02" w:rsidRPr="00766111" w:rsidRDefault="00F341B0">
            <w:pPr>
              <w:spacing w:line="276" w:lineRule="auto"/>
              <w:jc w:val="center"/>
              <w:rPr>
                <w:b/>
                <w:bCs/>
                <w:sz w:val="22"/>
                <w:szCs w:val="22"/>
              </w:rPr>
            </w:pPr>
            <w:r w:rsidRPr="00766111">
              <w:rPr>
                <w:b/>
                <w:bCs/>
                <w:sz w:val="22"/>
                <w:szCs w:val="22"/>
              </w:rPr>
              <w:t>3</w:t>
            </w:r>
          </w:p>
        </w:tc>
        <w:tc>
          <w:tcPr>
            <w:tcW w:w="1940" w:type="dxa"/>
            <w:shd w:val="clear" w:color="auto" w:fill="FFEB9F"/>
            <w:vAlign w:val="bottom"/>
          </w:tcPr>
          <w:p w14:paraId="000008B5" w14:textId="77777777" w:rsidR="00DD1A02" w:rsidRPr="00766111" w:rsidRDefault="00F341B0">
            <w:pPr>
              <w:spacing w:line="276" w:lineRule="auto"/>
              <w:jc w:val="center"/>
              <w:rPr>
                <w:b/>
                <w:bCs/>
                <w:sz w:val="22"/>
                <w:szCs w:val="22"/>
              </w:rPr>
            </w:pPr>
            <w:r w:rsidRPr="00766111">
              <w:rPr>
                <w:b/>
                <w:bCs/>
                <w:sz w:val="22"/>
                <w:szCs w:val="22"/>
              </w:rPr>
              <w:t>4</w:t>
            </w:r>
          </w:p>
        </w:tc>
        <w:tc>
          <w:tcPr>
            <w:tcW w:w="1875" w:type="dxa"/>
            <w:shd w:val="clear" w:color="auto" w:fill="FFEB9F"/>
            <w:vAlign w:val="bottom"/>
          </w:tcPr>
          <w:p w14:paraId="000008B6"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0768FEB" w14:textId="77777777">
        <w:trPr>
          <w:trHeight w:val="3335"/>
        </w:trPr>
        <w:tc>
          <w:tcPr>
            <w:tcW w:w="6205" w:type="dxa"/>
            <w:vMerge w:val="restart"/>
            <w:shd w:val="clear" w:color="auto" w:fill="FFFFFF"/>
          </w:tcPr>
          <w:p w14:paraId="000008B7" w14:textId="77777777" w:rsidR="00DD1A02" w:rsidRPr="00766111" w:rsidRDefault="00DD1A02">
            <w:pPr>
              <w:spacing w:line="276" w:lineRule="auto"/>
              <w:rPr>
                <w:sz w:val="22"/>
                <w:szCs w:val="22"/>
              </w:rPr>
            </w:pPr>
          </w:p>
          <w:p w14:paraId="000008B8" w14:textId="77777777" w:rsidR="00DD1A02" w:rsidRPr="00766111" w:rsidRDefault="00F341B0">
            <w:pPr>
              <w:spacing w:line="276" w:lineRule="auto"/>
              <w:rPr>
                <w:b/>
                <w:bCs/>
                <w:sz w:val="22"/>
                <w:szCs w:val="22"/>
                <w:u w:val="single"/>
              </w:rPr>
            </w:pPr>
            <w:r w:rsidRPr="00766111">
              <w:rPr>
                <w:b/>
                <w:bCs/>
                <w:sz w:val="22"/>
                <w:szCs w:val="22"/>
                <w:u w:val="single"/>
              </w:rPr>
              <w:t>C.3.1. Araştırma performansının izlenmesi ve değerlendirilmesi</w:t>
            </w:r>
          </w:p>
          <w:p w14:paraId="000008B9" w14:textId="77777777" w:rsidR="00DD1A02" w:rsidRPr="00766111" w:rsidRDefault="00F341B0">
            <w:pPr>
              <w:spacing w:before="280" w:after="280"/>
              <w:jc w:val="both"/>
              <w:rPr>
                <w:sz w:val="22"/>
                <w:szCs w:val="22"/>
              </w:rPr>
            </w:pPr>
            <w:r w:rsidRPr="00766111">
              <w:rPr>
                <w:sz w:val="22"/>
                <w:szCs w:val="22"/>
              </w:rPr>
              <w:t xml:space="preserve">Kurum araştırma faaliyetleri yıllık bazda izlenir, değerlendirilir, hedeflerle karşılaştırılır ve sapmaların nedenleri irdelenir. Kurumun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000008BA" w14:textId="77777777" w:rsidR="00DD1A02" w:rsidRPr="00766111" w:rsidRDefault="00DD1A02">
            <w:pPr>
              <w:spacing w:before="280" w:after="280"/>
              <w:rPr>
                <w:sz w:val="22"/>
                <w:szCs w:val="22"/>
              </w:rPr>
            </w:pPr>
          </w:p>
          <w:p w14:paraId="000008BB" w14:textId="77777777" w:rsidR="00DD1A02" w:rsidRPr="00766111" w:rsidRDefault="00DD1A02">
            <w:pPr>
              <w:spacing w:before="280"/>
              <w:rPr>
                <w:sz w:val="22"/>
                <w:szCs w:val="22"/>
              </w:rPr>
            </w:pPr>
          </w:p>
        </w:tc>
        <w:tc>
          <w:tcPr>
            <w:tcW w:w="1976" w:type="dxa"/>
            <w:shd w:val="clear" w:color="auto" w:fill="FFF2CC"/>
          </w:tcPr>
          <w:p w14:paraId="000008BC" w14:textId="77777777" w:rsidR="00DD1A02" w:rsidRPr="00766111" w:rsidRDefault="00F341B0">
            <w:pPr>
              <w:spacing w:before="40"/>
              <w:rPr>
                <w:i/>
                <w:sz w:val="22"/>
                <w:szCs w:val="22"/>
              </w:rPr>
            </w:pPr>
            <w:bookmarkStart w:id="54" w:name="_heading=h.111kx3o" w:colFirst="0" w:colLast="0"/>
            <w:bookmarkEnd w:id="54"/>
            <w:r w:rsidRPr="00766111">
              <w:rPr>
                <w:sz w:val="22"/>
                <w:szCs w:val="22"/>
              </w:rPr>
              <w:t>Kurumda araştırma performansının izlenmesine ve değerlendirmesine yönelik mekanizmalar bulunmamaktadır.</w:t>
            </w:r>
          </w:p>
        </w:tc>
        <w:tc>
          <w:tcPr>
            <w:tcW w:w="1975" w:type="dxa"/>
            <w:shd w:val="clear" w:color="auto" w:fill="FFE599"/>
          </w:tcPr>
          <w:p w14:paraId="000008BD" w14:textId="77777777" w:rsidR="00DD1A02" w:rsidRPr="00766111" w:rsidRDefault="00F341B0">
            <w:pPr>
              <w:spacing w:before="40"/>
              <w:rPr>
                <w:sz w:val="22"/>
                <w:szCs w:val="22"/>
              </w:rPr>
            </w:pPr>
            <w:bookmarkStart w:id="55" w:name="_heading=h.3l18frh" w:colFirst="0" w:colLast="0"/>
            <w:bookmarkEnd w:id="55"/>
            <w:r w:rsidRPr="00766111">
              <w:rPr>
                <w:sz w:val="22"/>
                <w:szCs w:val="22"/>
              </w:rPr>
              <w:t xml:space="preserve">Kurumda araştırma performansının izlenmesine ve değerlendirmesine yönelik ilke, kural ve göstergeler bulunmaktadır. </w:t>
            </w:r>
          </w:p>
        </w:tc>
        <w:tc>
          <w:tcPr>
            <w:tcW w:w="1976" w:type="dxa"/>
            <w:shd w:val="clear" w:color="auto" w:fill="FFD966"/>
          </w:tcPr>
          <w:p w14:paraId="000008BE" w14:textId="77777777" w:rsidR="00DD1A02" w:rsidRPr="00766111" w:rsidRDefault="00F341B0">
            <w:pPr>
              <w:spacing w:before="40"/>
              <w:rPr>
                <w:i/>
                <w:sz w:val="22"/>
                <w:szCs w:val="22"/>
              </w:rPr>
            </w:pPr>
            <w:bookmarkStart w:id="56" w:name="_heading=h.206ipza" w:colFirst="0" w:colLast="0"/>
            <w:bookmarkEnd w:id="56"/>
            <w:r w:rsidRPr="00766111">
              <w:rPr>
                <w:sz w:val="22"/>
                <w:szCs w:val="22"/>
              </w:rPr>
              <w:t xml:space="preserve">Kurumun genelinde araştırma performansını izlenmek ve değerlendirmek üzere oluşturulan mekanizmalar kullanılmaktadır. </w:t>
            </w:r>
          </w:p>
        </w:tc>
        <w:tc>
          <w:tcPr>
            <w:tcW w:w="1940" w:type="dxa"/>
            <w:shd w:val="clear" w:color="auto" w:fill="FFC102"/>
          </w:tcPr>
          <w:p w14:paraId="000008BF" w14:textId="77777777" w:rsidR="00DD1A02" w:rsidRPr="00766111" w:rsidRDefault="00F341B0">
            <w:pPr>
              <w:spacing w:before="40"/>
              <w:rPr>
                <w:sz w:val="22"/>
                <w:szCs w:val="22"/>
              </w:rPr>
            </w:pPr>
            <w:bookmarkStart w:id="57" w:name="_heading=h.4k668n3" w:colFirst="0" w:colLast="0"/>
            <w:bookmarkEnd w:id="57"/>
            <w:r w:rsidRPr="00766111">
              <w:rPr>
                <w:sz w:val="22"/>
                <w:szCs w:val="22"/>
              </w:rPr>
              <w:t xml:space="preserve">Kurumda araştırma performansı izlenmekte ve ilgili paydaşlarla değerlendirilerek iyileştirilmektedir. </w:t>
            </w:r>
          </w:p>
        </w:tc>
        <w:tc>
          <w:tcPr>
            <w:tcW w:w="1875" w:type="dxa"/>
            <w:shd w:val="clear" w:color="auto" w:fill="EEB000"/>
          </w:tcPr>
          <w:p w14:paraId="000008C0" w14:textId="77777777" w:rsidR="00DD1A02" w:rsidRPr="00766111" w:rsidRDefault="00F341B0">
            <w:pPr>
              <w:spacing w:before="40"/>
              <w:rPr>
                <w:i/>
                <w:sz w:val="22"/>
                <w:szCs w:val="22"/>
              </w:rPr>
            </w:pPr>
            <w:bookmarkStart w:id="58" w:name="_heading=h.2zbgiuw" w:colFirst="0" w:colLast="0"/>
            <w:bookmarkEnd w:id="58"/>
            <w:r w:rsidRPr="00766111">
              <w:rPr>
                <w:sz w:val="22"/>
                <w:szCs w:val="22"/>
              </w:rPr>
              <w:t>İçselleştirilmiş, sistematik, sürdürülebilir ve örnek gösterilebilir uygulamalar bulunmaktadır.</w:t>
            </w:r>
          </w:p>
        </w:tc>
      </w:tr>
      <w:tr w:rsidR="00DD1A02" w:rsidRPr="00766111" w14:paraId="5F499CFA" w14:textId="77777777">
        <w:trPr>
          <w:trHeight w:val="3581"/>
        </w:trPr>
        <w:tc>
          <w:tcPr>
            <w:tcW w:w="6205" w:type="dxa"/>
            <w:vMerge/>
            <w:shd w:val="clear" w:color="auto" w:fill="FFFFFF"/>
          </w:tcPr>
          <w:p w14:paraId="000008C1"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C2" w14:textId="77777777" w:rsidR="00DD1A02" w:rsidRPr="00766111" w:rsidRDefault="00DD1A02">
            <w:pPr>
              <w:spacing w:line="276" w:lineRule="auto"/>
              <w:ind w:left="118" w:right="63"/>
              <w:jc w:val="both"/>
              <w:rPr>
                <w:sz w:val="22"/>
                <w:szCs w:val="22"/>
              </w:rPr>
            </w:pPr>
          </w:p>
          <w:p w14:paraId="000008C3"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C5" w14:textId="3BBC6AC6" w:rsidR="00DD1A02" w:rsidRPr="00766111" w:rsidRDefault="00F341B0" w:rsidP="000562C2">
            <w:pPr>
              <w:widowControl/>
              <w:numPr>
                <w:ilvl w:val="0"/>
                <w:numId w:val="32"/>
              </w:numPr>
              <w:ind w:right="63"/>
              <w:jc w:val="both"/>
              <w:rPr>
                <w:i/>
                <w:sz w:val="22"/>
                <w:szCs w:val="22"/>
              </w:rPr>
            </w:pPr>
            <w:r w:rsidRPr="00766111">
              <w:rPr>
                <w:i/>
                <w:sz w:val="22"/>
                <w:szCs w:val="22"/>
              </w:rPr>
              <w:t>Araştırma performansını izlemek üzere geçerli olan tanımlı süreçler</w:t>
            </w:r>
          </w:p>
          <w:p w14:paraId="000008C6" w14:textId="39DFC88A" w:rsidR="00DD1A02" w:rsidRPr="00766111" w:rsidRDefault="00F341B0">
            <w:pPr>
              <w:widowControl/>
              <w:numPr>
                <w:ilvl w:val="0"/>
                <w:numId w:val="32"/>
              </w:numPr>
              <w:ind w:right="63"/>
              <w:jc w:val="both"/>
              <w:rPr>
                <w:i/>
                <w:sz w:val="22"/>
                <w:szCs w:val="22"/>
              </w:rPr>
            </w:pPr>
            <w:r w:rsidRPr="00766111">
              <w:rPr>
                <w:i/>
                <w:sz w:val="22"/>
                <w:szCs w:val="22"/>
              </w:rPr>
              <w:t>Araştırma hedeflerine ulaşılıp ulaşılmadığını izlemek üzere oluşturulan mekanizmalar</w:t>
            </w:r>
          </w:p>
          <w:p w14:paraId="000008C8" w14:textId="15D27826" w:rsidR="00DD1A02" w:rsidRPr="00766111" w:rsidRDefault="00F341B0">
            <w:pPr>
              <w:widowControl/>
              <w:numPr>
                <w:ilvl w:val="0"/>
                <w:numId w:val="32"/>
              </w:numPr>
              <w:ind w:right="63"/>
              <w:jc w:val="both"/>
              <w:rPr>
                <w:i/>
                <w:sz w:val="22"/>
                <w:szCs w:val="22"/>
              </w:rPr>
            </w:pPr>
            <w:r w:rsidRPr="00766111">
              <w:rPr>
                <w:i/>
                <w:sz w:val="22"/>
                <w:szCs w:val="22"/>
              </w:rPr>
              <w:t>Paydaş geri bildirimleri</w:t>
            </w:r>
          </w:p>
          <w:p w14:paraId="000008C9" w14:textId="36ED575F" w:rsidR="00DD1A02" w:rsidRPr="00766111" w:rsidRDefault="00F341B0">
            <w:pPr>
              <w:widowControl/>
              <w:numPr>
                <w:ilvl w:val="0"/>
                <w:numId w:val="32"/>
              </w:numPr>
              <w:ind w:right="63"/>
              <w:jc w:val="both"/>
              <w:rPr>
                <w:i/>
                <w:sz w:val="22"/>
                <w:szCs w:val="22"/>
              </w:rPr>
            </w:pPr>
            <w:r w:rsidRPr="00766111">
              <w:rPr>
                <w:i/>
                <w:sz w:val="22"/>
                <w:szCs w:val="22"/>
              </w:rPr>
              <w:t>Araştırma performansının izlenmesine ve iyileştirilmesine ilişkin kanıtlar</w:t>
            </w:r>
          </w:p>
          <w:p w14:paraId="000008CA" w14:textId="382AF56F" w:rsidR="00DD1A02" w:rsidRPr="00766111" w:rsidRDefault="00F341B0">
            <w:pPr>
              <w:widowControl/>
              <w:numPr>
                <w:ilvl w:val="0"/>
                <w:numId w:val="32"/>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CF" w14:textId="77777777" w:rsidR="00DD1A02" w:rsidRPr="00766111" w:rsidRDefault="00DD1A02"/>
    <w:p w14:paraId="000008D0" w14:textId="77777777" w:rsidR="00DD1A02" w:rsidRPr="00766111" w:rsidRDefault="00DD1A02"/>
    <w:p w14:paraId="000008D1" w14:textId="77777777" w:rsidR="00DD1A02" w:rsidRPr="00766111" w:rsidRDefault="00DD1A02"/>
    <w:tbl>
      <w:tblPr>
        <w:tblStyle w:val="affc"/>
        <w:tblpPr w:leftFromText="141" w:rightFromText="141" w:vertAnchor="page" w:horzAnchor="margin" w:tblpXSpec="center" w:tblpY="745"/>
        <w:tblW w:w="15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76"/>
        <w:gridCol w:w="1975"/>
        <w:gridCol w:w="1976"/>
        <w:gridCol w:w="1940"/>
        <w:gridCol w:w="1875"/>
      </w:tblGrid>
      <w:tr w:rsidR="00DD1A02" w:rsidRPr="00766111" w14:paraId="2617F937" w14:textId="77777777">
        <w:trPr>
          <w:trHeight w:val="263"/>
        </w:trPr>
        <w:tc>
          <w:tcPr>
            <w:tcW w:w="15947" w:type="dxa"/>
            <w:gridSpan w:val="6"/>
            <w:shd w:val="clear" w:color="auto" w:fill="FFEB9F"/>
          </w:tcPr>
          <w:p w14:paraId="000008D2" w14:textId="6A1ED06B" w:rsidR="00DD1A02" w:rsidRPr="00766111" w:rsidRDefault="006E6E90" w:rsidP="006E6E90">
            <w:pPr>
              <w:pStyle w:val="b1"/>
              <w:framePr w:hSpace="0" w:wrap="auto" w:vAnchor="margin" w:hAnchor="text" w:xAlign="left" w:yAlign="inline"/>
              <w:rPr>
                <w:sz w:val="22"/>
                <w:szCs w:val="22"/>
              </w:rPr>
            </w:pPr>
            <w:r w:rsidRPr="00766111">
              <w:lastRenderedPageBreak/>
              <w:t xml:space="preserve">C. </w:t>
            </w:r>
            <w:r w:rsidR="00F341B0" w:rsidRPr="00766111">
              <w:t>ARAŞTIRMA VE GELİŞTİRME</w:t>
            </w:r>
          </w:p>
        </w:tc>
      </w:tr>
      <w:tr w:rsidR="00DD1A02" w:rsidRPr="00766111" w14:paraId="00C07705" w14:textId="77777777">
        <w:trPr>
          <w:trHeight w:val="301"/>
        </w:trPr>
        <w:tc>
          <w:tcPr>
            <w:tcW w:w="15947" w:type="dxa"/>
            <w:gridSpan w:val="6"/>
            <w:shd w:val="clear" w:color="auto" w:fill="FFEB9F"/>
          </w:tcPr>
          <w:p w14:paraId="000008D8" w14:textId="77777777" w:rsidR="00DD1A02" w:rsidRPr="00766111" w:rsidRDefault="00F341B0">
            <w:pPr>
              <w:spacing w:line="276" w:lineRule="auto"/>
              <w:jc w:val="both"/>
              <w:rPr>
                <w:b/>
                <w:sz w:val="22"/>
                <w:szCs w:val="22"/>
              </w:rPr>
            </w:pPr>
            <w:r w:rsidRPr="00766111">
              <w:rPr>
                <w:b/>
                <w:sz w:val="22"/>
                <w:szCs w:val="22"/>
              </w:rPr>
              <w:t>C.3. Araştırma Performansı</w:t>
            </w:r>
          </w:p>
        </w:tc>
      </w:tr>
      <w:tr w:rsidR="00DD1A02" w:rsidRPr="00766111" w14:paraId="72A2AB98" w14:textId="77777777">
        <w:trPr>
          <w:trHeight w:val="340"/>
        </w:trPr>
        <w:tc>
          <w:tcPr>
            <w:tcW w:w="6205" w:type="dxa"/>
            <w:shd w:val="clear" w:color="auto" w:fill="FFEB9F"/>
            <w:vAlign w:val="bottom"/>
          </w:tcPr>
          <w:p w14:paraId="000008DE" w14:textId="77777777" w:rsidR="00DD1A02" w:rsidRPr="00766111" w:rsidRDefault="00DD1A02">
            <w:pPr>
              <w:tabs>
                <w:tab w:val="center" w:pos="2792"/>
              </w:tabs>
              <w:spacing w:line="276" w:lineRule="auto"/>
              <w:rPr>
                <w:sz w:val="22"/>
                <w:szCs w:val="22"/>
              </w:rPr>
            </w:pPr>
          </w:p>
        </w:tc>
        <w:tc>
          <w:tcPr>
            <w:tcW w:w="1976" w:type="dxa"/>
            <w:shd w:val="clear" w:color="auto" w:fill="FFEB9F"/>
            <w:vAlign w:val="bottom"/>
          </w:tcPr>
          <w:p w14:paraId="000008DF" w14:textId="77777777" w:rsidR="00DD1A02" w:rsidRPr="00766111" w:rsidRDefault="00F341B0">
            <w:pPr>
              <w:spacing w:line="276" w:lineRule="auto"/>
              <w:jc w:val="center"/>
              <w:rPr>
                <w:b/>
                <w:bCs/>
                <w:sz w:val="22"/>
                <w:szCs w:val="22"/>
              </w:rPr>
            </w:pPr>
            <w:r w:rsidRPr="00766111">
              <w:rPr>
                <w:b/>
                <w:bCs/>
                <w:sz w:val="22"/>
                <w:szCs w:val="22"/>
              </w:rPr>
              <w:t>1</w:t>
            </w:r>
          </w:p>
        </w:tc>
        <w:tc>
          <w:tcPr>
            <w:tcW w:w="1975" w:type="dxa"/>
            <w:shd w:val="clear" w:color="auto" w:fill="FFEB9F"/>
            <w:vAlign w:val="bottom"/>
          </w:tcPr>
          <w:p w14:paraId="000008E0" w14:textId="77777777" w:rsidR="00DD1A02" w:rsidRPr="00766111" w:rsidRDefault="00F341B0">
            <w:pPr>
              <w:spacing w:line="276" w:lineRule="auto"/>
              <w:jc w:val="center"/>
              <w:rPr>
                <w:b/>
                <w:bCs/>
                <w:sz w:val="22"/>
                <w:szCs w:val="22"/>
              </w:rPr>
            </w:pPr>
            <w:r w:rsidRPr="00766111">
              <w:rPr>
                <w:b/>
                <w:bCs/>
                <w:sz w:val="22"/>
                <w:szCs w:val="22"/>
              </w:rPr>
              <w:t>2</w:t>
            </w:r>
          </w:p>
        </w:tc>
        <w:tc>
          <w:tcPr>
            <w:tcW w:w="1976" w:type="dxa"/>
            <w:shd w:val="clear" w:color="auto" w:fill="FFEB9F"/>
            <w:vAlign w:val="bottom"/>
          </w:tcPr>
          <w:p w14:paraId="000008E1" w14:textId="77777777" w:rsidR="00DD1A02" w:rsidRPr="00766111" w:rsidRDefault="00F341B0">
            <w:pPr>
              <w:spacing w:line="276" w:lineRule="auto"/>
              <w:jc w:val="center"/>
              <w:rPr>
                <w:b/>
                <w:bCs/>
                <w:sz w:val="22"/>
                <w:szCs w:val="22"/>
              </w:rPr>
            </w:pPr>
            <w:r w:rsidRPr="00766111">
              <w:rPr>
                <w:b/>
                <w:bCs/>
                <w:sz w:val="22"/>
                <w:szCs w:val="22"/>
              </w:rPr>
              <w:t>3</w:t>
            </w:r>
          </w:p>
        </w:tc>
        <w:tc>
          <w:tcPr>
            <w:tcW w:w="1940" w:type="dxa"/>
            <w:shd w:val="clear" w:color="auto" w:fill="FFEB9F"/>
            <w:vAlign w:val="bottom"/>
          </w:tcPr>
          <w:p w14:paraId="000008E2" w14:textId="77777777" w:rsidR="00DD1A02" w:rsidRPr="00766111" w:rsidRDefault="00F341B0">
            <w:pPr>
              <w:spacing w:line="276" w:lineRule="auto"/>
              <w:jc w:val="center"/>
              <w:rPr>
                <w:b/>
                <w:bCs/>
                <w:sz w:val="22"/>
                <w:szCs w:val="22"/>
              </w:rPr>
            </w:pPr>
            <w:r w:rsidRPr="00766111">
              <w:rPr>
                <w:b/>
                <w:bCs/>
                <w:sz w:val="22"/>
                <w:szCs w:val="22"/>
              </w:rPr>
              <w:t>4</w:t>
            </w:r>
          </w:p>
        </w:tc>
        <w:tc>
          <w:tcPr>
            <w:tcW w:w="1875" w:type="dxa"/>
            <w:shd w:val="clear" w:color="auto" w:fill="FFEB9F"/>
            <w:vAlign w:val="bottom"/>
          </w:tcPr>
          <w:p w14:paraId="000008E3"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59DC993" w14:textId="77777777">
        <w:trPr>
          <w:trHeight w:val="3335"/>
        </w:trPr>
        <w:tc>
          <w:tcPr>
            <w:tcW w:w="6205" w:type="dxa"/>
            <w:vMerge w:val="restart"/>
            <w:shd w:val="clear" w:color="auto" w:fill="FFFFFF"/>
          </w:tcPr>
          <w:p w14:paraId="000008E4" w14:textId="77777777" w:rsidR="00DD1A02" w:rsidRPr="00766111" w:rsidRDefault="00DD1A02">
            <w:pPr>
              <w:spacing w:line="276" w:lineRule="auto"/>
              <w:rPr>
                <w:sz w:val="22"/>
                <w:szCs w:val="22"/>
              </w:rPr>
            </w:pPr>
          </w:p>
          <w:p w14:paraId="000008E5" w14:textId="77777777" w:rsidR="00DD1A02" w:rsidRPr="00766111" w:rsidRDefault="00F341B0" w:rsidP="00620A26">
            <w:pPr>
              <w:spacing w:line="276" w:lineRule="auto"/>
              <w:rPr>
                <w:b/>
                <w:bCs/>
                <w:sz w:val="22"/>
                <w:szCs w:val="22"/>
                <w:u w:val="single"/>
              </w:rPr>
            </w:pPr>
            <w:r w:rsidRPr="00766111">
              <w:rPr>
                <w:b/>
                <w:bCs/>
                <w:sz w:val="22"/>
                <w:szCs w:val="22"/>
                <w:u w:val="single"/>
              </w:rPr>
              <w:t>C.3.2. Öğretim elemanı/araştırmacı performansının değerlendirilmesi</w:t>
            </w:r>
          </w:p>
          <w:p w14:paraId="000008E6" w14:textId="77777777" w:rsidR="00DD1A02" w:rsidRPr="00766111" w:rsidRDefault="00F341B0">
            <w:pPr>
              <w:spacing w:before="280" w:after="280"/>
              <w:jc w:val="both"/>
              <w:rPr>
                <w:sz w:val="22"/>
                <w:szCs w:val="22"/>
              </w:rPr>
            </w:pPr>
            <w:r w:rsidRPr="00766111">
              <w:rPr>
                <w:sz w:val="22"/>
                <w:szCs w:val="22"/>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14:paraId="000008E7" w14:textId="77777777" w:rsidR="00DD1A02" w:rsidRPr="00766111" w:rsidRDefault="00DD1A02">
            <w:pPr>
              <w:spacing w:before="280" w:after="280"/>
              <w:rPr>
                <w:sz w:val="22"/>
                <w:szCs w:val="22"/>
              </w:rPr>
            </w:pPr>
          </w:p>
          <w:p w14:paraId="000008E8" w14:textId="77777777" w:rsidR="00DD1A02" w:rsidRPr="00766111" w:rsidRDefault="00DD1A02">
            <w:pPr>
              <w:spacing w:before="280"/>
              <w:rPr>
                <w:sz w:val="22"/>
                <w:szCs w:val="22"/>
              </w:rPr>
            </w:pPr>
          </w:p>
        </w:tc>
        <w:tc>
          <w:tcPr>
            <w:tcW w:w="1976" w:type="dxa"/>
            <w:shd w:val="clear" w:color="auto" w:fill="FFF2CC"/>
          </w:tcPr>
          <w:p w14:paraId="000008E9" w14:textId="77777777" w:rsidR="00DD1A02" w:rsidRPr="00766111" w:rsidRDefault="00F341B0">
            <w:pPr>
              <w:spacing w:before="40"/>
              <w:rPr>
                <w:i/>
                <w:sz w:val="22"/>
                <w:szCs w:val="22"/>
              </w:rPr>
            </w:pPr>
            <w:bookmarkStart w:id="59" w:name="_heading=h.1egqt2p" w:colFirst="0" w:colLast="0"/>
            <w:bookmarkEnd w:id="59"/>
            <w:r w:rsidRPr="00766111">
              <w:rPr>
                <w:sz w:val="22"/>
                <w:szCs w:val="22"/>
              </w:rPr>
              <w:t>Kurumda öğretim elemanlarının araştırma performansının izlenmesine ve değerlendirmesine yönelik mekanizmalar bulunmamaktadır.</w:t>
            </w:r>
          </w:p>
        </w:tc>
        <w:tc>
          <w:tcPr>
            <w:tcW w:w="1975" w:type="dxa"/>
            <w:shd w:val="clear" w:color="auto" w:fill="FFE599"/>
          </w:tcPr>
          <w:p w14:paraId="000008EA" w14:textId="77777777" w:rsidR="00DD1A02" w:rsidRPr="00766111" w:rsidRDefault="00F341B0">
            <w:pPr>
              <w:spacing w:before="40"/>
              <w:rPr>
                <w:sz w:val="22"/>
                <w:szCs w:val="22"/>
              </w:rPr>
            </w:pPr>
            <w:bookmarkStart w:id="60" w:name="_heading=h.3ygebqi" w:colFirst="0" w:colLast="0"/>
            <w:bookmarkEnd w:id="60"/>
            <w:r w:rsidRPr="00766111">
              <w:rPr>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cPr>
          <w:p w14:paraId="000008EB" w14:textId="77777777" w:rsidR="00DD1A02" w:rsidRPr="00766111" w:rsidRDefault="00F341B0">
            <w:pPr>
              <w:spacing w:before="40"/>
              <w:rPr>
                <w:i/>
                <w:sz w:val="22"/>
                <w:szCs w:val="22"/>
              </w:rPr>
            </w:pPr>
            <w:bookmarkStart w:id="61" w:name="_heading=h.2dlolyb" w:colFirst="0" w:colLast="0"/>
            <w:bookmarkEnd w:id="61"/>
            <w:r w:rsidRPr="00766111">
              <w:rPr>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000008EC" w14:textId="77777777" w:rsidR="00DD1A02" w:rsidRPr="00766111" w:rsidRDefault="00F341B0">
            <w:pPr>
              <w:ind w:right="63"/>
              <w:rPr>
                <w:sz w:val="22"/>
                <w:szCs w:val="22"/>
              </w:rPr>
            </w:pPr>
            <w:r w:rsidRPr="00766111">
              <w:rPr>
                <w:sz w:val="22"/>
                <w:szCs w:val="22"/>
              </w:rPr>
              <w:t xml:space="preserve">Öğretim elemanlarının araştırma-geliştirme performansı izlenmekte ve öğretim elemanları ile birlikte değerlendirilerek iyileştirilmektedir. </w:t>
            </w:r>
          </w:p>
          <w:p w14:paraId="000008ED" w14:textId="77777777" w:rsidR="00DD1A02" w:rsidRPr="00766111" w:rsidRDefault="00DD1A02">
            <w:pPr>
              <w:ind w:right="63"/>
              <w:rPr>
                <w:sz w:val="22"/>
                <w:szCs w:val="22"/>
              </w:rPr>
            </w:pPr>
          </w:p>
          <w:p w14:paraId="000008EE" w14:textId="77777777" w:rsidR="00DD1A02" w:rsidRPr="00766111" w:rsidRDefault="00DD1A02">
            <w:pPr>
              <w:spacing w:before="40"/>
              <w:rPr>
                <w:sz w:val="22"/>
                <w:szCs w:val="22"/>
              </w:rPr>
            </w:pPr>
          </w:p>
        </w:tc>
        <w:tc>
          <w:tcPr>
            <w:tcW w:w="1875" w:type="dxa"/>
            <w:shd w:val="clear" w:color="auto" w:fill="EEB000"/>
          </w:tcPr>
          <w:p w14:paraId="000008EF" w14:textId="77777777" w:rsidR="00DD1A02" w:rsidRPr="00766111" w:rsidRDefault="00F341B0">
            <w:pPr>
              <w:spacing w:before="40"/>
              <w:rPr>
                <w:i/>
                <w:sz w:val="22"/>
                <w:szCs w:val="22"/>
              </w:rPr>
            </w:pPr>
            <w:bookmarkStart w:id="62" w:name="_heading=h.sqyw64" w:colFirst="0" w:colLast="0"/>
            <w:bookmarkEnd w:id="62"/>
            <w:r w:rsidRPr="00766111">
              <w:rPr>
                <w:sz w:val="22"/>
                <w:szCs w:val="22"/>
              </w:rPr>
              <w:t>İçselleştirilmiş, sistematik, sürdürülebilir ve örnek gösterilebilir uygulamalar bulunmaktadır.</w:t>
            </w:r>
          </w:p>
        </w:tc>
      </w:tr>
      <w:tr w:rsidR="00DD1A02" w:rsidRPr="00766111" w14:paraId="714AEC3C" w14:textId="77777777">
        <w:trPr>
          <w:trHeight w:val="3581"/>
        </w:trPr>
        <w:tc>
          <w:tcPr>
            <w:tcW w:w="6205" w:type="dxa"/>
            <w:vMerge/>
            <w:shd w:val="clear" w:color="auto" w:fill="FFFFFF"/>
          </w:tcPr>
          <w:p w14:paraId="000008F0" w14:textId="77777777" w:rsidR="00DD1A02" w:rsidRPr="00766111" w:rsidRDefault="00DD1A02">
            <w:pPr>
              <w:pBdr>
                <w:top w:val="nil"/>
                <w:left w:val="nil"/>
                <w:bottom w:val="nil"/>
                <w:right w:val="nil"/>
                <w:between w:val="nil"/>
              </w:pBdr>
              <w:spacing w:line="276" w:lineRule="auto"/>
              <w:rPr>
                <w:i/>
                <w:sz w:val="22"/>
                <w:szCs w:val="22"/>
              </w:rPr>
            </w:pPr>
          </w:p>
        </w:tc>
        <w:tc>
          <w:tcPr>
            <w:tcW w:w="9742" w:type="dxa"/>
            <w:gridSpan w:val="5"/>
            <w:shd w:val="clear" w:color="auto" w:fill="FFEB9F"/>
          </w:tcPr>
          <w:p w14:paraId="000008F1" w14:textId="77777777" w:rsidR="00DD1A02" w:rsidRPr="00766111" w:rsidRDefault="00DD1A02">
            <w:pPr>
              <w:spacing w:line="276" w:lineRule="auto"/>
              <w:ind w:left="118" w:right="63"/>
              <w:jc w:val="both"/>
              <w:rPr>
                <w:sz w:val="22"/>
                <w:szCs w:val="22"/>
              </w:rPr>
            </w:pPr>
          </w:p>
          <w:p w14:paraId="000008F2"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8F3" w14:textId="77777777" w:rsidR="00DD1A02" w:rsidRPr="00766111" w:rsidRDefault="00F341B0">
            <w:pPr>
              <w:widowControl/>
              <w:numPr>
                <w:ilvl w:val="0"/>
                <w:numId w:val="31"/>
              </w:numPr>
              <w:ind w:right="63"/>
              <w:jc w:val="both"/>
              <w:rPr>
                <w:i/>
                <w:sz w:val="22"/>
                <w:szCs w:val="22"/>
              </w:rPr>
            </w:pPr>
            <w:r w:rsidRPr="00766111">
              <w:rPr>
                <w:i/>
                <w:sz w:val="22"/>
                <w:szCs w:val="22"/>
              </w:rPr>
              <w:t>Akademik personelin araştırma-geliştirme performansını izlemek üzere geçerli olan tanımlı süreçler (Yönetmelik, yönerge, süreç tanımı, ölçme araçları, rehber, kılavuz, takdir-tanıma sistemi, teşvik mekanizmaları vb.)</w:t>
            </w:r>
          </w:p>
          <w:p w14:paraId="000008F4" w14:textId="77777777" w:rsidR="00DD1A02" w:rsidRPr="00766111" w:rsidRDefault="00F341B0">
            <w:pPr>
              <w:widowControl/>
              <w:numPr>
                <w:ilvl w:val="0"/>
                <w:numId w:val="31"/>
              </w:numPr>
              <w:ind w:right="63"/>
              <w:jc w:val="both"/>
              <w:rPr>
                <w:i/>
                <w:sz w:val="22"/>
                <w:szCs w:val="22"/>
              </w:rPr>
            </w:pPr>
            <w:r w:rsidRPr="00766111">
              <w:rPr>
                <w:i/>
                <w:sz w:val="22"/>
                <w:szCs w:val="22"/>
              </w:rPr>
              <w:t>Öğretim elemanlarının araştırma performansına yönelik analiz raporları</w:t>
            </w:r>
          </w:p>
          <w:p w14:paraId="000008F5" w14:textId="77777777" w:rsidR="00DD1A02" w:rsidRPr="00766111" w:rsidRDefault="00F341B0">
            <w:pPr>
              <w:widowControl/>
              <w:numPr>
                <w:ilvl w:val="0"/>
                <w:numId w:val="31"/>
              </w:numPr>
              <w:ind w:right="63"/>
              <w:jc w:val="both"/>
              <w:rPr>
                <w:i/>
                <w:sz w:val="22"/>
                <w:szCs w:val="22"/>
              </w:rPr>
            </w:pPr>
            <w:r w:rsidRPr="00766111">
              <w:rPr>
                <w:i/>
                <w:sz w:val="22"/>
                <w:szCs w:val="22"/>
              </w:rPr>
              <w:t>Öğretim elemanlarının geri bildirimleri</w:t>
            </w:r>
          </w:p>
          <w:p w14:paraId="000008F6" w14:textId="77777777" w:rsidR="00DD1A02" w:rsidRPr="00766111" w:rsidRDefault="00F341B0">
            <w:pPr>
              <w:widowControl/>
              <w:numPr>
                <w:ilvl w:val="0"/>
                <w:numId w:val="31"/>
              </w:numPr>
              <w:ind w:right="63"/>
              <w:jc w:val="both"/>
              <w:rPr>
                <w:i/>
                <w:sz w:val="22"/>
                <w:szCs w:val="22"/>
              </w:rPr>
            </w:pPr>
            <w:r w:rsidRPr="00766111">
              <w:rPr>
                <w:i/>
                <w:sz w:val="22"/>
                <w:szCs w:val="22"/>
              </w:rPr>
              <w:t>Araştırma geliştirme performansına ilişkin izleme ve iyileştirme kanıtları</w:t>
            </w:r>
          </w:p>
          <w:p w14:paraId="000008F7" w14:textId="6316743F" w:rsidR="00DD1A02" w:rsidRPr="00766111" w:rsidRDefault="00F341B0">
            <w:pPr>
              <w:widowControl/>
              <w:numPr>
                <w:ilvl w:val="0"/>
                <w:numId w:val="31"/>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8FC" w14:textId="77777777" w:rsidR="00DD1A02" w:rsidRPr="00766111" w:rsidRDefault="00DD1A02"/>
    <w:p w14:paraId="000008FD" w14:textId="77777777" w:rsidR="00DD1A02" w:rsidRPr="00766111" w:rsidRDefault="00F341B0">
      <w:r w:rsidRPr="00766111">
        <w:br w:type="page"/>
      </w:r>
    </w:p>
    <w:tbl>
      <w:tblPr>
        <w:tblStyle w:val="affd"/>
        <w:tblpPr w:leftFromText="141" w:rightFromText="141" w:vertAnchor="page" w:horzAnchor="margin" w:tblpXSpec="center" w:tblpY="721"/>
        <w:tblW w:w="15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8"/>
        <w:gridCol w:w="1967"/>
        <w:gridCol w:w="2052"/>
        <w:gridCol w:w="1995"/>
        <w:gridCol w:w="2126"/>
        <w:gridCol w:w="1841"/>
      </w:tblGrid>
      <w:tr w:rsidR="00DD1A02" w:rsidRPr="00766111" w14:paraId="62559FD9" w14:textId="77777777">
        <w:trPr>
          <w:trHeight w:val="182"/>
        </w:trPr>
        <w:tc>
          <w:tcPr>
            <w:tcW w:w="15880" w:type="dxa"/>
            <w:gridSpan w:val="6"/>
            <w:shd w:val="clear" w:color="auto" w:fill="FBE7D9"/>
          </w:tcPr>
          <w:p w14:paraId="000008FE" w14:textId="7D2FB096" w:rsidR="00DD1A02" w:rsidRPr="00766111" w:rsidRDefault="00B42C40" w:rsidP="00B42C40">
            <w:pPr>
              <w:pStyle w:val="Balk2"/>
              <w:jc w:val="right"/>
              <w:outlineLvl w:val="1"/>
              <w:rPr>
                <w:sz w:val="22"/>
                <w:szCs w:val="22"/>
              </w:rPr>
            </w:pPr>
            <w:bookmarkStart w:id="63" w:name="_Toc154652322"/>
            <w:r w:rsidRPr="00766111">
              <w:lastRenderedPageBreak/>
              <w:t xml:space="preserve">D. </w:t>
            </w:r>
            <w:r w:rsidR="00F341B0" w:rsidRPr="00766111">
              <w:t>TOPLUMSAL KATKI</w:t>
            </w:r>
            <w:bookmarkEnd w:id="63"/>
          </w:p>
        </w:tc>
      </w:tr>
      <w:tr w:rsidR="00DD1A02" w:rsidRPr="00766111" w14:paraId="09E230F6" w14:textId="77777777">
        <w:trPr>
          <w:trHeight w:val="253"/>
        </w:trPr>
        <w:tc>
          <w:tcPr>
            <w:tcW w:w="15880" w:type="dxa"/>
            <w:gridSpan w:val="6"/>
            <w:shd w:val="clear" w:color="auto" w:fill="FBE7D9"/>
          </w:tcPr>
          <w:p w14:paraId="0000090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05" w14:textId="77777777" w:rsidR="00DD1A02" w:rsidRPr="00766111" w:rsidRDefault="00F341B0">
            <w:pPr>
              <w:spacing w:line="276" w:lineRule="auto"/>
              <w:rPr>
                <w:sz w:val="22"/>
                <w:szCs w:val="22"/>
              </w:rPr>
            </w:pPr>
            <w:r w:rsidRPr="00766111">
              <w:rPr>
                <w:sz w:val="22"/>
                <w:szCs w:val="22"/>
              </w:rPr>
              <w:t>Kurum, toplumsal katkı faaliyetlerini stratejik amaçları ve hedefleri doğrultusunda yönetmelidir. Bu faaliyetler için uygun fiziki altyapı ve mali kaynaklar oluşturmalı ve bunların etkin şekilde kullanımını sağlamalıdır.</w:t>
            </w:r>
          </w:p>
        </w:tc>
      </w:tr>
      <w:tr w:rsidR="00DD1A02" w:rsidRPr="00766111" w14:paraId="457CFAC6" w14:textId="77777777">
        <w:trPr>
          <w:trHeight w:val="262"/>
        </w:trPr>
        <w:tc>
          <w:tcPr>
            <w:tcW w:w="5899" w:type="dxa"/>
            <w:shd w:val="clear" w:color="auto" w:fill="FBE7D9"/>
            <w:vAlign w:val="bottom"/>
          </w:tcPr>
          <w:p w14:paraId="0000090B" w14:textId="77777777" w:rsidR="00DD1A02" w:rsidRPr="00766111" w:rsidRDefault="00DD1A02">
            <w:pPr>
              <w:tabs>
                <w:tab w:val="center" w:pos="2792"/>
              </w:tabs>
              <w:spacing w:line="276" w:lineRule="auto"/>
              <w:rPr>
                <w:sz w:val="22"/>
                <w:szCs w:val="22"/>
              </w:rPr>
            </w:pPr>
          </w:p>
        </w:tc>
        <w:tc>
          <w:tcPr>
            <w:tcW w:w="1967" w:type="dxa"/>
            <w:shd w:val="clear" w:color="auto" w:fill="FBE7D9"/>
            <w:vAlign w:val="bottom"/>
          </w:tcPr>
          <w:p w14:paraId="0000090C" w14:textId="77777777" w:rsidR="00DD1A02" w:rsidRPr="00766111" w:rsidRDefault="00F341B0">
            <w:pPr>
              <w:spacing w:line="276" w:lineRule="auto"/>
              <w:jc w:val="center"/>
              <w:rPr>
                <w:b/>
                <w:bCs/>
                <w:sz w:val="22"/>
                <w:szCs w:val="22"/>
              </w:rPr>
            </w:pPr>
            <w:r w:rsidRPr="00766111">
              <w:rPr>
                <w:b/>
                <w:bCs/>
                <w:sz w:val="22"/>
                <w:szCs w:val="22"/>
              </w:rPr>
              <w:t>1</w:t>
            </w:r>
          </w:p>
        </w:tc>
        <w:tc>
          <w:tcPr>
            <w:tcW w:w="2052" w:type="dxa"/>
            <w:shd w:val="clear" w:color="auto" w:fill="FBE7D9"/>
            <w:vAlign w:val="bottom"/>
          </w:tcPr>
          <w:p w14:paraId="0000090D" w14:textId="77777777" w:rsidR="00DD1A02" w:rsidRPr="00766111" w:rsidRDefault="00F341B0">
            <w:pPr>
              <w:spacing w:line="276" w:lineRule="auto"/>
              <w:jc w:val="center"/>
              <w:rPr>
                <w:b/>
                <w:bCs/>
                <w:sz w:val="22"/>
                <w:szCs w:val="22"/>
              </w:rPr>
            </w:pPr>
            <w:r w:rsidRPr="00766111">
              <w:rPr>
                <w:b/>
                <w:bCs/>
                <w:sz w:val="22"/>
                <w:szCs w:val="22"/>
              </w:rPr>
              <w:t>2</w:t>
            </w:r>
          </w:p>
        </w:tc>
        <w:tc>
          <w:tcPr>
            <w:tcW w:w="1995" w:type="dxa"/>
            <w:shd w:val="clear" w:color="auto" w:fill="FBE7D9"/>
            <w:vAlign w:val="bottom"/>
          </w:tcPr>
          <w:p w14:paraId="0000090E" w14:textId="77777777" w:rsidR="00DD1A02" w:rsidRPr="00766111" w:rsidRDefault="00F341B0">
            <w:pPr>
              <w:spacing w:line="276" w:lineRule="auto"/>
              <w:jc w:val="center"/>
              <w:rPr>
                <w:b/>
                <w:bCs/>
                <w:sz w:val="22"/>
                <w:szCs w:val="22"/>
              </w:rPr>
            </w:pPr>
            <w:r w:rsidRPr="00766111">
              <w:rPr>
                <w:b/>
                <w:bCs/>
                <w:sz w:val="22"/>
                <w:szCs w:val="22"/>
              </w:rPr>
              <w:t>3</w:t>
            </w:r>
          </w:p>
        </w:tc>
        <w:tc>
          <w:tcPr>
            <w:tcW w:w="2126" w:type="dxa"/>
            <w:shd w:val="clear" w:color="auto" w:fill="FBE7D9"/>
            <w:vAlign w:val="bottom"/>
          </w:tcPr>
          <w:p w14:paraId="0000090F" w14:textId="77777777" w:rsidR="00DD1A02" w:rsidRPr="00766111" w:rsidRDefault="00F341B0">
            <w:pPr>
              <w:spacing w:line="276" w:lineRule="auto"/>
              <w:jc w:val="center"/>
              <w:rPr>
                <w:b/>
                <w:bCs/>
                <w:sz w:val="22"/>
                <w:szCs w:val="22"/>
              </w:rPr>
            </w:pPr>
            <w:r w:rsidRPr="00766111">
              <w:rPr>
                <w:b/>
                <w:bCs/>
                <w:sz w:val="22"/>
                <w:szCs w:val="22"/>
              </w:rPr>
              <w:t>4</w:t>
            </w:r>
          </w:p>
        </w:tc>
        <w:tc>
          <w:tcPr>
            <w:tcW w:w="1841" w:type="dxa"/>
            <w:shd w:val="clear" w:color="auto" w:fill="FBE7D9"/>
            <w:vAlign w:val="bottom"/>
          </w:tcPr>
          <w:p w14:paraId="0000091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6AD5A9D" w14:textId="77777777">
        <w:trPr>
          <w:trHeight w:val="2575"/>
        </w:trPr>
        <w:tc>
          <w:tcPr>
            <w:tcW w:w="5899" w:type="dxa"/>
            <w:vMerge w:val="restart"/>
            <w:shd w:val="clear" w:color="auto" w:fill="FFFFFF"/>
          </w:tcPr>
          <w:p w14:paraId="00000911" w14:textId="77777777" w:rsidR="00DD1A02" w:rsidRPr="00766111" w:rsidRDefault="00DD1A02">
            <w:pPr>
              <w:spacing w:line="276" w:lineRule="auto"/>
              <w:rPr>
                <w:sz w:val="22"/>
                <w:szCs w:val="22"/>
                <w:u w:val="single"/>
              </w:rPr>
            </w:pPr>
          </w:p>
          <w:p w14:paraId="00000912" w14:textId="77777777" w:rsidR="00DD1A02" w:rsidRPr="00766111" w:rsidRDefault="00F341B0">
            <w:pPr>
              <w:spacing w:line="276" w:lineRule="auto"/>
              <w:rPr>
                <w:b/>
                <w:bCs/>
                <w:sz w:val="22"/>
                <w:szCs w:val="22"/>
                <w:u w:val="single"/>
              </w:rPr>
            </w:pPr>
            <w:r w:rsidRPr="00766111">
              <w:rPr>
                <w:b/>
                <w:bCs/>
                <w:sz w:val="22"/>
                <w:szCs w:val="22"/>
                <w:u w:val="single"/>
              </w:rPr>
              <w:t>D.1.1. Toplumsal katkı süreçlerinin yönetimi</w:t>
            </w:r>
          </w:p>
          <w:p w14:paraId="00000913" w14:textId="77777777" w:rsidR="00DD1A02" w:rsidRPr="00766111" w:rsidRDefault="00DD1A02">
            <w:pPr>
              <w:spacing w:line="276" w:lineRule="auto"/>
              <w:jc w:val="both"/>
              <w:rPr>
                <w:sz w:val="22"/>
                <w:szCs w:val="22"/>
              </w:rPr>
            </w:pPr>
          </w:p>
          <w:p w14:paraId="00000914" w14:textId="77777777" w:rsidR="00DD1A02" w:rsidRPr="00766111" w:rsidRDefault="00F341B0">
            <w:pPr>
              <w:spacing w:line="276" w:lineRule="auto"/>
              <w:jc w:val="both"/>
              <w:rPr>
                <w:sz w:val="22"/>
                <w:szCs w:val="22"/>
              </w:rPr>
            </w:pPr>
            <w:r w:rsidRPr="00766111">
              <w:rPr>
                <w:sz w:val="22"/>
                <w:szCs w:val="22"/>
              </w:rPr>
              <w:t>Kurumun toplumsal katkı politikası kurumun 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00000915" w14:textId="77777777" w:rsidR="00DD1A02" w:rsidRPr="00766111" w:rsidRDefault="00F341B0">
            <w:pPr>
              <w:spacing w:line="276" w:lineRule="auto"/>
              <w:jc w:val="both"/>
              <w:rPr>
                <w:sz w:val="22"/>
                <w:szCs w:val="22"/>
              </w:rPr>
            </w:pPr>
            <w:r w:rsidRPr="00766111">
              <w:rPr>
                <w:sz w:val="22"/>
                <w:szCs w:val="22"/>
              </w:rPr>
              <w:t xml:space="preserve"> </w:t>
            </w:r>
          </w:p>
        </w:tc>
        <w:tc>
          <w:tcPr>
            <w:tcW w:w="1967" w:type="dxa"/>
            <w:shd w:val="clear" w:color="auto" w:fill="F9D6BF"/>
          </w:tcPr>
          <w:p w14:paraId="00000916" w14:textId="77777777" w:rsidR="00DD1A02" w:rsidRPr="00766111" w:rsidRDefault="00F341B0">
            <w:pPr>
              <w:spacing w:before="40"/>
              <w:rPr>
                <w:i/>
                <w:sz w:val="22"/>
                <w:szCs w:val="22"/>
              </w:rPr>
            </w:pPr>
            <w:bookmarkStart w:id="64" w:name="_heading=h.3cqmetx" w:colFirst="0" w:colLast="0"/>
            <w:bookmarkEnd w:id="64"/>
            <w:r w:rsidRPr="00766111">
              <w:rPr>
                <w:sz w:val="22"/>
                <w:szCs w:val="22"/>
              </w:rPr>
              <w:t>Kurumda toplumsal katkı süreçlerinin yönetimi ve organizasyonel yapısına ilişkin bir planlama bulunmamaktadır.</w:t>
            </w:r>
          </w:p>
        </w:tc>
        <w:tc>
          <w:tcPr>
            <w:tcW w:w="2052" w:type="dxa"/>
            <w:shd w:val="clear" w:color="auto" w:fill="F7CAAC"/>
          </w:tcPr>
          <w:p w14:paraId="00000917" w14:textId="77777777" w:rsidR="00DD1A02" w:rsidRPr="00766111" w:rsidRDefault="00F341B0">
            <w:pPr>
              <w:spacing w:before="40"/>
              <w:rPr>
                <w:sz w:val="22"/>
                <w:szCs w:val="22"/>
              </w:rPr>
            </w:pPr>
            <w:bookmarkStart w:id="65" w:name="_heading=h.1rvwp1q" w:colFirst="0" w:colLast="0"/>
            <w:bookmarkEnd w:id="65"/>
            <w:r w:rsidRPr="00766111">
              <w:rPr>
                <w:sz w:val="22"/>
                <w:szCs w:val="22"/>
              </w:rPr>
              <w:t xml:space="preserve">Kurumun toplumsal katkı süreçlerinin yönetimi ve organizasyonel yapısına ilişkin planlamaları bulunmaktadır.  </w:t>
            </w:r>
          </w:p>
        </w:tc>
        <w:tc>
          <w:tcPr>
            <w:tcW w:w="1995" w:type="dxa"/>
            <w:shd w:val="clear" w:color="auto" w:fill="F4B083"/>
          </w:tcPr>
          <w:p w14:paraId="00000918" w14:textId="77777777" w:rsidR="00DD1A02" w:rsidRPr="00766111" w:rsidRDefault="00F341B0">
            <w:pPr>
              <w:spacing w:before="40"/>
              <w:rPr>
                <w:i/>
                <w:sz w:val="22"/>
                <w:szCs w:val="22"/>
              </w:rPr>
            </w:pPr>
            <w:bookmarkStart w:id="66" w:name="_heading=h.4bvk7pj" w:colFirst="0" w:colLast="0"/>
            <w:bookmarkEnd w:id="66"/>
            <w:r w:rsidRPr="00766111">
              <w:rPr>
                <w:sz w:val="22"/>
                <w:szCs w:val="22"/>
              </w:rPr>
              <w:t>Kurumun genelinde toplumsal katkı süreçlerinin yönetimi ve organizasyonel yapısı kurumsal tercihler yönünde uygulanmaktadır.</w:t>
            </w:r>
          </w:p>
        </w:tc>
        <w:tc>
          <w:tcPr>
            <w:tcW w:w="2126" w:type="dxa"/>
            <w:shd w:val="clear" w:color="auto" w:fill="E6A77D"/>
          </w:tcPr>
          <w:p w14:paraId="00000919" w14:textId="77777777" w:rsidR="00DD1A02" w:rsidRPr="00766111" w:rsidRDefault="00F341B0">
            <w:pPr>
              <w:ind w:right="63"/>
              <w:rPr>
                <w:sz w:val="22"/>
                <w:szCs w:val="22"/>
              </w:rPr>
            </w:pPr>
            <w:r w:rsidRPr="00766111">
              <w:rPr>
                <w:sz w:val="22"/>
                <w:szCs w:val="22"/>
              </w:rPr>
              <w:t xml:space="preserve">Kurumda toplumsal katkı süreçlerinin yönetimi ve organizasyonel yapısının işlerliği ile ilişkili sonuçlar izlenmekte ve önlemler alınmaktadır. </w:t>
            </w:r>
          </w:p>
          <w:p w14:paraId="0000091A" w14:textId="77777777" w:rsidR="00DD1A02" w:rsidRPr="00766111" w:rsidRDefault="00DD1A02">
            <w:pPr>
              <w:spacing w:before="40"/>
              <w:rPr>
                <w:i/>
                <w:sz w:val="22"/>
                <w:szCs w:val="22"/>
              </w:rPr>
            </w:pPr>
          </w:p>
        </w:tc>
        <w:tc>
          <w:tcPr>
            <w:tcW w:w="1841" w:type="dxa"/>
            <w:shd w:val="clear" w:color="auto" w:fill="D9A581"/>
          </w:tcPr>
          <w:p w14:paraId="0000091B" w14:textId="77777777" w:rsidR="00DD1A02" w:rsidRPr="00766111" w:rsidRDefault="00F341B0">
            <w:pPr>
              <w:ind w:right="63"/>
              <w:rPr>
                <w:sz w:val="22"/>
                <w:szCs w:val="22"/>
              </w:rPr>
            </w:pPr>
            <w:r w:rsidRPr="00766111">
              <w:rPr>
                <w:sz w:val="22"/>
                <w:szCs w:val="22"/>
              </w:rPr>
              <w:t>İçselleştirilmiş, sistematik, sürdürülebilir ve örnek gösterilebilir uygulamalar bulunmaktadır.</w:t>
            </w:r>
          </w:p>
          <w:p w14:paraId="0000091C" w14:textId="77777777" w:rsidR="00DD1A02" w:rsidRPr="00766111" w:rsidRDefault="00DD1A02">
            <w:pPr>
              <w:spacing w:before="40"/>
              <w:rPr>
                <w:i/>
                <w:sz w:val="22"/>
                <w:szCs w:val="22"/>
              </w:rPr>
            </w:pPr>
          </w:p>
        </w:tc>
      </w:tr>
      <w:tr w:rsidR="00DD1A02" w:rsidRPr="00766111" w14:paraId="169A9DE7" w14:textId="77777777">
        <w:trPr>
          <w:trHeight w:val="4083"/>
        </w:trPr>
        <w:tc>
          <w:tcPr>
            <w:tcW w:w="5899" w:type="dxa"/>
            <w:vMerge/>
            <w:shd w:val="clear" w:color="auto" w:fill="FFFFFF"/>
          </w:tcPr>
          <w:p w14:paraId="0000091D" w14:textId="77777777" w:rsidR="00DD1A02" w:rsidRPr="00766111" w:rsidRDefault="00DD1A02">
            <w:pPr>
              <w:pBdr>
                <w:top w:val="nil"/>
                <w:left w:val="nil"/>
                <w:bottom w:val="nil"/>
                <w:right w:val="nil"/>
                <w:between w:val="nil"/>
              </w:pBdr>
              <w:spacing w:line="276" w:lineRule="auto"/>
              <w:rPr>
                <w:i/>
                <w:sz w:val="22"/>
                <w:szCs w:val="22"/>
              </w:rPr>
            </w:pPr>
          </w:p>
        </w:tc>
        <w:tc>
          <w:tcPr>
            <w:tcW w:w="9981" w:type="dxa"/>
            <w:gridSpan w:val="5"/>
            <w:shd w:val="clear" w:color="auto" w:fill="FBE7D9"/>
          </w:tcPr>
          <w:p w14:paraId="0000091E" w14:textId="77777777" w:rsidR="00DD1A02" w:rsidRPr="00766111" w:rsidRDefault="00DD1A02">
            <w:pPr>
              <w:spacing w:line="276" w:lineRule="auto"/>
              <w:ind w:left="118" w:right="63"/>
              <w:jc w:val="both"/>
              <w:rPr>
                <w:sz w:val="22"/>
                <w:szCs w:val="22"/>
              </w:rPr>
            </w:pPr>
          </w:p>
          <w:p w14:paraId="0000091F"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20" w14:textId="53844D75" w:rsidR="00DD1A02" w:rsidRPr="00766111" w:rsidRDefault="00F341B0">
            <w:pPr>
              <w:widowControl/>
              <w:numPr>
                <w:ilvl w:val="0"/>
                <w:numId w:val="22"/>
              </w:numPr>
              <w:ind w:right="63"/>
              <w:jc w:val="both"/>
              <w:rPr>
                <w:i/>
                <w:sz w:val="22"/>
                <w:szCs w:val="22"/>
              </w:rPr>
            </w:pPr>
            <w:r w:rsidRPr="00766111">
              <w:rPr>
                <w:i/>
                <w:sz w:val="22"/>
                <w:szCs w:val="22"/>
              </w:rPr>
              <w:t>Toplumsal katkı süreçlerinin yönetimi ve organizasyon yapısını gösteren kanıtlar</w:t>
            </w:r>
          </w:p>
          <w:p w14:paraId="00000921" w14:textId="2DF66108" w:rsidR="00DD1A02" w:rsidRPr="00766111" w:rsidRDefault="00F341B0">
            <w:pPr>
              <w:widowControl/>
              <w:numPr>
                <w:ilvl w:val="0"/>
                <w:numId w:val="22"/>
              </w:numPr>
              <w:ind w:right="63"/>
              <w:jc w:val="both"/>
              <w:rPr>
                <w:i/>
                <w:sz w:val="22"/>
                <w:szCs w:val="22"/>
              </w:rPr>
            </w:pPr>
            <w:r w:rsidRPr="00766111">
              <w:rPr>
                <w:i/>
                <w:sz w:val="22"/>
                <w:szCs w:val="22"/>
              </w:rPr>
              <w:t>Toplumsal katkı yönetişim modelini gösteren kanıtlar</w:t>
            </w:r>
          </w:p>
          <w:p w14:paraId="00000922" w14:textId="0ED4F6FF" w:rsidR="00DD1A02" w:rsidRPr="00766111" w:rsidRDefault="00F341B0">
            <w:pPr>
              <w:widowControl/>
              <w:numPr>
                <w:ilvl w:val="0"/>
                <w:numId w:val="22"/>
              </w:numPr>
              <w:ind w:right="63"/>
              <w:jc w:val="both"/>
              <w:rPr>
                <w:i/>
                <w:sz w:val="22"/>
                <w:szCs w:val="22"/>
              </w:rPr>
            </w:pPr>
            <w:r w:rsidRPr="00766111">
              <w:rPr>
                <w:i/>
                <w:sz w:val="22"/>
                <w:szCs w:val="22"/>
              </w:rPr>
              <w:t>Toplumsal katkı faaliyetlerini yürüten birimler ve uygulama örnekleri</w:t>
            </w:r>
          </w:p>
          <w:p w14:paraId="00000924" w14:textId="47AD668F" w:rsidR="00DD1A02" w:rsidRPr="00766111" w:rsidRDefault="00F341B0">
            <w:pPr>
              <w:widowControl/>
              <w:numPr>
                <w:ilvl w:val="0"/>
                <w:numId w:val="22"/>
              </w:numPr>
              <w:ind w:right="63"/>
              <w:jc w:val="both"/>
              <w:rPr>
                <w:i/>
                <w:sz w:val="22"/>
                <w:szCs w:val="22"/>
              </w:rPr>
            </w:pPr>
            <w:r w:rsidRPr="00766111">
              <w:rPr>
                <w:i/>
                <w:sz w:val="22"/>
                <w:szCs w:val="22"/>
              </w:rPr>
              <w:t>Toplumsal katkı süreçlerinin yönetimi ve organizasyonel yapısının işlerliğine ilişkin izleme ve iyileştirme kanıtları</w:t>
            </w:r>
          </w:p>
          <w:p w14:paraId="00000927" w14:textId="6F767551" w:rsidR="00DD1A02" w:rsidRPr="00766111" w:rsidRDefault="00F341B0">
            <w:pPr>
              <w:widowControl/>
              <w:numPr>
                <w:ilvl w:val="0"/>
                <w:numId w:val="22"/>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2C" w14:textId="77777777" w:rsidR="00DD1A02" w:rsidRPr="00766111" w:rsidRDefault="00DD1A02"/>
    <w:p w14:paraId="0000092D" w14:textId="77777777" w:rsidR="00DD1A02" w:rsidRPr="00766111" w:rsidRDefault="00F341B0">
      <w:r w:rsidRPr="00766111">
        <w:br w:type="page"/>
      </w:r>
    </w:p>
    <w:tbl>
      <w:tblPr>
        <w:tblStyle w:val="affe"/>
        <w:tblpPr w:leftFromText="141" w:rightFromText="141" w:vertAnchor="page" w:horzAnchor="margin" w:tblpXSpec="center" w:tblpY="746"/>
        <w:tblW w:w="15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233"/>
        <w:gridCol w:w="1835"/>
        <w:gridCol w:w="2088"/>
        <w:gridCol w:w="2135"/>
        <w:gridCol w:w="1848"/>
      </w:tblGrid>
      <w:tr w:rsidR="00DD1A02" w:rsidRPr="00766111" w14:paraId="44A868B4" w14:textId="77777777">
        <w:trPr>
          <w:trHeight w:val="260"/>
        </w:trPr>
        <w:tc>
          <w:tcPr>
            <w:tcW w:w="15946" w:type="dxa"/>
            <w:gridSpan w:val="6"/>
            <w:shd w:val="clear" w:color="auto" w:fill="FBE7D9"/>
          </w:tcPr>
          <w:p w14:paraId="0000092E" w14:textId="7C9B50B2" w:rsidR="00DD1A02" w:rsidRPr="00766111" w:rsidRDefault="006E6E90" w:rsidP="006E6E90">
            <w:pPr>
              <w:pStyle w:val="b1"/>
              <w:framePr w:hSpace="0" w:wrap="auto" w:vAnchor="margin" w:hAnchor="text" w:xAlign="left" w:yAlign="inline"/>
              <w:rPr>
                <w:sz w:val="22"/>
                <w:szCs w:val="22"/>
              </w:rPr>
            </w:pPr>
            <w:r w:rsidRPr="00766111">
              <w:lastRenderedPageBreak/>
              <w:t xml:space="preserve">D. </w:t>
            </w:r>
            <w:r w:rsidR="00F341B0" w:rsidRPr="00766111">
              <w:t>TOPLUMSAL KATKI</w:t>
            </w:r>
          </w:p>
        </w:tc>
      </w:tr>
      <w:tr w:rsidR="00DD1A02" w:rsidRPr="00766111" w14:paraId="0BC5ADAA" w14:textId="77777777">
        <w:trPr>
          <w:trHeight w:val="364"/>
        </w:trPr>
        <w:tc>
          <w:tcPr>
            <w:tcW w:w="15946" w:type="dxa"/>
            <w:gridSpan w:val="6"/>
            <w:shd w:val="clear" w:color="auto" w:fill="FBE7D9"/>
            <w:vAlign w:val="bottom"/>
          </w:tcPr>
          <w:p w14:paraId="00000934" w14:textId="77777777" w:rsidR="00DD1A02" w:rsidRPr="00766111" w:rsidRDefault="00F341B0">
            <w:pPr>
              <w:spacing w:line="276" w:lineRule="auto"/>
              <w:rPr>
                <w:b/>
                <w:sz w:val="22"/>
                <w:szCs w:val="22"/>
              </w:rPr>
            </w:pPr>
            <w:r w:rsidRPr="00766111">
              <w:rPr>
                <w:b/>
                <w:sz w:val="22"/>
                <w:szCs w:val="22"/>
              </w:rPr>
              <w:t>D.1.  Toplumsal Katkı Süreçlerinin Yönetimi ve Toplumsal Katkı Kaynakları</w:t>
            </w:r>
          </w:p>
          <w:p w14:paraId="00000935" w14:textId="77777777" w:rsidR="00DD1A02" w:rsidRPr="00766111" w:rsidRDefault="00DD1A02">
            <w:pPr>
              <w:spacing w:line="276" w:lineRule="auto"/>
              <w:jc w:val="center"/>
              <w:rPr>
                <w:sz w:val="22"/>
                <w:szCs w:val="22"/>
              </w:rPr>
            </w:pPr>
          </w:p>
        </w:tc>
      </w:tr>
      <w:tr w:rsidR="00DD1A02" w:rsidRPr="00766111" w14:paraId="39A4184B" w14:textId="77777777">
        <w:trPr>
          <w:trHeight w:val="364"/>
        </w:trPr>
        <w:tc>
          <w:tcPr>
            <w:tcW w:w="5807" w:type="dxa"/>
            <w:shd w:val="clear" w:color="auto" w:fill="FBE7D9"/>
            <w:vAlign w:val="bottom"/>
          </w:tcPr>
          <w:p w14:paraId="0000093B" w14:textId="77777777" w:rsidR="00DD1A02" w:rsidRPr="00766111" w:rsidRDefault="00DD1A02">
            <w:pPr>
              <w:tabs>
                <w:tab w:val="center" w:pos="2792"/>
              </w:tabs>
              <w:spacing w:line="276" w:lineRule="auto"/>
              <w:rPr>
                <w:b/>
                <w:sz w:val="22"/>
                <w:szCs w:val="22"/>
              </w:rPr>
            </w:pPr>
          </w:p>
        </w:tc>
        <w:tc>
          <w:tcPr>
            <w:tcW w:w="2233" w:type="dxa"/>
            <w:shd w:val="clear" w:color="auto" w:fill="FBE7D9"/>
            <w:vAlign w:val="bottom"/>
          </w:tcPr>
          <w:p w14:paraId="0000093C" w14:textId="77777777" w:rsidR="00DD1A02" w:rsidRPr="00766111" w:rsidRDefault="00F341B0">
            <w:pPr>
              <w:spacing w:line="276" w:lineRule="auto"/>
              <w:jc w:val="center"/>
              <w:rPr>
                <w:b/>
                <w:bCs/>
                <w:sz w:val="22"/>
                <w:szCs w:val="22"/>
              </w:rPr>
            </w:pPr>
            <w:r w:rsidRPr="00766111">
              <w:rPr>
                <w:b/>
                <w:bCs/>
                <w:sz w:val="22"/>
                <w:szCs w:val="22"/>
              </w:rPr>
              <w:t>1</w:t>
            </w:r>
          </w:p>
        </w:tc>
        <w:tc>
          <w:tcPr>
            <w:tcW w:w="1835" w:type="dxa"/>
            <w:shd w:val="clear" w:color="auto" w:fill="FBE7D9"/>
            <w:vAlign w:val="bottom"/>
          </w:tcPr>
          <w:p w14:paraId="0000093D" w14:textId="77777777" w:rsidR="00DD1A02" w:rsidRPr="00766111" w:rsidRDefault="00F341B0">
            <w:pPr>
              <w:spacing w:line="276" w:lineRule="auto"/>
              <w:jc w:val="center"/>
              <w:rPr>
                <w:b/>
                <w:bCs/>
                <w:sz w:val="22"/>
                <w:szCs w:val="22"/>
              </w:rPr>
            </w:pPr>
            <w:r w:rsidRPr="00766111">
              <w:rPr>
                <w:b/>
                <w:bCs/>
                <w:sz w:val="22"/>
                <w:szCs w:val="22"/>
              </w:rPr>
              <w:t>2</w:t>
            </w:r>
          </w:p>
        </w:tc>
        <w:tc>
          <w:tcPr>
            <w:tcW w:w="2088" w:type="dxa"/>
            <w:shd w:val="clear" w:color="auto" w:fill="FBE7D9"/>
            <w:vAlign w:val="bottom"/>
          </w:tcPr>
          <w:p w14:paraId="0000093E" w14:textId="77777777" w:rsidR="00DD1A02" w:rsidRPr="00766111" w:rsidRDefault="00F341B0">
            <w:pPr>
              <w:spacing w:line="276" w:lineRule="auto"/>
              <w:jc w:val="center"/>
              <w:rPr>
                <w:b/>
                <w:bCs/>
                <w:sz w:val="22"/>
                <w:szCs w:val="22"/>
              </w:rPr>
            </w:pPr>
            <w:r w:rsidRPr="00766111">
              <w:rPr>
                <w:b/>
                <w:bCs/>
                <w:sz w:val="22"/>
                <w:szCs w:val="22"/>
              </w:rPr>
              <w:t>3</w:t>
            </w:r>
          </w:p>
        </w:tc>
        <w:tc>
          <w:tcPr>
            <w:tcW w:w="2135" w:type="dxa"/>
            <w:shd w:val="clear" w:color="auto" w:fill="FBE7D9"/>
            <w:vAlign w:val="bottom"/>
          </w:tcPr>
          <w:p w14:paraId="0000093F" w14:textId="77777777" w:rsidR="00DD1A02" w:rsidRPr="00766111" w:rsidRDefault="00F341B0">
            <w:pPr>
              <w:spacing w:line="276" w:lineRule="auto"/>
              <w:jc w:val="center"/>
              <w:rPr>
                <w:b/>
                <w:bCs/>
                <w:sz w:val="22"/>
                <w:szCs w:val="22"/>
              </w:rPr>
            </w:pPr>
            <w:r w:rsidRPr="00766111">
              <w:rPr>
                <w:b/>
                <w:bCs/>
                <w:sz w:val="22"/>
                <w:szCs w:val="22"/>
              </w:rPr>
              <w:t>4</w:t>
            </w:r>
          </w:p>
        </w:tc>
        <w:tc>
          <w:tcPr>
            <w:tcW w:w="1848" w:type="dxa"/>
            <w:shd w:val="clear" w:color="auto" w:fill="FBE7D9"/>
            <w:vAlign w:val="bottom"/>
          </w:tcPr>
          <w:p w14:paraId="00000940"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6744BE4D" w14:textId="77777777">
        <w:trPr>
          <w:trHeight w:val="3571"/>
        </w:trPr>
        <w:tc>
          <w:tcPr>
            <w:tcW w:w="5807" w:type="dxa"/>
            <w:vMerge w:val="restart"/>
            <w:shd w:val="clear" w:color="auto" w:fill="FFFFFF"/>
          </w:tcPr>
          <w:p w14:paraId="00000941" w14:textId="77777777" w:rsidR="00DD1A02" w:rsidRPr="00766111" w:rsidRDefault="00DD1A02">
            <w:pPr>
              <w:spacing w:line="276" w:lineRule="auto"/>
              <w:rPr>
                <w:sz w:val="22"/>
                <w:szCs w:val="22"/>
              </w:rPr>
            </w:pPr>
          </w:p>
          <w:p w14:paraId="00000942" w14:textId="77777777" w:rsidR="00DD1A02" w:rsidRPr="00766111" w:rsidRDefault="00F341B0">
            <w:pPr>
              <w:spacing w:line="276" w:lineRule="auto"/>
              <w:jc w:val="both"/>
              <w:rPr>
                <w:b/>
                <w:bCs/>
                <w:sz w:val="22"/>
                <w:szCs w:val="22"/>
                <w:u w:val="single"/>
              </w:rPr>
            </w:pPr>
            <w:r w:rsidRPr="00766111">
              <w:rPr>
                <w:b/>
                <w:bCs/>
                <w:sz w:val="22"/>
                <w:szCs w:val="22"/>
                <w:u w:val="single"/>
              </w:rPr>
              <w:t>D.1.2. Kaynaklar</w:t>
            </w:r>
          </w:p>
          <w:p w14:paraId="00000943" w14:textId="77777777" w:rsidR="00DD1A02" w:rsidRPr="00766111" w:rsidRDefault="00DD1A02">
            <w:pPr>
              <w:spacing w:line="276" w:lineRule="auto"/>
              <w:rPr>
                <w:sz w:val="22"/>
                <w:szCs w:val="22"/>
                <w:u w:val="single"/>
              </w:rPr>
            </w:pPr>
          </w:p>
          <w:p w14:paraId="00000944" w14:textId="77777777" w:rsidR="00DD1A02" w:rsidRPr="00766111" w:rsidRDefault="00F341B0">
            <w:pPr>
              <w:spacing w:line="276" w:lineRule="auto"/>
              <w:jc w:val="both"/>
              <w:rPr>
                <w:sz w:val="22"/>
                <w:szCs w:val="22"/>
              </w:rPr>
            </w:pPr>
            <w:r w:rsidRPr="00766111">
              <w:rPr>
                <w:sz w:val="22"/>
                <w:szCs w:val="22"/>
              </w:rPr>
              <w:t xml:space="preserve">Toplumsal katkı etkinliklerine ayrılan kaynaklar (mali, fiziksel, insan gücü) belirlenmiş, paylaşılmış ve kurumsallaşmış olup, bunlar izlenmekte ve değerlendirilmektedir. </w:t>
            </w:r>
          </w:p>
          <w:p w14:paraId="00000945" w14:textId="77777777" w:rsidR="00DD1A02" w:rsidRPr="00766111" w:rsidRDefault="00DD1A02">
            <w:pPr>
              <w:spacing w:line="276" w:lineRule="auto"/>
              <w:jc w:val="both"/>
              <w:rPr>
                <w:sz w:val="22"/>
                <w:szCs w:val="22"/>
              </w:rPr>
            </w:pPr>
          </w:p>
          <w:p w14:paraId="00000946" w14:textId="77777777" w:rsidR="00DD1A02" w:rsidRPr="00766111" w:rsidRDefault="00DD1A02">
            <w:pPr>
              <w:spacing w:line="276" w:lineRule="auto"/>
              <w:rPr>
                <w:sz w:val="22"/>
                <w:szCs w:val="22"/>
              </w:rPr>
            </w:pPr>
          </w:p>
        </w:tc>
        <w:tc>
          <w:tcPr>
            <w:tcW w:w="2233" w:type="dxa"/>
            <w:shd w:val="clear" w:color="auto" w:fill="F9D6BF"/>
          </w:tcPr>
          <w:p w14:paraId="00000947" w14:textId="77777777" w:rsidR="00DD1A02" w:rsidRPr="00766111" w:rsidRDefault="00F341B0">
            <w:pPr>
              <w:spacing w:before="40"/>
              <w:rPr>
                <w:i/>
                <w:sz w:val="22"/>
                <w:szCs w:val="22"/>
              </w:rPr>
            </w:pPr>
            <w:bookmarkStart w:id="67" w:name="_heading=h.2r0uhxc" w:colFirst="0" w:colLast="0"/>
            <w:bookmarkEnd w:id="67"/>
            <w:r w:rsidRPr="00766111">
              <w:rPr>
                <w:sz w:val="22"/>
                <w:szCs w:val="22"/>
              </w:rPr>
              <w:t>Kurumun toplumsal katkı faaliyetlerini sürdürebilmesi için yeterli kaynağı bulunmamaktadır.</w:t>
            </w:r>
          </w:p>
        </w:tc>
        <w:tc>
          <w:tcPr>
            <w:tcW w:w="1835" w:type="dxa"/>
            <w:shd w:val="clear" w:color="auto" w:fill="F7CAAC"/>
          </w:tcPr>
          <w:p w14:paraId="00000948" w14:textId="77777777" w:rsidR="00DD1A02" w:rsidRPr="00766111" w:rsidRDefault="00F341B0">
            <w:pPr>
              <w:spacing w:before="40"/>
              <w:rPr>
                <w:sz w:val="22"/>
                <w:szCs w:val="22"/>
              </w:rPr>
            </w:pPr>
            <w:bookmarkStart w:id="68" w:name="_heading=h.1664s55" w:colFirst="0" w:colLast="0"/>
            <w:bookmarkEnd w:id="68"/>
            <w:r w:rsidRPr="00766111">
              <w:rPr>
                <w:sz w:val="22"/>
                <w:szCs w:val="22"/>
              </w:rPr>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cPr>
          <w:p w14:paraId="00000949" w14:textId="77777777" w:rsidR="00DD1A02" w:rsidRPr="00766111" w:rsidRDefault="00F341B0">
            <w:pPr>
              <w:ind w:right="63"/>
              <w:rPr>
                <w:sz w:val="22"/>
                <w:szCs w:val="22"/>
              </w:rPr>
            </w:pPr>
            <w:r w:rsidRPr="00766111">
              <w:rPr>
                <w:sz w:val="22"/>
                <w:szCs w:val="22"/>
              </w:rPr>
              <w:t xml:space="preserve">Kurum toplumsal katkı kaynaklarını toplumsal katkı stratejisi ve birimler arası dengeyi gözeterek yönetmektedir. </w:t>
            </w:r>
          </w:p>
          <w:p w14:paraId="0000094A" w14:textId="77777777" w:rsidR="00DD1A02" w:rsidRPr="00766111" w:rsidRDefault="00DD1A02">
            <w:pPr>
              <w:spacing w:before="40"/>
              <w:rPr>
                <w:i/>
                <w:sz w:val="22"/>
                <w:szCs w:val="22"/>
              </w:rPr>
            </w:pPr>
          </w:p>
        </w:tc>
        <w:tc>
          <w:tcPr>
            <w:tcW w:w="2135" w:type="dxa"/>
            <w:shd w:val="clear" w:color="auto" w:fill="E6A77D"/>
          </w:tcPr>
          <w:p w14:paraId="0000094B" w14:textId="77777777" w:rsidR="00DD1A02" w:rsidRPr="00766111" w:rsidRDefault="00F341B0">
            <w:pPr>
              <w:spacing w:before="40"/>
              <w:rPr>
                <w:sz w:val="22"/>
                <w:szCs w:val="22"/>
              </w:rPr>
            </w:pPr>
            <w:bookmarkStart w:id="69" w:name="_heading=h.3q5sasy" w:colFirst="0" w:colLast="0"/>
            <w:bookmarkEnd w:id="69"/>
            <w:r w:rsidRPr="00766111">
              <w:rPr>
                <w:sz w:val="22"/>
                <w:szCs w:val="22"/>
              </w:rPr>
              <w:t xml:space="preserve">Kurumda toplumsal katkı kaynaklarının yeterliliği ve çeşitliliği izlenmekte ve iyileştirilmektedir. </w:t>
            </w:r>
          </w:p>
        </w:tc>
        <w:tc>
          <w:tcPr>
            <w:tcW w:w="1848" w:type="dxa"/>
            <w:shd w:val="clear" w:color="auto" w:fill="D9A581"/>
          </w:tcPr>
          <w:p w14:paraId="0000094C" w14:textId="77777777" w:rsidR="00DD1A02" w:rsidRPr="00766111" w:rsidRDefault="00F341B0">
            <w:pPr>
              <w:spacing w:before="40"/>
              <w:rPr>
                <w:i/>
                <w:sz w:val="22"/>
                <w:szCs w:val="22"/>
              </w:rPr>
            </w:pPr>
            <w:bookmarkStart w:id="70" w:name="_heading=h.25b2l0r" w:colFirst="0" w:colLast="0"/>
            <w:bookmarkEnd w:id="70"/>
            <w:r w:rsidRPr="00766111">
              <w:rPr>
                <w:sz w:val="22"/>
                <w:szCs w:val="22"/>
              </w:rPr>
              <w:t>İçselleştirilmiş, sistematik, sürdürülebilir ve örnek gösterilebilir uygulamalar bulunmaktadır.</w:t>
            </w:r>
          </w:p>
        </w:tc>
      </w:tr>
      <w:tr w:rsidR="00DD1A02" w:rsidRPr="00766111" w14:paraId="314EDB19" w14:textId="77777777">
        <w:trPr>
          <w:trHeight w:val="3835"/>
        </w:trPr>
        <w:tc>
          <w:tcPr>
            <w:tcW w:w="5807" w:type="dxa"/>
            <w:vMerge/>
            <w:shd w:val="clear" w:color="auto" w:fill="FFFFFF"/>
          </w:tcPr>
          <w:p w14:paraId="0000094D" w14:textId="77777777" w:rsidR="00DD1A02" w:rsidRPr="00766111" w:rsidRDefault="00DD1A02">
            <w:pPr>
              <w:pBdr>
                <w:top w:val="nil"/>
                <w:left w:val="nil"/>
                <w:bottom w:val="nil"/>
                <w:right w:val="nil"/>
                <w:between w:val="nil"/>
              </w:pBdr>
              <w:spacing w:line="276" w:lineRule="auto"/>
              <w:rPr>
                <w:i/>
                <w:sz w:val="22"/>
                <w:szCs w:val="22"/>
              </w:rPr>
            </w:pPr>
          </w:p>
        </w:tc>
        <w:tc>
          <w:tcPr>
            <w:tcW w:w="10139" w:type="dxa"/>
            <w:gridSpan w:val="5"/>
            <w:shd w:val="clear" w:color="auto" w:fill="FBE7D9"/>
          </w:tcPr>
          <w:p w14:paraId="0000094E" w14:textId="77777777" w:rsidR="00DD1A02" w:rsidRPr="00766111" w:rsidRDefault="00DD1A02">
            <w:pPr>
              <w:spacing w:line="276" w:lineRule="auto"/>
              <w:ind w:left="118" w:right="63"/>
              <w:jc w:val="both"/>
              <w:rPr>
                <w:sz w:val="22"/>
                <w:szCs w:val="22"/>
              </w:rPr>
            </w:pPr>
          </w:p>
          <w:p w14:paraId="0000094F" w14:textId="77777777" w:rsidR="00DD1A02" w:rsidRPr="00766111" w:rsidRDefault="00F341B0">
            <w:pPr>
              <w:spacing w:line="276" w:lineRule="auto"/>
              <w:ind w:left="118" w:right="63"/>
              <w:jc w:val="both"/>
              <w:rPr>
                <w:b/>
                <w:i/>
                <w:sz w:val="22"/>
                <w:szCs w:val="22"/>
              </w:rPr>
            </w:pPr>
            <w:r w:rsidRPr="00766111">
              <w:rPr>
                <w:b/>
                <w:i/>
                <w:sz w:val="22"/>
                <w:szCs w:val="22"/>
              </w:rPr>
              <w:t xml:space="preserve"> Örnek Kanıtlar</w:t>
            </w:r>
          </w:p>
          <w:p w14:paraId="00000950" w14:textId="22066520" w:rsidR="00DD1A02" w:rsidRPr="00766111" w:rsidRDefault="00F341B0">
            <w:pPr>
              <w:widowControl/>
              <w:numPr>
                <w:ilvl w:val="0"/>
                <w:numId w:val="23"/>
              </w:numPr>
              <w:ind w:right="63"/>
              <w:jc w:val="both"/>
              <w:rPr>
                <w:i/>
                <w:sz w:val="22"/>
                <w:szCs w:val="22"/>
              </w:rPr>
            </w:pPr>
            <w:r w:rsidRPr="00766111">
              <w:rPr>
                <w:i/>
                <w:sz w:val="22"/>
                <w:szCs w:val="22"/>
              </w:rPr>
              <w:t>Toplumsal katkı faaliyetlerini yürüten araştırma ve uygulama merkezleri ve diğer birimlere ilişkin kanıtlar</w:t>
            </w:r>
          </w:p>
          <w:p w14:paraId="00000952" w14:textId="42AA8BB5" w:rsidR="00DD1A02" w:rsidRPr="00766111" w:rsidRDefault="00F341B0" w:rsidP="009002CA">
            <w:pPr>
              <w:widowControl/>
              <w:numPr>
                <w:ilvl w:val="0"/>
                <w:numId w:val="23"/>
              </w:numPr>
              <w:ind w:right="63"/>
              <w:jc w:val="both"/>
              <w:rPr>
                <w:i/>
                <w:sz w:val="22"/>
                <w:szCs w:val="22"/>
              </w:rPr>
            </w:pPr>
            <w:r w:rsidRPr="00766111">
              <w:rPr>
                <w:i/>
                <w:sz w:val="22"/>
                <w:szCs w:val="22"/>
              </w:rPr>
              <w:t xml:space="preserve">Toplumsal katkı </w:t>
            </w:r>
            <w:r w:rsidR="009002CA" w:rsidRPr="00766111">
              <w:rPr>
                <w:i/>
                <w:sz w:val="22"/>
                <w:szCs w:val="22"/>
              </w:rPr>
              <w:t>faaliyetlerine ayrılan</w:t>
            </w:r>
            <w:r w:rsidRPr="00766111">
              <w:rPr>
                <w:i/>
                <w:sz w:val="22"/>
                <w:szCs w:val="22"/>
              </w:rPr>
              <w:t xml:space="preserve"> bütçe ve </w:t>
            </w:r>
            <w:r w:rsidR="009002CA" w:rsidRPr="00766111">
              <w:rPr>
                <w:i/>
                <w:sz w:val="22"/>
                <w:szCs w:val="22"/>
              </w:rPr>
              <w:t>yıllar içinde dağılımını i</w:t>
            </w:r>
            <w:r w:rsidRPr="00766111">
              <w:rPr>
                <w:i/>
                <w:sz w:val="22"/>
                <w:szCs w:val="22"/>
              </w:rPr>
              <w:t xml:space="preserve">çeren </w:t>
            </w:r>
            <w:r w:rsidR="009002CA" w:rsidRPr="00766111">
              <w:rPr>
                <w:i/>
                <w:sz w:val="22"/>
                <w:szCs w:val="22"/>
              </w:rPr>
              <w:t>kanıtlar</w:t>
            </w:r>
          </w:p>
          <w:p w14:paraId="00000956" w14:textId="359A591B" w:rsidR="00DD1A02" w:rsidRPr="00766111" w:rsidRDefault="00F341B0">
            <w:pPr>
              <w:widowControl/>
              <w:numPr>
                <w:ilvl w:val="0"/>
                <w:numId w:val="23"/>
              </w:numPr>
              <w:ind w:right="63"/>
              <w:jc w:val="both"/>
              <w:rPr>
                <w:i/>
                <w:sz w:val="22"/>
                <w:szCs w:val="22"/>
              </w:rPr>
            </w:pPr>
            <w:r w:rsidRPr="00766111">
              <w:rPr>
                <w:i/>
                <w:sz w:val="22"/>
                <w:szCs w:val="22"/>
              </w:rPr>
              <w:t xml:space="preserve">Toplumsal katkı kaynaklarının toplumsal katkı stratejisi doğrultusunda yönetildiğini gösteren kanıtlar </w:t>
            </w:r>
          </w:p>
          <w:p w14:paraId="00000959" w14:textId="6814BE87" w:rsidR="00DD1A02" w:rsidRPr="00766111" w:rsidRDefault="00F341B0">
            <w:pPr>
              <w:widowControl/>
              <w:numPr>
                <w:ilvl w:val="0"/>
                <w:numId w:val="23"/>
              </w:numPr>
              <w:ind w:right="63"/>
              <w:jc w:val="both"/>
              <w:rPr>
                <w:i/>
                <w:sz w:val="22"/>
                <w:szCs w:val="22"/>
              </w:rPr>
            </w:pPr>
            <w:r w:rsidRPr="00766111">
              <w:rPr>
                <w:i/>
                <w:sz w:val="22"/>
                <w:szCs w:val="22"/>
              </w:rPr>
              <w:t>Toplumsal katkı kaynaklarının çeşitliliği ve yeterliliğinin izlendiğine ve iyileştirildiğine ilişkin kanıtlar</w:t>
            </w:r>
          </w:p>
          <w:p w14:paraId="0000095A" w14:textId="6D826F1C" w:rsidR="00DD1A02" w:rsidRPr="00766111" w:rsidRDefault="00F341B0">
            <w:pPr>
              <w:widowControl/>
              <w:numPr>
                <w:ilvl w:val="0"/>
                <w:numId w:val="23"/>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5F" w14:textId="77777777" w:rsidR="00DD1A02" w:rsidRPr="00766111" w:rsidRDefault="00DD1A02"/>
    <w:p w14:paraId="00000960" w14:textId="77777777" w:rsidR="00DD1A02" w:rsidRPr="00766111" w:rsidRDefault="00DD1A02"/>
    <w:p w14:paraId="00000961" w14:textId="77777777" w:rsidR="00DD1A02" w:rsidRPr="00766111" w:rsidRDefault="00F341B0">
      <w:r w:rsidRPr="00766111">
        <w:br w:type="page"/>
      </w:r>
    </w:p>
    <w:tbl>
      <w:tblPr>
        <w:tblStyle w:val="afff"/>
        <w:tblpPr w:leftFromText="141" w:rightFromText="141" w:vertAnchor="page" w:horzAnchor="margin" w:tblpXSpec="center" w:tblpY="746"/>
        <w:tblW w:w="15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552"/>
        <w:gridCol w:w="2268"/>
        <w:gridCol w:w="2241"/>
        <w:gridCol w:w="1863"/>
        <w:gridCol w:w="1817"/>
      </w:tblGrid>
      <w:tr w:rsidR="00DD1A02" w:rsidRPr="00766111" w14:paraId="39382081" w14:textId="77777777">
        <w:trPr>
          <w:trHeight w:val="151"/>
        </w:trPr>
        <w:tc>
          <w:tcPr>
            <w:tcW w:w="15981" w:type="dxa"/>
            <w:gridSpan w:val="6"/>
            <w:shd w:val="clear" w:color="auto" w:fill="FBE7D9"/>
          </w:tcPr>
          <w:p w14:paraId="00000962" w14:textId="7E288427" w:rsidR="00DD1A02" w:rsidRPr="00766111" w:rsidRDefault="006E6E90" w:rsidP="006E6E90">
            <w:pPr>
              <w:pStyle w:val="b1"/>
              <w:framePr w:hSpace="0" w:wrap="auto" w:vAnchor="margin" w:hAnchor="text" w:xAlign="left" w:yAlign="inline"/>
              <w:rPr>
                <w:sz w:val="22"/>
                <w:szCs w:val="22"/>
              </w:rPr>
            </w:pPr>
            <w:r w:rsidRPr="00766111">
              <w:lastRenderedPageBreak/>
              <w:t xml:space="preserve">D. </w:t>
            </w:r>
            <w:r w:rsidR="00F341B0" w:rsidRPr="00766111">
              <w:t>TOPLUMSAL KATKI</w:t>
            </w:r>
          </w:p>
        </w:tc>
      </w:tr>
      <w:tr w:rsidR="00DD1A02" w:rsidRPr="00766111" w14:paraId="3943C736" w14:textId="77777777">
        <w:trPr>
          <w:trHeight w:val="438"/>
        </w:trPr>
        <w:tc>
          <w:tcPr>
            <w:tcW w:w="15981" w:type="dxa"/>
            <w:gridSpan w:val="6"/>
            <w:shd w:val="clear" w:color="auto" w:fill="FBE7D9"/>
          </w:tcPr>
          <w:p w14:paraId="00000968" w14:textId="77777777" w:rsidR="00DD1A02" w:rsidRPr="00766111" w:rsidRDefault="00F341B0">
            <w:pPr>
              <w:spacing w:line="276" w:lineRule="auto"/>
              <w:jc w:val="both"/>
              <w:rPr>
                <w:b/>
                <w:sz w:val="22"/>
                <w:szCs w:val="22"/>
              </w:rPr>
            </w:pPr>
            <w:r w:rsidRPr="00766111">
              <w:rPr>
                <w:b/>
                <w:sz w:val="22"/>
                <w:szCs w:val="22"/>
              </w:rPr>
              <w:t>D.2. Toplumsal Katkı Performansı</w:t>
            </w:r>
          </w:p>
          <w:p w14:paraId="00000969" w14:textId="77777777" w:rsidR="00DD1A02" w:rsidRPr="00766111" w:rsidRDefault="00F341B0">
            <w:pPr>
              <w:spacing w:line="276" w:lineRule="auto"/>
              <w:jc w:val="both"/>
              <w:rPr>
                <w:sz w:val="22"/>
                <w:szCs w:val="22"/>
              </w:rPr>
            </w:pPr>
            <w:r w:rsidRPr="00766111">
              <w:rPr>
                <w:sz w:val="22"/>
                <w:szCs w:val="22"/>
              </w:rPr>
              <w:t>Kurum, toplumsal katkı stratejisi ve hedefleri doğrultusunda yürüttüğü faaliyetleri periyodik olarak izlemeli ve sürekli iyileştirmelidir.</w:t>
            </w:r>
          </w:p>
        </w:tc>
      </w:tr>
      <w:tr w:rsidR="00DD1A02" w:rsidRPr="00766111" w14:paraId="783E2DFE" w14:textId="77777777" w:rsidTr="00A36FDB">
        <w:trPr>
          <w:trHeight w:val="355"/>
        </w:trPr>
        <w:tc>
          <w:tcPr>
            <w:tcW w:w="5240" w:type="dxa"/>
            <w:shd w:val="clear" w:color="auto" w:fill="FBE7D9"/>
            <w:vAlign w:val="bottom"/>
          </w:tcPr>
          <w:p w14:paraId="0000096F" w14:textId="77777777" w:rsidR="00DD1A02" w:rsidRPr="00766111" w:rsidRDefault="00DD1A02">
            <w:pPr>
              <w:tabs>
                <w:tab w:val="center" w:pos="2792"/>
              </w:tabs>
              <w:spacing w:line="276" w:lineRule="auto"/>
              <w:rPr>
                <w:sz w:val="22"/>
                <w:szCs w:val="22"/>
              </w:rPr>
            </w:pPr>
          </w:p>
        </w:tc>
        <w:tc>
          <w:tcPr>
            <w:tcW w:w="2552" w:type="dxa"/>
            <w:shd w:val="clear" w:color="auto" w:fill="FBE7D9"/>
            <w:vAlign w:val="bottom"/>
          </w:tcPr>
          <w:p w14:paraId="00000970" w14:textId="77777777" w:rsidR="00DD1A02" w:rsidRPr="00766111" w:rsidRDefault="00F341B0">
            <w:pPr>
              <w:spacing w:line="276" w:lineRule="auto"/>
              <w:jc w:val="center"/>
              <w:rPr>
                <w:b/>
                <w:bCs/>
                <w:sz w:val="22"/>
                <w:szCs w:val="22"/>
              </w:rPr>
            </w:pPr>
            <w:r w:rsidRPr="00766111">
              <w:rPr>
                <w:b/>
                <w:bCs/>
                <w:sz w:val="22"/>
                <w:szCs w:val="22"/>
              </w:rPr>
              <w:t>1</w:t>
            </w:r>
          </w:p>
        </w:tc>
        <w:tc>
          <w:tcPr>
            <w:tcW w:w="2268" w:type="dxa"/>
            <w:shd w:val="clear" w:color="auto" w:fill="FBE7D9"/>
            <w:vAlign w:val="bottom"/>
          </w:tcPr>
          <w:p w14:paraId="00000971" w14:textId="77777777" w:rsidR="00DD1A02" w:rsidRPr="00766111" w:rsidRDefault="00F341B0">
            <w:pPr>
              <w:spacing w:line="276" w:lineRule="auto"/>
              <w:jc w:val="center"/>
              <w:rPr>
                <w:b/>
                <w:bCs/>
                <w:sz w:val="22"/>
                <w:szCs w:val="22"/>
              </w:rPr>
            </w:pPr>
            <w:r w:rsidRPr="00766111">
              <w:rPr>
                <w:b/>
                <w:bCs/>
                <w:sz w:val="22"/>
                <w:szCs w:val="22"/>
              </w:rPr>
              <w:t>2</w:t>
            </w:r>
          </w:p>
        </w:tc>
        <w:tc>
          <w:tcPr>
            <w:tcW w:w="2241" w:type="dxa"/>
            <w:shd w:val="clear" w:color="auto" w:fill="FBE7D9"/>
            <w:vAlign w:val="bottom"/>
          </w:tcPr>
          <w:p w14:paraId="00000972" w14:textId="77777777" w:rsidR="00DD1A02" w:rsidRPr="00766111" w:rsidRDefault="00F341B0">
            <w:pPr>
              <w:spacing w:line="276" w:lineRule="auto"/>
              <w:jc w:val="center"/>
              <w:rPr>
                <w:b/>
                <w:bCs/>
                <w:sz w:val="22"/>
                <w:szCs w:val="22"/>
              </w:rPr>
            </w:pPr>
            <w:r w:rsidRPr="00766111">
              <w:rPr>
                <w:b/>
                <w:bCs/>
                <w:sz w:val="22"/>
                <w:szCs w:val="22"/>
              </w:rPr>
              <w:t>3</w:t>
            </w:r>
          </w:p>
        </w:tc>
        <w:tc>
          <w:tcPr>
            <w:tcW w:w="1863" w:type="dxa"/>
            <w:shd w:val="clear" w:color="auto" w:fill="FBE7D9"/>
            <w:vAlign w:val="bottom"/>
          </w:tcPr>
          <w:p w14:paraId="00000973" w14:textId="77777777" w:rsidR="00DD1A02" w:rsidRPr="00766111" w:rsidRDefault="00F341B0">
            <w:pPr>
              <w:spacing w:line="276" w:lineRule="auto"/>
              <w:jc w:val="center"/>
              <w:rPr>
                <w:b/>
                <w:bCs/>
                <w:sz w:val="22"/>
                <w:szCs w:val="22"/>
              </w:rPr>
            </w:pPr>
            <w:r w:rsidRPr="00766111">
              <w:rPr>
                <w:b/>
                <w:bCs/>
                <w:sz w:val="22"/>
                <w:szCs w:val="22"/>
              </w:rPr>
              <w:t>4</w:t>
            </w:r>
          </w:p>
        </w:tc>
        <w:tc>
          <w:tcPr>
            <w:tcW w:w="1817" w:type="dxa"/>
            <w:shd w:val="clear" w:color="auto" w:fill="FBE7D9"/>
            <w:vAlign w:val="bottom"/>
          </w:tcPr>
          <w:p w14:paraId="00000974" w14:textId="77777777" w:rsidR="00DD1A02" w:rsidRPr="00766111" w:rsidRDefault="00F341B0">
            <w:pPr>
              <w:spacing w:line="276" w:lineRule="auto"/>
              <w:jc w:val="center"/>
              <w:rPr>
                <w:b/>
                <w:bCs/>
                <w:sz w:val="22"/>
                <w:szCs w:val="22"/>
              </w:rPr>
            </w:pPr>
            <w:r w:rsidRPr="00766111">
              <w:rPr>
                <w:b/>
                <w:bCs/>
                <w:sz w:val="22"/>
                <w:szCs w:val="22"/>
              </w:rPr>
              <w:t>5</w:t>
            </w:r>
          </w:p>
        </w:tc>
      </w:tr>
      <w:tr w:rsidR="00DD1A02" w:rsidRPr="00766111" w14:paraId="04775F24" w14:textId="77777777" w:rsidTr="00A36FDB">
        <w:trPr>
          <w:trHeight w:val="3477"/>
        </w:trPr>
        <w:tc>
          <w:tcPr>
            <w:tcW w:w="5240" w:type="dxa"/>
            <w:vMerge w:val="restart"/>
            <w:shd w:val="clear" w:color="auto" w:fill="FFFFFF"/>
          </w:tcPr>
          <w:p w14:paraId="00000975" w14:textId="77777777" w:rsidR="00DD1A02" w:rsidRPr="00766111" w:rsidRDefault="00DD1A02">
            <w:pPr>
              <w:spacing w:line="276" w:lineRule="auto"/>
              <w:rPr>
                <w:sz w:val="22"/>
                <w:szCs w:val="22"/>
              </w:rPr>
            </w:pPr>
          </w:p>
          <w:p w14:paraId="00000976" w14:textId="77777777" w:rsidR="00DD1A02" w:rsidRPr="00766111" w:rsidRDefault="00F341B0">
            <w:pPr>
              <w:spacing w:line="276" w:lineRule="auto"/>
              <w:rPr>
                <w:b/>
                <w:bCs/>
                <w:sz w:val="22"/>
                <w:szCs w:val="22"/>
                <w:u w:val="single"/>
              </w:rPr>
            </w:pPr>
            <w:r w:rsidRPr="00766111">
              <w:rPr>
                <w:b/>
                <w:bCs/>
                <w:sz w:val="22"/>
                <w:szCs w:val="22"/>
                <w:u w:val="single"/>
              </w:rPr>
              <w:t>D.2.1.Toplumsal katkı performansının izlenmesi ve değerlendirilmesi</w:t>
            </w:r>
          </w:p>
          <w:p w14:paraId="00000977" w14:textId="77777777" w:rsidR="00DD1A02" w:rsidRPr="00766111" w:rsidRDefault="00DD1A02">
            <w:pPr>
              <w:spacing w:line="276" w:lineRule="auto"/>
              <w:rPr>
                <w:sz w:val="22"/>
                <w:szCs w:val="22"/>
                <w:u w:val="single"/>
              </w:rPr>
            </w:pPr>
          </w:p>
          <w:p w14:paraId="00000978" w14:textId="77777777" w:rsidR="00DD1A02" w:rsidRPr="00766111" w:rsidRDefault="00F341B0">
            <w:pPr>
              <w:spacing w:line="276" w:lineRule="auto"/>
              <w:jc w:val="both"/>
              <w:rPr>
                <w:sz w:val="22"/>
                <w:szCs w:val="22"/>
              </w:rPr>
            </w:pPr>
            <w:r w:rsidRPr="00766111">
              <w:rPr>
                <w:sz w:val="22"/>
                <w:szCs w:val="22"/>
              </w:rPr>
              <w:t>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süreçleri yerleşik ve sürdürülebilirdir. İyileştirme adımlarının kanıtları vardır.</w:t>
            </w:r>
          </w:p>
          <w:p w14:paraId="00000979" w14:textId="77777777" w:rsidR="00DD1A02" w:rsidRPr="00766111" w:rsidRDefault="00DD1A02">
            <w:pPr>
              <w:spacing w:line="276" w:lineRule="auto"/>
              <w:jc w:val="both"/>
              <w:rPr>
                <w:sz w:val="22"/>
                <w:szCs w:val="22"/>
              </w:rPr>
            </w:pPr>
          </w:p>
        </w:tc>
        <w:tc>
          <w:tcPr>
            <w:tcW w:w="2552" w:type="dxa"/>
            <w:shd w:val="clear" w:color="auto" w:fill="F9D6BF"/>
          </w:tcPr>
          <w:p w14:paraId="0000097A" w14:textId="77777777" w:rsidR="00DD1A02" w:rsidRPr="00766111" w:rsidRDefault="00F341B0">
            <w:pPr>
              <w:spacing w:before="40"/>
              <w:rPr>
                <w:i/>
                <w:sz w:val="22"/>
                <w:szCs w:val="22"/>
              </w:rPr>
            </w:pPr>
            <w:bookmarkStart w:id="71" w:name="_heading=h.kgcv8k" w:colFirst="0" w:colLast="0"/>
            <w:bookmarkEnd w:id="71"/>
            <w:r w:rsidRPr="00766111">
              <w:rPr>
                <w:sz w:val="22"/>
                <w:szCs w:val="22"/>
              </w:rPr>
              <w:t>Kurumda toplumsal katkı performansının izlenmesine ve değerlendirmesine yönelik mekanizmalar bulunmamaktadır.</w:t>
            </w:r>
          </w:p>
        </w:tc>
        <w:tc>
          <w:tcPr>
            <w:tcW w:w="2268" w:type="dxa"/>
            <w:shd w:val="clear" w:color="auto" w:fill="F7CAAC"/>
          </w:tcPr>
          <w:p w14:paraId="0000097B" w14:textId="77777777" w:rsidR="00DD1A02" w:rsidRPr="00766111" w:rsidRDefault="00F341B0">
            <w:pPr>
              <w:spacing w:before="40"/>
              <w:rPr>
                <w:sz w:val="22"/>
                <w:szCs w:val="22"/>
              </w:rPr>
            </w:pPr>
            <w:bookmarkStart w:id="72" w:name="_heading=h.34g0dwd" w:colFirst="0" w:colLast="0"/>
            <w:bookmarkEnd w:id="72"/>
            <w:r w:rsidRPr="00766111">
              <w:rPr>
                <w:sz w:val="22"/>
                <w:szCs w:val="22"/>
              </w:rPr>
              <w:t xml:space="preserve">Kurumda toplumsal katkı performansının izlenmesine ve değerlendirmesine yönelik ilke, kural ve göstergeler bulunmaktadır. </w:t>
            </w:r>
          </w:p>
        </w:tc>
        <w:tc>
          <w:tcPr>
            <w:tcW w:w="2241" w:type="dxa"/>
            <w:shd w:val="clear" w:color="auto" w:fill="F4B083"/>
          </w:tcPr>
          <w:p w14:paraId="0000097C" w14:textId="77777777" w:rsidR="00DD1A02" w:rsidRPr="00766111" w:rsidRDefault="00F341B0">
            <w:pPr>
              <w:spacing w:before="40"/>
              <w:rPr>
                <w:i/>
                <w:sz w:val="22"/>
                <w:szCs w:val="22"/>
              </w:rPr>
            </w:pPr>
            <w:bookmarkStart w:id="73" w:name="_heading=h.1jlao46" w:colFirst="0" w:colLast="0"/>
            <w:bookmarkEnd w:id="73"/>
            <w:r w:rsidRPr="00766111">
              <w:rPr>
                <w:sz w:val="22"/>
                <w:szCs w:val="22"/>
              </w:rPr>
              <w:t xml:space="preserve">Kurumun genelinde toplumsal katkı performansını izlenmek ve değerlendirmek üzere oluşturulan mekanizmalar kullanılmaktadır. </w:t>
            </w:r>
          </w:p>
        </w:tc>
        <w:tc>
          <w:tcPr>
            <w:tcW w:w="1863" w:type="dxa"/>
            <w:shd w:val="clear" w:color="auto" w:fill="E6A77D"/>
          </w:tcPr>
          <w:p w14:paraId="0000097D" w14:textId="77777777" w:rsidR="00DD1A02" w:rsidRPr="00766111" w:rsidRDefault="00F341B0">
            <w:pPr>
              <w:spacing w:before="40"/>
              <w:rPr>
                <w:i/>
                <w:sz w:val="22"/>
                <w:szCs w:val="22"/>
              </w:rPr>
            </w:pPr>
            <w:bookmarkStart w:id="74" w:name="_heading=h.43ky6rz" w:colFirst="0" w:colLast="0"/>
            <w:bookmarkEnd w:id="74"/>
            <w:r w:rsidRPr="00766111">
              <w:rPr>
                <w:sz w:val="22"/>
                <w:szCs w:val="22"/>
              </w:rPr>
              <w:t xml:space="preserve">Kurumda toplumsal katkı performansı izlenmekte ve ilgili paydaşlarla değerlendirilerek iyileştirilmektedir. </w:t>
            </w:r>
          </w:p>
        </w:tc>
        <w:tc>
          <w:tcPr>
            <w:tcW w:w="1817" w:type="dxa"/>
            <w:shd w:val="clear" w:color="auto" w:fill="D9A581"/>
          </w:tcPr>
          <w:p w14:paraId="0000097E" w14:textId="77777777" w:rsidR="00DD1A02" w:rsidRPr="00766111" w:rsidRDefault="00F341B0">
            <w:pPr>
              <w:spacing w:before="40"/>
              <w:rPr>
                <w:i/>
                <w:sz w:val="22"/>
                <w:szCs w:val="22"/>
              </w:rPr>
            </w:pPr>
            <w:bookmarkStart w:id="75" w:name="_heading=h.2iq8gzs" w:colFirst="0" w:colLast="0"/>
            <w:bookmarkEnd w:id="75"/>
            <w:r w:rsidRPr="00766111">
              <w:rPr>
                <w:sz w:val="22"/>
                <w:szCs w:val="22"/>
              </w:rPr>
              <w:t>İçselleştirilmiş, sistematik, sürdürülebilir ve örnek gösterilebilir uygulamalar bulunmaktadır.</w:t>
            </w:r>
          </w:p>
        </w:tc>
      </w:tr>
      <w:tr w:rsidR="00DD1A02" w:rsidRPr="00766111" w14:paraId="634A2BC3" w14:textId="77777777" w:rsidTr="006C6850">
        <w:trPr>
          <w:trHeight w:val="3733"/>
        </w:trPr>
        <w:tc>
          <w:tcPr>
            <w:tcW w:w="5240" w:type="dxa"/>
            <w:vMerge/>
            <w:shd w:val="clear" w:color="auto" w:fill="FFFFFF"/>
          </w:tcPr>
          <w:p w14:paraId="0000097F" w14:textId="77777777" w:rsidR="00DD1A02" w:rsidRPr="00766111" w:rsidRDefault="00DD1A02">
            <w:pPr>
              <w:pBdr>
                <w:top w:val="nil"/>
                <w:left w:val="nil"/>
                <w:bottom w:val="nil"/>
                <w:right w:val="nil"/>
                <w:between w:val="nil"/>
              </w:pBdr>
              <w:spacing w:line="276" w:lineRule="auto"/>
              <w:rPr>
                <w:i/>
                <w:sz w:val="22"/>
                <w:szCs w:val="22"/>
              </w:rPr>
            </w:pPr>
          </w:p>
        </w:tc>
        <w:tc>
          <w:tcPr>
            <w:tcW w:w="10741" w:type="dxa"/>
            <w:gridSpan w:val="5"/>
            <w:shd w:val="clear" w:color="auto" w:fill="FBE7D9"/>
          </w:tcPr>
          <w:p w14:paraId="00000980" w14:textId="77777777" w:rsidR="00DD1A02" w:rsidRPr="00766111" w:rsidRDefault="00DD1A02">
            <w:pPr>
              <w:spacing w:line="276" w:lineRule="auto"/>
              <w:ind w:left="118" w:right="63"/>
              <w:jc w:val="both"/>
              <w:rPr>
                <w:sz w:val="22"/>
                <w:szCs w:val="22"/>
              </w:rPr>
            </w:pPr>
          </w:p>
          <w:p w14:paraId="00000981" w14:textId="77777777" w:rsidR="00DD1A02" w:rsidRPr="00766111" w:rsidRDefault="00F341B0">
            <w:pPr>
              <w:spacing w:line="276" w:lineRule="auto"/>
              <w:ind w:left="118" w:right="63"/>
              <w:jc w:val="both"/>
              <w:rPr>
                <w:b/>
                <w:i/>
                <w:sz w:val="22"/>
                <w:szCs w:val="22"/>
              </w:rPr>
            </w:pPr>
            <w:r w:rsidRPr="00766111">
              <w:rPr>
                <w:i/>
                <w:sz w:val="22"/>
                <w:szCs w:val="22"/>
              </w:rPr>
              <w:t xml:space="preserve"> </w:t>
            </w:r>
            <w:r w:rsidRPr="00766111">
              <w:rPr>
                <w:b/>
                <w:i/>
                <w:sz w:val="22"/>
                <w:szCs w:val="22"/>
              </w:rPr>
              <w:t>Örnek Kanıtlar</w:t>
            </w:r>
          </w:p>
          <w:p w14:paraId="00000982" w14:textId="77777777" w:rsidR="00DD1A02" w:rsidRPr="00766111" w:rsidRDefault="00F341B0" w:rsidP="005166FA">
            <w:pPr>
              <w:widowControl/>
              <w:numPr>
                <w:ilvl w:val="0"/>
                <w:numId w:val="24"/>
              </w:numPr>
              <w:ind w:right="63"/>
              <w:jc w:val="both"/>
              <w:rPr>
                <w:i/>
                <w:sz w:val="22"/>
                <w:szCs w:val="22"/>
              </w:rPr>
            </w:pPr>
            <w:r w:rsidRPr="00766111">
              <w:rPr>
                <w:i/>
                <w:sz w:val="22"/>
                <w:szCs w:val="22"/>
              </w:rPr>
              <w:t>Kurumun hedefleriyle uyumlu toplumsal katkı faaliyetleri</w:t>
            </w:r>
          </w:p>
          <w:p w14:paraId="00000983" w14:textId="00DA1FC2" w:rsidR="00DD1A02" w:rsidRPr="00766111" w:rsidRDefault="00F341B0" w:rsidP="005166FA">
            <w:pPr>
              <w:widowControl/>
              <w:numPr>
                <w:ilvl w:val="0"/>
                <w:numId w:val="24"/>
              </w:numPr>
              <w:ind w:right="63"/>
              <w:jc w:val="both"/>
              <w:rPr>
                <w:i/>
                <w:sz w:val="22"/>
                <w:szCs w:val="22"/>
              </w:rPr>
            </w:pPr>
            <w:r w:rsidRPr="00766111">
              <w:rPr>
                <w:i/>
                <w:sz w:val="22"/>
                <w:szCs w:val="22"/>
              </w:rPr>
              <w:t>Toplumsal katkı performansını izlemek ve değerlendirmek üzere geçerli olan tanımlı süreçlere ait kanıtlar</w:t>
            </w:r>
          </w:p>
          <w:p w14:paraId="00000984" w14:textId="30CEAB39" w:rsidR="00DD1A02" w:rsidRPr="00766111" w:rsidRDefault="00F341B0" w:rsidP="005166FA">
            <w:pPr>
              <w:widowControl/>
              <w:numPr>
                <w:ilvl w:val="0"/>
                <w:numId w:val="24"/>
              </w:numPr>
              <w:ind w:right="63"/>
              <w:jc w:val="both"/>
              <w:rPr>
                <w:i/>
                <w:sz w:val="22"/>
                <w:szCs w:val="22"/>
              </w:rPr>
            </w:pPr>
            <w:r w:rsidRPr="00766111">
              <w:rPr>
                <w:i/>
                <w:sz w:val="22"/>
                <w:szCs w:val="22"/>
              </w:rPr>
              <w:t>Toplumsal katkı hedeflerine ulaşılıp ulaşılmadığını izlemek üzere oluşturulan mekanizmaları gösteren kanıtlar</w:t>
            </w:r>
          </w:p>
          <w:p w14:paraId="7C39148B" w14:textId="6F58930F" w:rsidR="009002CA" w:rsidRPr="00766111" w:rsidRDefault="009002CA" w:rsidP="005166FA">
            <w:pPr>
              <w:widowControl/>
              <w:numPr>
                <w:ilvl w:val="0"/>
                <w:numId w:val="24"/>
              </w:numPr>
              <w:ind w:right="63"/>
              <w:jc w:val="both"/>
              <w:rPr>
                <w:i/>
                <w:sz w:val="22"/>
                <w:szCs w:val="22"/>
              </w:rPr>
            </w:pPr>
            <w:r w:rsidRPr="00766111">
              <w:t xml:space="preserve"> </w:t>
            </w:r>
            <w:r w:rsidR="005166FA" w:rsidRPr="00766111">
              <w:rPr>
                <w:i/>
                <w:sz w:val="22"/>
                <w:szCs w:val="22"/>
              </w:rPr>
              <w:t xml:space="preserve">Kurumda </w:t>
            </w:r>
            <w:r w:rsidRPr="00766111">
              <w:rPr>
                <w:i/>
                <w:sz w:val="22"/>
                <w:szCs w:val="22"/>
              </w:rPr>
              <w:t>yürütülen toplumsal katkı faaliyetlerinin değerlendirildiğini gösteren kanıtlar/izleme raporları</w:t>
            </w:r>
          </w:p>
          <w:p w14:paraId="34D623CA" w14:textId="535B45B8" w:rsidR="009002CA" w:rsidRPr="00766111" w:rsidRDefault="009002CA" w:rsidP="005166FA">
            <w:pPr>
              <w:widowControl/>
              <w:numPr>
                <w:ilvl w:val="0"/>
                <w:numId w:val="24"/>
              </w:numPr>
              <w:ind w:right="63"/>
              <w:jc w:val="both"/>
              <w:rPr>
                <w:i/>
                <w:sz w:val="22"/>
                <w:szCs w:val="22"/>
              </w:rPr>
            </w:pPr>
            <w:r w:rsidRPr="00766111">
              <w:rPr>
                <w:i/>
                <w:sz w:val="22"/>
                <w:szCs w:val="22"/>
              </w:rPr>
              <w:t>Toplumsal katkı faaliyetlerine ilişkin izlemeye dayalı iyileştirmelerin yapıldığını gösteren kanıtlar/raporlar</w:t>
            </w:r>
          </w:p>
          <w:p w14:paraId="00000985" w14:textId="4FEADC07" w:rsidR="00DD1A02" w:rsidRPr="00766111" w:rsidRDefault="005166FA" w:rsidP="005166FA">
            <w:pPr>
              <w:widowControl/>
              <w:numPr>
                <w:ilvl w:val="0"/>
                <w:numId w:val="24"/>
              </w:numPr>
              <w:ind w:right="63"/>
              <w:jc w:val="both"/>
              <w:rPr>
                <w:i/>
                <w:sz w:val="22"/>
                <w:szCs w:val="22"/>
              </w:rPr>
            </w:pPr>
            <w:r w:rsidRPr="00766111">
              <w:rPr>
                <w:i/>
                <w:sz w:val="22"/>
                <w:szCs w:val="22"/>
              </w:rPr>
              <w:t>İşbirliği yapılan kurumlarla imzalanan protokoller ve anlaşmalar</w:t>
            </w:r>
          </w:p>
          <w:p w14:paraId="00000986" w14:textId="77777777" w:rsidR="00DD1A02" w:rsidRPr="00766111" w:rsidRDefault="00F341B0" w:rsidP="005166FA">
            <w:pPr>
              <w:widowControl/>
              <w:numPr>
                <w:ilvl w:val="0"/>
                <w:numId w:val="24"/>
              </w:numPr>
              <w:ind w:right="63"/>
              <w:jc w:val="both"/>
              <w:rPr>
                <w:i/>
                <w:sz w:val="22"/>
                <w:szCs w:val="22"/>
              </w:rPr>
            </w:pPr>
            <w:r w:rsidRPr="00766111">
              <w:rPr>
                <w:i/>
                <w:sz w:val="22"/>
                <w:szCs w:val="22"/>
              </w:rPr>
              <w:t>Paydaş geri bildirimleri</w:t>
            </w:r>
          </w:p>
          <w:p w14:paraId="00000987" w14:textId="77777777" w:rsidR="00DD1A02" w:rsidRPr="00766111" w:rsidRDefault="00F341B0" w:rsidP="005166FA">
            <w:pPr>
              <w:widowControl/>
              <w:numPr>
                <w:ilvl w:val="0"/>
                <w:numId w:val="24"/>
              </w:numPr>
              <w:ind w:right="63"/>
              <w:jc w:val="both"/>
              <w:rPr>
                <w:i/>
                <w:sz w:val="22"/>
                <w:szCs w:val="22"/>
              </w:rPr>
            </w:pPr>
            <w:r w:rsidRPr="00766111">
              <w:rPr>
                <w:i/>
                <w:sz w:val="22"/>
                <w:szCs w:val="22"/>
              </w:rPr>
              <w:t>Toplumsal katkı performansının izlenmesine ve iyileştirilmesine ilişkin kanıtlar</w:t>
            </w:r>
          </w:p>
          <w:p w14:paraId="00000988" w14:textId="3FED8886" w:rsidR="00DD1A02" w:rsidRPr="00766111" w:rsidRDefault="00F341B0" w:rsidP="005166FA">
            <w:pPr>
              <w:widowControl/>
              <w:numPr>
                <w:ilvl w:val="0"/>
                <w:numId w:val="24"/>
              </w:numPr>
              <w:ind w:right="63"/>
              <w:jc w:val="both"/>
              <w:rPr>
                <w:i/>
                <w:sz w:val="22"/>
                <w:szCs w:val="22"/>
              </w:rPr>
            </w:pPr>
            <w:r w:rsidRPr="00766111">
              <w:rPr>
                <w:i/>
                <w:sz w:val="22"/>
                <w:szCs w:val="22"/>
              </w:rPr>
              <w:t>Standart uygulamalar ve mevzuatın yanı sıra kurumun ihtiyaçları doğrultusunda geliştirdiği özgün yaklaşım ve uygulamalarına ilişkin kanıtlar</w:t>
            </w:r>
          </w:p>
        </w:tc>
      </w:tr>
    </w:tbl>
    <w:p w14:paraId="0000098D" w14:textId="77777777" w:rsidR="00DD1A02" w:rsidRPr="00766111" w:rsidRDefault="00DD1A02">
      <w:pPr>
        <w:rPr>
          <w:rFonts w:ascii="CamberW04-Regular" w:eastAsia="CamberW04-Regular" w:hAnsi="CamberW04-Regular" w:cs="CamberW04-Regular"/>
        </w:rPr>
      </w:pPr>
    </w:p>
    <w:p w14:paraId="0000098E" w14:textId="77777777" w:rsidR="00DD1A02" w:rsidRPr="00766111" w:rsidRDefault="00DD1A02">
      <w:pPr>
        <w:rPr>
          <w:rFonts w:ascii="CamberW04-Regular" w:eastAsia="CamberW04-Regular" w:hAnsi="CamberW04-Regular" w:cs="CamberW04-Regular"/>
        </w:rPr>
      </w:pPr>
    </w:p>
    <w:p w14:paraId="0000098F" w14:textId="77777777" w:rsidR="00DD1A02" w:rsidRPr="00766111" w:rsidRDefault="00DD1A02"/>
    <w:p w14:paraId="00000990" w14:textId="77777777" w:rsidR="00DD1A02" w:rsidRPr="00766111" w:rsidRDefault="00DD1A02">
      <w:pPr>
        <w:sectPr w:rsidR="00DD1A02" w:rsidRPr="00766111" w:rsidSect="006C6028">
          <w:pgSz w:w="16838" w:h="11906" w:orient="landscape"/>
          <w:pgMar w:top="720" w:right="720" w:bottom="720" w:left="720" w:header="708" w:footer="708" w:gutter="0"/>
          <w:cols w:space="708"/>
        </w:sectPr>
      </w:pPr>
    </w:p>
    <w:p w14:paraId="00000991" w14:textId="1FD60905" w:rsidR="00DD1A02" w:rsidRPr="00766111" w:rsidRDefault="00F341B0">
      <w:pPr>
        <w:pStyle w:val="Balk1"/>
      </w:pPr>
      <w:bookmarkStart w:id="76" w:name="_Toc154652323"/>
      <w:r w:rsidRPr="00766111">
        <w:lastRenderedPageBreak/>
        <w:t>EK.</w:t>
      </w:r>
      <w:r w:rsidR="00F607CC" w:rsidRPr="00766111">
        <w:t>4</w:t>
      </w:r>
      <w:r w:rsidRPr="00766111">
        <w:t xml:space="preserve"> PERFORMANS GÖSTERGELERİ</w:t>
      </w:r>
      <w:bookmarkEnd w:id="76"/>
    </w:p>
    <w:p w14:paraId="00000992" w14:textId="77777777"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 xml:space="preserve">Bu doküman; Yükseköğretim Kalite Kurulu resmi web sitesi olan </w:t>
      </w:r>
      <w:hyperlink r:id="rId19">
        <w:r w:rsidRPr="00766111">
          <w:rPr>
            <w:rFonts w:ascii="CamberW04-Regular" w:eastAsia="CamberW04-Regular" w:hAnsi="CamberW04-Regular" w:cs="CamberW04-Regular"/>
            <w:color w:val="0563C1"/>
            <w:u w:val="single"/>
          </w:rPr>
          <w:t>www.yokak.gov.tr</w:t>
        </w:r>
      </w:hyperlink>
      <w:r w:rsidRPr="00766111">
        <w:rPr>
          <w:rFonts w:ascii="CamberW04-Regular" w:eastAsia="CamberW04-Regular" w:hAnsi="CamberW04-Regular" w:cs="CamberW04-Regular"/>
          <w:sz w:val="24"/>
          <w:szCs w:val="24"/>
        </w:rPr>
        <w:t xml:space="preserve"> adresinde yer alan </w:t>
      </w:r>
      <w:r w:rsidRPr="00766111">
        <w:rPr>
          <w:rFonts w:ascii="CamberW04-Regular" w:eastAsia="CamberW04-Regular" w:hAnsi="CamberW04-Regular" w:cs="CamberW04-Regular"/>
          <w:b/>
          <w:color w:val="64AEB0"/>
          <w:sz w:val="24"/>
          <w:szCs w:val="24"/>
        </w:rPr>
        <w:t>“</w:t>
      </w:r>
      <w:r w:rsidRPr="00766111">
        <w:rPr>
          <w:rFonts w:ascii="CamberW04-Regular" w:eastAsia="CamberW04-Regular" w:hAnsi="CamberW04-Regular" w:cs="CamberW04-Regular"/>
          <w:b/>
          <w:sz w:val="24"/>
          <w:szCs w:val="24"/>
        </w:rPr>
        <w:t>Kalite Güvencesi Yönetim Bilgi Sistemi</w:t>
      </w:r>
      <w:r w:rsidRPr="00766111">
        <w:rPr>
          <w:rFonts w:ascii="CamberW04-Regular" w:eastAsia="CamberW04-Regular" w:hAnsi="CamberW04-Regular" w:cs="CamberW04-Regular"/>
          <w:color w:val="64AEB0"/>
          <w:sz w:val="24"/>
          <w:szCs w:val="24"/>
        </w:rPr>
        <w:t xml:space="preserve">” </w:t>
      </w:r>
      <w:r w:rsidRPr="00766111">
        <w:rPr>
          <w:rFonts w:ascii="CamberW04-Regular" w:eastAsia="CamberW04-Regular" w:hAnsi="CamberW04-Regular" w:cs="CamberW04-Regular"/>
          <w:sz w:val="24"/>
          <w:szCs w:val="24"/>
        </w:rPr>
        <w:t xml:space="preserve">içerisindeki </w:t>
      </w:r>
      <w:r w:rsidRPr="00766111">
        <w:rPr>
          <w:rFonts w:ascii="CamberW04-Regular" w:eastAsia="CamberW04-Regular" w:hAnsi="CamberW04-Regular" w:cs="CamberW04-Regular"/>
          <w:b/>
          <w:color w:val="A60E68"/>
          <w:sz w:val="24"/>
          <w:szCs w:val="24"/>
        </w:rPr>
        <w:t>“Göstergeler”</w:t>
      </w:r>
      <w:r w:rsidRPr="00766111">
        <w:rPr>
          <w:rFonts w:ascii="CamberW04-Regular" w:eastAsia="CamberW04-Regular" w:hAnsi="CamberW04-Regular" w:cs="CamberW04-Regular"/>
          <w:color w:val="C00000"/>
          <w:sz w:val="24"/>
          <w:szCs w:val="24"/>
        </w:rPr>
        <w:t xml:space="preserve"> </w:t>
      </w:r>
      <w:r w:rsidRPr="00766111">
        <w:rPr>
          <w:rFonts w:ascii="CamberW04-Regular" w:eastAsia="CamberW04-Regular" w:hAnsi="CamberW04-Regular" w:cs="CamberW04-Regular"/>
          <w:sz w:val="24"/>
          <w:szCs w:val="24"/>
        </w:rPr>
        <w:t>modülündeki soruların açıklaması ve ilgili göstergelere ait veri girişlerinin doğru yapılabilmesi amacıyla hazırlanmıştır.</w:t>
      </w:r>
    </w:p>
    <w:p w14:paraId="00000993" w14:textId="77777777" w:rsidR="00DD1A02" w:rsidRPr="00766111" w:rsidRDefault="00DD1A02">
      <w:pPr>
        <w:spacing w:line="276" w:lineRule="auto"/>
        <w:ind w:right="63"/>
        <w:jc w:val="both"/>
        <w:rPr>
          <w:rFonts w:ascii="CamberW04-Regular" w:eastAsia="CamberW04-Regular" w:hAnsi="CamberW04-Regular" w:cs="CamberW04-Regular"/>
          <w:b/>
          <w:color w:val="EB1594"/>
          <w:sz w:val="24"/>
          <w:szCs w:val="24"/>
        </w:rPr>
      </w:pPr>
    </w:p>
    <w:p w14:paraId="00000994" w14:textId="77777777" w:rsidR="00DD1A02" w:rsidRPr="00766111" w:rsidRDefault="00F341B0">
      <w:pPr>
        <w:spacing w:line="276" w:lineRule="auto"/>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t>* ile işaretli Göstergeler “YÖKAK Anahtar Performans Göstergeleri”ni ifade etmektedir.</w:t>
      </w:r>
    </w:p>
    <w:p w14:paraId="00000995" w14:textId="77777777" w:rsidR="00DD1A02" w:rsidRPr="00766111" w:rsidRDefault="00F341B0">
      <w:pPr>
        <w:spacing w:before="240" w:line="276" w:lineRule="auto"/>
        <w:ind w:right="63"/>
        <w:jc w:val="both"/>
        <w:rPr>
          <w:rFonts w:ascii="CamberW04-Regular" w:eastAsia="CamberW04-Regular" w:hAnsi="CamberW04-Regular" w:cs="CamberW04-Regular"/>
          <w:b/>
          <w:color w:val="A60E68"/>
          <w:sz w:val="24"/>
          <w:szCs w:val="24"/>
          <w:u w:val="single"/>
        </w:rPr>
      </w:pPr>
      <w:r w:rsidRPr="00766111">
        <w:rPr>
          <w:rFonts w:ascii="CamberW04-Regular" w:eastAsia="CamberW04-Regular" w:hAnsi="CamberW04-Regular" w:cs="CamberW04-Regular"/>
          <w:b/>
          <w:color w:val="A60E68"/>
          <w:sz w:val="24"/>
          <w:szCs w:val="24"/>
          <w:u w:val="single"/>
        </w:rPr>
        <w:t>Veri Kaynakları:</w:t>
      </w:r>
    </w:p>
    <w:p w14:paraId="00000996" w14:textId="77777777" w:rsidR="00DD1A02" w:rsidRPr="00766111" w:rsidRDefault="00DD1A02">
      <w:pPr>
        <w:spacing w:line="276" w:lineRule="auto"/>
        <w:ind w:right="63"/>
        <w:jc w:val="both"/>
        <w:rPr>
          <w:rFonts w:ascii="CamberW04-Regular" w:eastAsia="CamberW04-Regular" w:hAnsi="CamberW04-Regular" w:cs="CamberW04-Regular"/>
          <w:b/>
          <w:sz w:val="24"/>
          <w:szCs w:val="24"/>
          <w:u w:val="single"/>
        </w:rPr>
      </w:pPr>
    </w:p>
    <w:p w14:paraId="00000997"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color w:val="000000"/>
        </w:rPr>
        <w:t xml:space="preserve">YÖKSİS </w:t>
      </w:r>
      <w:r w:rsidRPr="00766111">
        <w:rPr>
          <w:rFonts w:ascii="CamberW04-Regular" w:eastAsia="CamberW04-Regular" w:hAnsi="CamberW04-Regular" w:cs="CamberW04-Regular"/>
        </w:rPr>
        <w:tab/>
        <w:t>=&gt; istatistik.yok.gov.tr’de yayımlanan verileri</w:t>
      </w:r>
    </w:p>
    <w:p w14:paraId="00000998"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Kurum </w:t>
      </w:r>
      <w:r w:rsidRPr="00766111">
        <w:rPr>
          <w:rFonts w:ascii="CamberW04-Regular" w:eastAsia="CamberW04-Regular" w:hAnsi="CamberW04-Regular" w:cs="CamberW04-Regular"/>
        </w:rPr>
        <w:tab/>
        <w:t>=&gt; Kurumun kendisi tarafından doldurulan verileri</w:t>
      </w:r>
    </w:p>
    <w:p w14:paraId="00000999" w14:textId="1A8A79E4"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ÖSYM </w:t>
      </w:r>
      <w:r w:rsidR="0002285F" w:rsidRPr="00766111">
        <w:rPr>
          <w:rFonts w:ascii="CamberW04-Regular" w:eastAsia="CamberW04-Regular" w:hAnsi="CamberW04-Regular" w:cs="CamberW04-Regular"/>
        </w:rPr>
        <w:t xml:space="preserve">  </w:t>
      </w:r>
      <w:r w:rsidRPr="00766111">
        <w:rPr>
          <w:rFonts w:ascii="CamberW04-Regular" w:eastAsia="CamberW04-Regular" w:hAnsi="CamberW04-Regular" w:cs="CamberW04-Regular"/>
        </w:rPr>
        <w:tab/>
        <w:t>=&gt; ÖSYM’den alınan verileri</w:t>
      </w:r>
    </w:p>
    <w:p w14:paraId="0000099A" w14:textId="77777777" w:rsidR="00DD1A02" w:rsidRPr="00766111" w:rsidRDefault="00F341B0">
      <w:pPr>
        <w:spacing w:line="276" w:lineRule="auto"/>
        <w:ind w:right="63"/>
        <w:jc w:val="both"/>
        <w:rPr>
          <w:rFonts w:ascii="CamberW04-Regular" w:eastAsia="CamberW04-Regular" w:hAnsi="CamberW04-Regular" w:cs="CamberW04-Regular"/>
        </w:rPr>
      </w:pPr>
      <w:r w:rsidRPr="00766111">
        <w:rPr>
          <w:rFonts w:ascii="CamberW04-Regular" w:eastAsia="CamberW04-Regular" w:hAnsi="CamberW04-Regular" w:cs="CamberW04-Regular"/>
        </w:rPr>
        <w:t xml:space="preserve">YÖKAK </w:t>
      </w:r>
      <w:r w:rsidRPr="00766111">
        <w:rPr>
          <w:rFonts w:ascii="CamberW04-Regular" w:eastAsia="CamberW04-Regular" w:hAnsi="CamberW04-Regular" w:cs="CamberW04-Regular"/>
        </w:rPr>
        <w:tab/>
        <w:t>=&gt; Değişik (URAP, THE, WOS ya da kurul tarafından hesaplanan) kaynaklardan alınan verileri ifade etmektedir.</w:t>
      </w:r>
    </w:p>
    <w:p w14:paraId="0000099B" w14:textId="77777777" w:rsidR="00DD1A02" w:rsidRPr="00766111" w:rsidRDefault="00DD1A02">
      <w:pPr>
        <w:spacing w:line="276" w:lineRule="auto"/>
        <w:ind w:right="63"/>
        <w:jc w:val="both"/>
        <w:rPr>
          <w:rFonts w:ascii="CamberW04-Regular" w:eastAsia="CamberW04-Regular" w:hAnsi="CamberW04-Regular" w:cs="CamberW04-Regular"/>
        </w:rPr>
      </w:pPr>
    </w:p>
    <w:p w14:paraId="0000099C" w14:textId="618BD14E"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rPr>
        <w:t xml:space="preserve">Aşağıda belirtilenler dışında; YÖK, ÖSYM ve </w:t>
      </w:r>
      <w:r w:rsidR="00860B61" w:rsidRPr="00766111">
        <w:rPr>
          <w:rFonts w:ascii="CamberW04-Regular" w:eastAsia="CamberW04-Regular" w:hAnsi="CamberW04-Regular" w:cs="CamberW04-Regular"/>
        </w:rPr>
        <w:t>d</w:t>
      </w:r>
      <w:r w:rsidRPr="00766111">
        <w:rPr>
          <w:rFonts w:ascii="CamberW04-Regular" w:eastAsia="CamberW04-Regular" w:hAnsi="CamberW04-Regular" w:cs="CamberW04-Regular"/>
        </w:rPr>
        <w:t>iğer kurumlardan alınan veriler</w:t>
      </w:r>
      <w:r w:rsidR="00860B61" w:rsidRPr="00766111">
        <w:rPr>
          <w:rFonts w:ascii="CamberW04-Regular" w:eastAsia="CamberW04-Regular" w:hAnsi="CamberW04-Regular" w:cs="CamberW04-Regular"/>
        </w:rPr>
        <w:t>,</w:t>
      </w:r>
      <w:r w:rsidRPr="00766111">
        <w:rPr>
          <w:rFonts w:ascii="CamberW04-Regular" w:eastAsia="CamberW04-Regular" w:hAnsi="CamberW04-Regular" w:cs="CamberW04-Regular"/>
        </w:rPr>
        <w:t xml:space="preserve"> YÖKAK tarafından yukarıda belirtilen kaynaklardan 5 yıllık olarak topluca çekilmiştir.</w:t>
      </w:r>
    </w:p>
    <w:p w14:paraId="0000099D" w14:textId="77777777" w:rsidR="00DD1A02" w:rsidRPr="00766111" w:rsidRDefault="00DD1A02">
      <w:pPr>
        <w:spacing w:line="276" w:lineRule="auto"/>
        <w:rPr>
          <w:rFonts w:ascii="CamberW04-Regular" w:eastAsia="CamberW04-Regular" w:hAnsi="CamberW04-Regular" w:cs="CamberW04-Regular"/>
          <w:u w:val="single"/>
        </w:rPr>
      </w:pPr>
    </w:p>
    <w:p w14:paraId="0000099E"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b/>
          <w:u w:val="single"/>
        </w:rPr>
        <w:t>1. Kuruma Ait Bilgiler başlığı altındaki;</w:t>
      </w:r>
      <w:r w:rsidRPr="00766111">
        <w:rPr>
          <w:rFonts w:ascii="CamberW04-Regular" w:eastAsia="CamberW04-Regular" w:hAnsi="CamberW04-Regular" w:cs="CamberW04-Regular"/>
        </w:rPr>
        <w:t xml:space="preserve"> 1- Fakülte Sayısı, 2- Enstitü Sayısı, 3- Yüksekokul Sayısı, 4- Meslek Yüksekokulu Sayısı, 5- Araştırma Uygulama Merkezleri Sayısı, 6- Ön Lisans Program Sayısı, 7- Lisans Program Sayısı, 8- Yüksek Lisans Program Sayısı, 9- Doktora Program Sayısı, 10- Sanatta Yeterlilik Program Sayısı </w:t>
      </w:r>
      <w:r w:rsidRPr="00766111">
        <w:rPr>
          <w:rFonts w:ascii="CamberW04-Regular" w:eastAsia="CamberW04-Regular" w:hAnsi="CamberW04-Regular" w:cs="CamberW04-Regular"/>
          <w:u w:val="single"/>
        </w:rPr>
        <w:t>2019 yılı öncesinde</w:t>
      </w:r>
      <w:r w:rsidRPr="00766111">
        <w:rPr>
          <w:rFonts w:ascii="CamberW04-Regular" w:eastAsia="CamberW04-Regular" w:hAnsi="CamberW04-Regular" w:cs="CamberW04-Regular"/>
        </w:rPr>
        <w:t xml:space="preserve"> kurumların kendileri tarafından doldurulmakta olup, 2019 yılı göstergeleri için tarafımızdan YÖKSİS'ten alınmıştır. Aktif, Pasif ve Yarı Pasif olarak sınıflandırılan bu verilerden sadece </w:t>
      </w:r>
      <w:r w:rsidRPr="00766111">
        <w:rPr>
          <w:rFonts w:ascii="CamberW04-Regular" w:eastAsia="CamberW04-Regular" w:hAnsi="CamberW04-Regular" w:cs="CamberW04-Regular"/>
          <w:color w:val="000000"/>
        </w:rPr>
        <w:t xml:space="preserve">AKTİF </w:t>
      </w:r>
      <w:r w:rsidRPr="00766111">
        <w:rPr>
          <w:rFonts w:ascii="CamberW04-Regular" w:eastAsia="CamberW04-Regular" w:hAnsi="CamberW04-Regular" w:cs="CamberW04-Regular"/>
        </w:rPr>
        <w:t>olanlar alınmıştır.</w:t>
      </w:r>
    </w:p>
    <w:p w14:paraId="0000099F" w14:textId="77777777" w:rsidR="00DD1A02" w:rsidRPr="00766111" w:rsidRDefault="00DD1A02">
      <w:pPr>
        <w:spacing w:line="276" w:lineRule="auto"/>
        <w:rPr>
          <w:rFonts w:ascii="CamberW04-Regular" w:eastAsia="CamberW04-Regular" w:hAnsi="CamberW04-Regular" w:cs="CamberW04-Regular"/>
          <w:b/>
          <w:u w:val="single"/>
        </w:rPr>
      </w:pPr>
    </w:p>
    <w:p w14:paraId="000009A0" w14:textId="77777777" w:rsidR="00DD1A02" w:rsidRPr="00766111" w:rsidRDefault="00F341B0">
      <w:pPr>
        <w:spacing w:line="276" w:lineRule="auto"/>
        <w:rPr>
          <w:rFonts w:ascii="CamberW04-Regular" w:eastAsia="CamberW04-Regular" w:hAnsi="CamberW04-Regular" w:cs="CamberW04-Regular"/>
          <w:b/>
        </w:rPr>
      </w:pPr>
      <w:r w:rsidRPr="00766111">
        <w:rPr>
          <w:rFonts w:ascii="CamberW04-Regular" w:eastAsia="CamberW04-Regular" w:hAnsi="CamberW04-Regular" w:cs="CamberW04-Regular"/>
          <w:b/>
          <w:u w:val="single"/>
        </w:rPr>
        <w:t>2. Kalite Güvence Sistemi başlığı altındaki;</w:t>
      </w:r>
      <w:r w:rsidRPr="00766111">
        <w:rPr>
          <w:rFonts w:ascii="CamberW04-Regular" w:eastAsia="CamberW04-Regular" w:hAnsi="CamberW04-Regular" w:cs="CamberW04-Regular"/>
          <w:b/>
        </w:rPr>
        <w:t xml:space="preserve"> </w:t>
      </w:r>
    </w:p>
    <w:p w14:paraId="000009A1"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5- SCIMAGO =&gt; </w:t>
      </w:r>
      <w:hyperlink r:id="rId20">
        <w:r w:rsidRPr="00766111">
          <w:rPr>
            <w:rFonts w:ascii="CamberW04-Regular" w:eastAsia="CamberW04-Regular" w:hAnsi="CamberW04-Regular" w:cs="CamberW04-Regular"/>
            <w:color w:val="0563C1"/>
            <w:u w:val="single"/>
          </w:rPr>
          <w:t>https://www.scimagoir.com/</w:t>
        </w:r>
      </w:hyperlink>
      <w:r w:rsidRPr="00766111">
        <w:rPr>
          <w:rFonts w:ascii="CamberW04-Regular" w:eastAsia="CamberW04-Regular" w:hAnsi="CamberW04-Regular" w:cs="CamberW04-Regular"/>
        </w:rPr>
        <w:t xml:space="preserve"> , </w:t>
      </w:r>
    </w:p>
    <w:p w14:paraId="000009A2"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6- Round University Ranking (RUR) =&gt; </w:t>
      </w:r>
      <w:hyperlink r:id="rId21">
        <w:r w:rsidRPr="00766111">
          <w:rPr>
            <w:rFonts w:ascii="CamberW04-Regular" w:eastAsia="CamberW04-Regular" w:hAnsi="CamberW04-Regular" w:cs="CamberW04-Regular"/>
            <w:color w:val="0563C1"/>
            <w:u w:val="single"/>
          </w:rPr>
          <w:t>https://roundranking.com/</w:t>
        </w:r>
      </w:hyperlink>
      <w:r w:rsidRPr="00766111">
        <w:rPr>
          <w:rFonts w:ascii="CamberW04-Regular" w:eastAsia="CamberW04-Regular" w:hAnsi="CamberW04-Regular" w:cs="CamberW04-Regular"/>
        </w:rPr>
        <w:t xml:space="preserve"> ,</w:t>
      </w:r>
    </w:p>
    <w:p w14:paraId="000009A3" w14:textId="04BB45EE"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7- URAP Dünya Sıralaması =&gt; </w:t>
      </w:r>
      <w:hyperlink r:id="rId22" w:history="1">
        <w:r w:rsidR="004079F2" w:rsidRPr="00766111">
          <w:rPr>
            <w:rStyle w:val="Kpr"/>
            <w:rFonts w:ascii="CamberW04-Regular" w:eastAsia="CamberW04-Regular" w:hAnsi="CamberW04-Regular" w:cs="CamberW04-Regular"/>
          </w:rPr>
          <w:t>https://urapcenter.org/</w:t>
        </w:r>
      </w:hyperlink>
      <w:r w:rsidR="004079F2" w:rsidRPr="00766111">
        <w:rPr>
          <w:rFonts w:ascii="CamberW04-Regular" w:eastAsia="CamberW04-Regular" w:hAnsi="CamberW04-Regular" w:cs="CamberW04-Regular"/>
        </w:rPr>
        <w:t xml:space="preserve"> </w:t>
      </w:r>
    </w:p>
    <w:p w14:paraId="000009A4" w14:textId="67310A2B"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8- URAP Türkiye Sıralaması =&gt;</w:t>
      </w:r>
      <w:r w:rsidR="004079F2" w:rsidRPr="00766111">
        <w:rPr>
          <w:rFonts w:ascii="CamberW04-Regular" w:eastAsia="CamberW04-Regular" w:hAnsi="CamberW04-Regular" w:cs="CamberW04-Regular"/>
        </w:rPr>
        <w:t xml:space="preserve"> </w:t>
      </w:r>
      <w:hyperlink r:id="rId23" w:history="1">
        <w:r w:rsidR="004079F2" w:rsidRPr="00766111">
          <w:rPr>
            <w:rStyle w:val="Kpr"/>
            <w:rFonts w:ascii="CamberW04-Regular" w:eastAsia="CamberW04-Regular" w:hAnsi="CamberW04-Regular" w:cs="CamberW04-Regular"/>
          </w:rPr>
          <w:t>https://newtr.urapcenter.org/</w:t>
        </w:r>
      </w:hyperlink>
      <w:r w:rsidR="004079F2" w:rsidRPr="00766111">
        <w:rPr>
          <w:rFonts w:ascii="CamberW04-Regular" w:eastAsia="CamberW04-Regular" w:hAnsi="CamberW04-Regular" w:cs="CamberW04-Regular"/>
        </w:rPr>
        <w:t xml:space="preserve"> </w:t>
      </w:r>
    </w:p>
    <w:p w14:paraId="000009A5" w14:textId="6A639C83"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9- Webometrics =&gt; </w:t>
      </w:r>
      <w:hyperlink r:id="rId24" w:history="1">
        <w:r w:rsidR="004079F2" w:rsidRPr="00766111">
          <w:rPr>
            <w:rStyle w:val="Kpr"/>
            <w:rFonts w:ascii="CamberW04-Regular" w:eastAsia="CamberW04-Regular" w:hAnsi="CamberW04-Regular" w:cs="CamberW04-Regular"/>
          </w:rPr>
          <w:t>http://www.webometrics.info/</w:t>
        </w:r>
      </w:hyperlink>
      <w:r w:rsidRPr="00766111">
        <w:rPr>
          <w:rFonts w:ascii="CamberW04-Regular" w:eastAsia="CamberW04-Regular" w:hAnsi="CamberW04-Regular" w:cs="CamberW04-Regular"/>
        </w:rPr>
        <w:t xml:space="preserve"> ,</w:t>
      </w:r>
    </w:p>
    <w:p w14:paraId="000009A6"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10- Times Higher Education (THE) =&gt; </w:t>
      </w:r>
      <w:hyperlink r:id="rId25">
        <w:r w:rsidRPr="00766111">
          <w:rPr>
            <w:rFonts w:ascii="CamberW04-Regular" w:eastAsia="CamberW04-Regular" w:hAnsi="CamberW04-Regular" w:cs="CamberW04-Regular"/>
            <w:color w:val="0563C1"/>
            <w:u w:val="single"/>
          </w:rPr>
          <w:t>https://www.timeshighereducation.com/</w:t>
        </w:r>
      </w:hyperlink>
      <w:r w:rsidRPr="00766111">
        <w:rPr>
          <w:rFonts w:ascii="CamberW04-Regular" w:eastAsia="CamberW04-Regular" w:hAnsi="CamberW04-Regular" w:cs="CamberW04-Regular"/>
        </w:rPr>
        <w:t xml:space="preserve"> ,</w:t>
      </w:r>
    </w:p>
    <w:p w14:paraId="000009A7"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11- QS =&gt; </w:t>
      </w:r>
      <w:hyperlink r:id="rId26">
        <w:r w:rsidRPr="00766111">
          <w:rPr>
            <w:rFonts w:ascii="CamberW04-Regular" w:eastAsia="CamberW04-Regular" w:hAnsi="CamberW04-Regular" w:cs="CamberW04-Regular"/>
            <w:color w:val="0563C1"/>
            <w:u w:val="single"/>
          </w:rPr>
          <w:t>https://www.topuniversities.com/</w:t>
        </w:r>
      </w:hyperlink>
      <w:r w:rsidRPr="00766111">
        <w:rPr>
          <w:rFonts w:ascii="CamberW04-Regular" w:eastAsia="CamberW04-Regular" w:hAnsi="CamberW04-Regular" w:cs="CamberW04-Regular"/>
        </w:rPr>
        <w:t xml:space="preserve"> ,</w:t>
      </w:r>
    </w:p>
    <w:p w14:paraId="000009A8" w14:textId="73F55629"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12-Q</w:t>
      </w:r>
      <w:r w:rsidR="00055909" w:rsidRPr="00766111">
        <w:rPr>
          <w:rFonts w:ascii="CamberW04-Regular" w:eastAsia="CamberW04-Regular" w:hAnsi="CamberW04-Regular" w:cs="CamberW04-Regular"/>
        </w:rPr>
        <w:t>S</w:t>
      </w:r>
      <w:r w:rsidRPr="00766111">
        <w:rPr>
          <w:rFonts w:ascii="CamberW04-Regular" w:eastAsia="CamberW04-Regular" w:hAnsi="CamberW04-Regular" w:cs="CamberW04-Regular"/>
        </w:rPr>
        <w:t xml:space="preserve"> </w:t>
      </w:r>
      <w:r w:rsidR="00860B61" w:rsidRPr="00766111">
        <w:rPr>
          <w:rFonts w:ascii="CamberW04-Regular" w:eastAsia="CamberW04-Regular" w:hAnsi="CamberW04-Regular" w:cs="CamberW04-Regular"/>
        </w:rPr>
        <w:t>A</w:t>
      </w:r>
      <w:r w:rsidRPr="00766111">
        <w:rPr>
          <w:rFonts w:ascii="CamberW04-Regular" w:eastAsia="CamberW04-Regular" w:hAnsi="CamberW04-Regular" w:cs="CamberW04-Regular"/>
        </w:rPr>
        <w:t>vrupa ve Orta Asya Sıralaması=&gt;</w:t>
      </w:r>
      <w:hyperlink r:id="rId27">
        <w:r w:rsidRPr="00766111">
          <w:rPr>
            <w:rFonts w:ascii="CamberW04-Regular" w:eastAsia="CamberW04-Regular" w:hAnsi="CamberW04-Regular" w:cs="CamberW04-Regular"/>
            <w:color w:val="0563C1"/>
            <w:u w:val="single"/>
          </w:rPr>
          <w:t>https://www.topuniversities.com/</w:t>
        </w:r>
      </w:hyperlink>
      <w:r w:rsidRPr="00766111">
        <w:rPr>
          <w:rFonts w:ascii="CamberW04-Regular" w:eastAsia="CamberW04-Regular" w:hAnsi="CamberW04-Regular" w:cs="CamberW04-Regular"/>
        </w:rPr>
        <w:t xml:space="preserve"> ,</w:t>
      </w:r>
    </w:p>
    <w:p w14:paraId="000009A9" w14:textId="77777777"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13- USNEWS =&gt; </w:t>
      </w:r>
      <w:hyperlink r:id="rId28">
        <w:r w:rsidRPr="00766111">
          <w:rPr>
            <w:rFonts w:ascii="CamberW04-Regular" w:eastAsia="CamberW04-Regular" w:hAnsi="CamberW04-Regular" w:cs="CamberW04-Regular"/>
            <w:color w:val="4472C4" w:themeColor="accent1"/>
            <w:u w:val="single"/>
          </w:rPr>
          <w:t>https://www.usnews.com/</w:t>
        </w:r>
      </w:hyperlink>
      <w:r w:rsidRPr="00766111">
        <w:rPr>
          <w:rFonts w:ascii="CamberW04-Regular" w:eastAsia="CamberW04-Regular" w:hAnsi="CamberW04-Regular" w:cs="CamberW04-Regular"/>
          <w:color w:val="4472C4" w:themeColor="accent1"/>
        </w:rPr>
        <w:t xml:space="preserve"> </w:t>
      </w:r>
      <w:r w:rsidRPr="00766111">
        <w:rPr>
          <w:rFonts w:ascii="CamberW04-Regular" w:eastAsia="CamberW04-Regular" w:hAnsi="CamberW04-Regular" w:cs="CamberW04-Regular"/>
        </w:rPr>
        <w:t xml:space="preserve">, </w:t>
      </w:r>
    </w:p>
    <w:p w14:paraId="7F658DC8" w14:textId="5CD30DCB" w:rsidR="004079F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14- NTU =&gt; </w:t>
      </w:r>
      <w:hyperlink r:id="rId29" w:history="1">
        <w:r w:rsidR="004079F2" w:rsidRPr="00766111">
          <w:rPr>
            <w:rFonts w:ascii="CamberW04-Regular" w:eastAsia="CamberW04-Regular" w:hAnsi="CamberW04-Regular" w:cs="CamberW04-Regular"/>
            <w:color w:val="4472C4" w:themeColor="accent1"/>
            <w:u w:val="single"/>
          </w:rPr>
          <w:t>http://nturanking.csti.tw/</w:t>
        </w:r>
      </w:hyperlink>
      <w:r w:rsidR="004079F2" w:rsidRPr="00766111">
        <w:rPr>
          <w:rFonts w:ascii="CamberW04-Regular" w:eastAsia="CamberW04-Regular" w:hAnsi="CamberW04-Regular" w:cs="CamberW04-Regular"/>
          <w:color w:val="4472C4" w:themeColor="accent1"/>
        </w:rPr>
        <w:t xml:space="preserve">  </w:t>
      </w:r>
    </w:p>
    <w:p w14:paraId="000009AB" w14:textId="6111B54F" w:rsidR="00DD1A02" w:rsidRPr="00766111" w:rsidRDefault="00F341B0">
      <w:pPr>
        <w:spacing w:line="276" w:lineRule="auto"/>
        <w:rPr>
          <w:rFonts w:ascii="CamberW04-Regular" w:eastAsia="CamberW04-Regular" w:hAnsi="CamberW04-Regular" w:cs="CamberW04-Regular"/>
        </w:rPr>
      </w:pPr>
      <w:r w:rsidRPr="00766111">
        <w:rPr>
          <w:rFonts w:ascii="CamberW04-Regular" w:eastAsia="CamberW04-Regular" w:hAnsi="CamberW04-Regular" w:cs="CamberW04-Regular"/>
        </w:rPr>
        <w:t xml:space="preserve">15- ARWU =&gt; </w:t>
      </w:r>
      <w:hyperlink r:id="rId30">
        <w:r w:rsidRPr="00766111">
          <w:rPr>
            <w:rFonts w:ascii="CamberW04-Regular" w:eastAsia="CamberW04-Regular" w:hAnsi="CamberW04-Regular" w:cs="CamberW04-Regular"/>
            <w:color w:val="0563C1"/>
            <w:u w:val="single"/>
          </w:rPr>
          <w:t>http://www.shanghairanking.com/</w:t>
        </w:r>
      </w:hyperlink>
      <w:r w:rsidRPr="00766111">
        <w:rPr>
          <w:rFonts w:ascii="CamberW04-Regular" w:eastAsia="CamberW04-Regular" w:hAnsi="CamberW04-Regular" w:cs="CamberW04-Regular"/>
        </w:rPr>
        <w:t xml:space="preserve"> adreslerinden alınmıştır.</w:t>
      </w:r>
    </w:p>
    <w:p w14:paraId="000009AC" w14:textId="77777777" w:rsidR="00DD1A02" w:rsidRPr="00766111" w:rsidRDefault="00DD1A02">
      <w:pPr>
        <w:spacing w:line="276" w:lineRule="auto"/>
        <w:rPr>
          <w:rFonts w:ascii="CamberW04-Regular" w:eastAsia="CamberW04-Regular" w:hAnsi="CamberW04-Regular" w:cs="CamberW04-Regular"/>
          <w:u w:val="single"/>
        </w:rPr>
      </w:pPr>
    </w:p>
    <w:p w14:paraId="000009AD" w14:textId="77777777" w:rsidR="00DD1A02" w:rsidRPr="00766111" w:rsidRDefault="00F341B0" w:rsidP="00A561A8">
      <w:pPr>
        <w:spacing w:line="276" w:lineRule="auto"/>
        <w:jc w:val="both"/>
        <w:rPr>
          <w:rFonts w:ascii="CamberW04-Regular" w:eastAsia="CamberW04-Regular" w:hAnsi="CamberW04-Regular" w:cs="CamberW04-Regular"/>
        </w:rPr>
      </w:pPr>
      <w:r w:rsidRPr="00766111">
        <w:rPr>
          <w:rFonts w:ascii="CamberW04-Regular" w:eastAsia="CamberW04-Regular" w:hAnsi="CamberW04-Regular" w:cs="CamberW04-Regular"/>
          <w:b/>
          <w:u w:val="single"/>
        </w:rPr>
        <w:t>3. Eğitim ve Öğretim başlığı altındaki;</w:t>
      </w:r>
      <w:r w:rsidRPr="00766111">
        <w:rPr>
          <w:rFonts w:ascii="CamberW04-Regular" w:eastAsia="CamberW04-Regular" w:hAnsi="CamberW04-Regular" w:cs="CamberW04-Regular"/>
          <w:u w:val="single"/>
        </w:rPr>
        <w:t xml:space="preserve"> </w:t>
      </w:r>
      <w:r w:rsidRPr="00766111">
        <w:rPr>
          <w:rFonts w:ascii="CamberW04-Regular" w:eastAsia="CamberW04-Regular" w:hAnsi="CamberW04-Regular" w:cs="CamberW04-Regular"/>
        </w:rPr>
        <w:t>7- Disiplinlerarası Tezli Yüksek Lisans Program Sayısı, 8- Disiplinlerarası Tezsiz Yüksek Lisans Program Sayısı, 9- Disiplinlerarası Doktora Program Sayısı</w:t>
      </w:r>
      <w:r w:rsidRPr="00766111">
        <w:rPr>
          <w:rFonts w:ascii="CamberW04-Regular" w:eastAsia="CamberW04-Regular" w:hAnsi="CamberW04-Regular" w:cs="CamberW04-Regular"/>
        </w:rPr>
        <w:tab/>
      </w:r>
      <w:r w:rsidRPr="00766111">
        <w:rPr>
          <w:rFonts w:ascii="CamberW04-Regular" w:eastAsia="CamberW04-Regular" w:hAnsi="CamberW04-Regular" w:cs="CamberW04-Regular"/>
          <w:u w:val="single"/>
        </w:rPr>
        <w:t>2019 yılı da dahil olmak üzere</w:t>
      </w:r>
      <w:r w:rsidRPr="00766111">
        <w:rPr>
          <w:rFonts w:ascii="CamberW04-Regular" w:eastAsia="CamberW04-Regular" w:hAnsi="CamberW04-Regular" w:cs="CamberW04-Regular"/>
        </w:rPr>
        <w:t xml:space="preserve"> kurumlar tarafından girilmiş olup gelecek senelerde YÖK'ten alınacağı için "YÖKSİS’ten çekilen veriler" kısmına yazılmıştır.</w:t>
      </w:r>
    </w:p>
    <w:p w14:paraId="000009AE" w14:textId="77777777" w:rsidR="00DD1A02" w:rsidRPr="00766111" w:rsidRDefault="00F341B0" w:rsidP="00A561A8">
      <w:pPr>
        <w:spacing w:line="276" w:lineRule="auto"/>
        <w:jc w:val="both"/>
        <w:rPr>
          <w:rFonts w:ascii="CamberW04-Regular" w:eastAsia="CamberW04-Regular" w:hAnsi="CamberW04-Regular" w:cs="CamberW04-Regular"/>
          <w:color w:val="000000"/>
        </w:rPr>
      </w:pPr>
      <w:r w:rsidRPr="00766111">
        <w:rPr>
          <w:rFonts w:ascii="CamberW04-Regular" w:eastAsia="CamberW04-Regular" w:hAnsi="CamberW04-Regular" w:cs="CamberW04-Regular"/>
          <w:b/>
          <w:u w:val="single"/>
        </w:rPr>
        <w:t>4- Araştırma ve Geliştirme başlığı altındaki;</w:t>
      </w:r>
      <w:r w:rsidRPr="00766111">
        <w:rPr>
          <w:rFonts w:ascii="CamberW04-Regular" w:eastAsia="CamberW04-Regular" w:hAnsi="CamberW04-Regular" w:cs="CamberW04-Regular"/>
          <w:u w:val="single"/>
        </w:rPr>
        <w:t xml:space="preserve"> </w:t>
      </w:r>
      <w:r w:rsidRPr="00766111">
        <w:rPr>
          <w:rFonts w:ascii="CamberW04-Regular" w:eastAsia="CamberW04-Regular" w:hAnsi="CamberW04-Regular" w:cs="CamberW04-Regular"/>
        </w:rPr>
        <w:t xml:space="preserve">1- SCI, SSCI VE A&amp;HCI Endeksli Dergilerdeki Yıllık Yayın Sayısı, 3- Atıf Sayısı, 4- Atıf Puanı, 5- Q1 Yayın Sayısı, 6- Q1 Yayın Oranı </w:t>
      </w:r>
      <w:r w:rsidRPr="00766111">
        <w:rPr>
          <w:rFonts w:ascii="CamberW04-Regular" w:eastAsia="CamberW04-Regular" w:hAnsi="CamberW04-Regular" w:cs="CamberW04-Regular"/>
          <w:color w:val="000000"/>
        </w:rPr>
        <w:t xml:space="preserve">kurulumuz tarafından WOS - InCites'den çekilmiştir. Açıklamalarda yer aldığı üzere verilerin alınması sırasında “Article” ve “Review” filtrelemeleri uygulanmıştır. </w:t>
      </w:r>
    </w:p>
    <w:p w14:paraId="000009AF" w14:textId="77777777" w:rsidR="00DD1A02" w:rsidRPr="00766111" w:rsidRDefault="00DD1A02" w:rsidP="00A561A8">
      <w:pPr>
        <w:spacing w:line="276" w:lineRule="auto"/>
        <w:ind w:left="720"/>
        <w:jc w:val="both"/>
        <w:rPr>
          <w:rFonts w:ascii="CamberW04-Regular" w:eastAsia="CamberW04-Regular" w:hAnsi="CamberW04-Regular" w:cs="CamberW04-Regular"/>
          <w:color w:val="000000"/>
        </w:rPr>
      </w:pPr>
    </w:p>
    <w:p w14:paraId="000009B0" w14:textId="230F2D72" w:rsidR="00DD1A02" w:rsidRPr="00766111" w:rsidRDefault="00F341B0" w:rsidP="00A561A8">
      <w:pPr>
        <w:spacing w:line="276" w:lineRule="auto"/>
        <w:jc w:val="both"/>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 xml:space="preserve">7- Toplam Yayın (Döküman) Sayısı, 9- Alan Ağırlıklı Atıf Endeksi, 10- </w:t>
      </w:r>
      <w:r w:rsidRPr="00766111">
        <w:rPr>
          <w:rFonts w:ascii="CamberW04-Regular" w:eastAsia="CamberW04-Regular" w:hAnsi="CamberW04-Regular" w:cs="CamberW04-Regular"/>
          <w:color w:val="000000" w:themeColor="text1"/>
        </w:rPr>
        <w:t xml:space="preserve">Uluslararası İşbirliği ile </w:t>
      </w:r>
      <w:r w:rsidR="008E1B37" w:rsidRPr="00766111">
        <w:rPr>
          <w:rFonts w:ascii="CamberW04-Regular" w:eastAsia="CamberW04-Regular" w:hAnsi="CamberW04-Regular" w:cs="CamberW04-Regular"/>
          <w:color w:val="000000" w:themeColor="text1"/>
        </w:rPr>
        <w:t>Y</w:t>
      </w:r>
      <w:r w:rsidRPr="00766111">
        <w:rPr>
          <w:rFonts w:ascii="CamberW04-Regular" w:eastAsia="CamberW04-Regular" w:hAnsi="CamberW04-Regular" w:cs="CamberW04-Regular"/>
          <w:color w:val="000000" w:themeColor="text1"/>
        </w:rPr>
        <w:t xml:space="preserve">apılmış Yayın Sayısı, 11- Uluslararası </w:t>
      </w:r>
      <w:r w:rsidR="008E1B37" w:rsidRPr="00766111">
        <w:rPr>
          <w:rFonts w:ascii="CamberW04-Regular" w:eastAsia="CamberW04-Regular" w:hAnsi="CamberW04-Regular" w:cs="CamberW04-Regular"/>
          <w:color w:val="000000" w:themeColor="text1"/>
        </w:rPr>
        <w:t>İ</w:t>
      </w:r>
      <w:r w:rsidRPr="00766111">
        <w:rPr>
          <w:rFonts w:ascii="CamberW04-Regular" w:eastAsia="CamberW04-Regular" w:hAnsi="CamberW04-Regular" w:cs="CamberW04-Regular"/>
          <w:color w:val="000000" w:themeColor="text1"/>
        </w:rPr>
        <w:t xml:space="preserve">şbirliği ile </w:t>
      </w:r>
      <w:r w:rsidR="008E1B37" w:rsidRPr="00766111">
        <w:rPr>
          <w:rFonts w:ascii="CamberW04-Regular" w:eastAsia="CamberW04-Regular" w:hAnsi="CamberW04-Regular" w:cs="CamberW04-Regular"/>
          <w:color w:val="000000" w:themeColor="text1"/>
        </w:rPr>
        <w:t>Y</w:t>
      </w:r>
      <w:r w:rsidRPr="00766111">
        <w:rPr>
          <w:rFonts w:ascii="CamberW04-Regular" w:eastAsia="CamberW04-Regular" w:hAnsi="CamberW04-Regular" w:cs="CamberW04-Regular"/>
          <w:color w:val="000000" w:themeColor="text1"/>
        </w:rPr>
        <w:t>apılmı</w:t>
      </w:r>
      <w:r w:rsidRPr="00766111">
        <w:rPr>
          <w:rFonts w:ascii="CamberW04-Regular" w:eastAsia="CamberW04-Regular" w:hAnsi="CamberW04-Regular" w:cs="CamberW04-Regular"/>
          <w:color w:val="000000"/>
        </w:rPr>
        <w:t>ş Yayın Sayısının Toplam Yayın Sayı Oranı, 12- Üniversite Sanayi İşbirliği İle Yapılan Yayın Sayısı, 13- Üniversite Sanayi İşbirliği İle Yapılan Yayın Sayısının Toplam Yayın Sayısına Oranı, 14- İlk %10 luk Dilimde Atıf Alan Yayın Sayısı, 15- İlk %10 luk Dilimde Atıf Alan Yayın Sayısının Toplam Yayın Sayısına Oranı, 16- İlk %10’luk Dilimde Bulunan Dergilerdeki Yayın Sayısı, 17- İlk %10’luk Dilimde Bulunan Dergilerdeki Yayın Sayısının Toplam Yayın Sayısına Oranı kurulumuz tarafından Scopus veri tabanından alınmıştır.</w:t>
      </w:r>
    </w:p>
    <w:p w14:paraId="000009B1" w14:textId="77777777" w:rsidR="00DD1A02" w:rsidRPr="00766111" w:rsidRDefault="00DD1A02" w:rsidP="00A561A8">
      <w:pPr>
        <w:spacing w:line="276" w:lineRule="auto"/>
        <w:jc w:val="both"/>
        <w:rPr>
          <w:rFonts w:ascii="CamberW04-Regular" w:eastAsia="CamberW04-Regular" w:hAnsi="CamberW04-Regular" w:cs="CamberW04-Regular"/>
          <w:color w:val="000000"/>
        </w:rPr>
      </w:pPr>
    </w:p>
    <w:p w14:paraId="000009B2" w14:textId="77777777" w:rsidR="00DD1A02" w:rsidRPr="00766111" w:rsidRDefault="00F341B0" w:rsidP="00A561A8">
      <w:pPr>
        <w:spacing w:line="276" w:lineRule="auto"/>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Kurulumuz genel raporlama yapısı gereği gösterge açıklamasında verilen zaman aralığı " 31 Aralık itibari ile ..." (Takvim Yılı) şeklinde yazılmış olsa da verilerin kaynağı olan YÖKSİS'te bu veriler "Eğitim-Öğretim Dönemi" olarak tutulduğundan ortak veriye ulaşabilmek için zaman aralığı ilgili “Eğitim-Öğretim Yılı” olarak alınmıştır.</w:t>
      </w:r>
    </w:p>
    <w:p w14:paraId="000009B3" w14:textId="77777777" w:rsidR="00DD1A02" w:rsidRPr="00766111" w:rsidRDefault="00DD1A02">
      <w:pPr>
        <w:ind w:right="63"/>
        <w:jc w:val="both"/>
        <w:rPr>
          <w:rFonts w:ascii="CamberW04-Regular" w:eastAsia="CamberW04-Regular" w:hAnsi="CamberW04-Regular" w:cs="CamberW04-Regular"/>
          <w:b/>
          <w:color w:val="C00000"/>
          <w:sz w:val="28"/>
          <w:szCs w:val="28"/>
        </w:rPr>
      </w:pPr>
    </w:p>
    <w:p w14:paraId="000009B4" w14:textId="77777777" w:rsidR="00DD1A02" w:rsidRPr="00766111" w:rsidRDefault="00F341B0">
      <w:pPr>
        <w:ind w:right="63"/>
        <w:jc w:val="both"/>
        <w:rPr>
          <w:rFonts w:ascii="CamberW04-Regular" w:eastAsia="CamberW04-Regular" w:hAnsi="CamberW04-Regular" w:cs="CamberW04-Regular"/>
          <w:b/>
          <w:color w:val="A60E68"/>
          <w:sz w:val="28"/>
          <w:szCs w:val="28"/>
        </w:rPr>
      </w:pPr>
      <w:r w:rsidRPr="00766111">
        <w:rPr>
          <w:rFonts w:ascii="CamberW04-Regular" w:eastAsia="CamberW04-Regular" w:hAnsi="CamberW04-Regular" w:cs="CamberW04-Regular"/>
          <w:b/>
          <w:color w:val="A60E68"/>
          <w:sz w:val="28"/>
          <w:szCs w:val="28"/>
        </w:rPr>
        <w:t>Veri Girişleri Hakkında Önemli Uyarılar</w:t>
      </w:r>
    </w:p>
    <w:p w14:paraId="000009B5"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Kalite Güvencesi Yönetim Bilgi Sistemi üzerinden gösterge girişi yapılırken dikkat edilmesi gereken hususlar aşağıda yer almaktadır.</w:t>
      </w:r>
    </w:p>
    <w:p w14:paraId="000009B6" w14:textId="77777777" w:rsidR="00DD1A02" w:rsidRPr="00766111" w:rsidRDefault="00F341B0">
      <w:pPr>
        <w:spacing w:line="360" w:lineRule="auto"/>
        <w:ind w:right="63"/>
        <w:jc w:val="both"/>
        <w:rPr>
          <w:rFonts w:ascii="CamberW04-Regular" w:eastAsia="CamberW04-Regular" w:hAnsi="CamberW04-Regular" w:cs="CamberW04-Regular"/>
          <w:b/>
          <w:sz w:val="24"/>
          <w:szCs w:val="24"/>
          <w:u w:val="single"/>
        </w:rPr>
      </w:pPr>
      <w:r w:rsidRPr="00766111">
        <w:rPr>
          <w:rFonts w:ascii="CamberW04-Regular" w:eastAsia="CamberW04-Regular" w:hAnsi="CamberW04-Regular" w:cs="CamberW04-Regular"/>
          <w:b/>
          <w:sz w:val="24"/>
          <w:szCs w:val="24"/>
          <w:u w:val="single"/>
        </w:rPr>
        <w:t>Önemli Husus 1</w:t>
      </w:r>
    </w:p>
    <w:p w14:paraId="000009B7" w14:textId="77777777" w:rsidR="00DD1A02" w:rsidRPr="00766111" w:rsidRDefault="00F341B0">
      <w:pPr>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Veri Girişi Sırasında;</w:t>
      </w:r>
    </w:p>
    <w:p w14:paraId="000009B8" w14:textId="77777777" w:rsidR="00DD1A02" w:rsidRPr="00766111" w:rsidRDefault="00F341B0">
      <w:pPr>
        <w:widowControl/>
        <w:numPr>
          <w:ilvl w:val="0"/>
          <w:numId w:val="19"/>
        </w:numPr>
        <w:pBdr>
          <w:top w:val="nil"/>
          <w:left w:val="nil"/>
          <w:bottom w:val="nil"/>
          <w:right w:val="nil"/>
          <w:between w:val="nil"/>
        </w:pBdr>
        <w:spacing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b/>
          <w:color w:val="000000"/>
          <w:sz w:val="24"/>
          <w:szCs w:val="24"/>
        </w:rPr>
        <w:t>Ondalık ayraç</w:t>
      </w:r>
      <w:r w:rsidRPr="00766111">
        <w:rPr>
          <w:rFonts w:ascii="CamberW04-Regular" w:eastAsia="CamberW04-Regular" w:hAnsi="CamberW04-Regular" w:cs="CamberW04-Regular"/>
          <w:color w:val="000000"/>
          <w:sz w:val="24"/>
          <w:szCs w:val="24"/>
        </w:rPr>
        <w:t xml:space="preserve"> için </w:t>
      </w:r>
      <w:r w:rsidRPr="00766111">
        <w:rPr>
          <w:rFonts w:ascii="CamberW04-Regular" w:eastAsia="CamberW04-Regular" w:hAnsi="CamberW04-Regular" w:cs="CamberW04-Regular"/>
          <w:b/>
          <w:color w:val="0070C0"/>
          <w:sz w:val="24"/>
          <w:szCs w:val="24"/>
        </w:rPr>
        <w:t>virgül (,)</w:t>
      </w:r>
      <w:r w:rsidRPr="00766111">
        <w:rPr>
          <w:rFonts w:ascii="CamberW04-Regular" w:eastAsia="CamberW04-Regular" w:hAnsi="CamberW04-Regular" w:cs="CamberW04-Regular"/>
          <w:color w:val="0070C0"/>
          <w:sz w:val="24"/>
          <w:szCs w:val="24"/>
        </w:rPr>
        <w:t xml:space="preserve"> </w:t>
      </w:r>
      <w:r w:rsidRPr="00766111">
        <w:rPr>
          <w:rFonts w:ascii="CamberW04-Regular" w:eastAsia="CamberW04-Regular" w:hAnsi="CamberW04-Regular" w:cs="CamberW04-Regular"/>
          <w:b/>
          <w:color w:val="00B050"/>
          <w:sz w:val="24"/>
          <w:szCs w:val="24"/>
        </w:rPr>
        <w:t>kullanınız</w:t>
      </w:r>
    </w:p>
    <w:p w14:paraId="000009B9" w14:textId="77777777" w:rsidR="00DD1A02" w:rsidRPr="00766111" w:rsidRDefault="00F341B0">
      <w:pPr>
        <w:widowControl/>
        <w:numPr>
          <w:ilvl w:val="0"/>
          <w:numId w:val="19"/>
        </w:numPr>
        <w:pBdr>
          <w:top w:val="nil"/>
          <w:left w:val="nil"/>
          <w:bottom w:val="nil"/>
          <w:right w:val="nil"/>
          <w:between w:val="nil"/>
        </w:pBdr>
        <w:spacing w:after="160"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b/>
          <w:color w:val="000000"/>
          <w:sz w:val="24"/>
          <w:szCs w:val="24"/>
        </w:rPr>
        <w:t>4 hane ve üzeri sayılar</w:t>
      </w:r>
      <w:r w:rsidRPr="00766111">
        <w:rPr>
          <w:rFonts w:ascii="CamberW04-Regular" w:eastAsia="CamberW04-Regular" w:hAnsi="CamberW04-Regular" w:cs="CamberW04-Regular"/>
          <w:color w:val="000000"/>
          <w:sz w:val="24"/>
          <w:szCs w:val="24"/>
        </w:rPr>
        <w:t xml:space="preserve"> için </w:t>
      </w:r>
      <w:r w:rsidRPr="00766111">
        <w:rPr>
          <w:rFonts w:ascii="CamberW04-Regular" w:eastAsia="CamberW04-Regular" w:hAnsi="CamberW04-Regular" w:cs="CamberW04-Regular"/>
          <w:b/>
          <w:color w:val="0070C0"/>
          <w:sz w:val="24"/>
          <w:szCs w:val="24"/>
        </w:rPr>
        <w:t xml:space="preserve">nokta (.) </w:t>
      </w:r>
      <w:r w:rsidRPr="00766111">
        <w:rPr>
          <w:rFonts w:ascii="CamberW04-Regular" w:eastAsia="CamberW04-Regular" w:hAnsi="CamberW04-Regular" w:cs="CamberW04-Regular"/>
          <w:b/>
          <w:color w:val="FF0000"/>
          <w:sz w:val="24"/>
          <w:szCs w:val="24"/>
        </w:rPr>
        <w:t>kullanmayınız</w:t>
      </w:r>
    </w:p>
    <w:p w14:paraId="000009BA"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B"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C"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D" w14:textId="3B480799"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66E5C7DA" w14:textId="77777777" w:rsidR="00860B61" w:rsidRPr="00766111" w:rsidRDefault="00860B61">
      <w:pPr>
        <w:widowControl/>
        <w:spacing w:line="259" w:lineRule="auto"/>
        <w:ind w:right="63"/>
        <w:jc w:val="both"/>
        <w:rPr>
          <w:rFonts w:ascii="CamberW04-Regular" w:eastAsia="CamberW04-Regular" w:hAnsi="CamberW04-Regular" w:cs="CamberW04-Regular"/>
          <w:sz w:val="24"/>
          <w:szCs w:val="24"/>
        </w:rPr>
      </w:pPr>
    </w:p>
    <w:p w14:paraId="000009BE"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BF" w14:textId="77777777" w:rsidR="00DD1A02" w:rsidRPr="00766111" w:rsidRDefault="00DD1A02">
      <w:pPr>
        <w:widowControl/>
        <w:spacing w:line="259" w:lineRule="auto"/>
        <w:ind w:right="63"/>
        <w:jc w:val="both"/>
        <w:rPr>
          <w:rFonts w:ascii="CamberW04-Regular" w:eastAsia="CamberW04-Regular" w:hAnsi="CamberW04-Regular" w:cs="CamberW04-Regular"/>
          <w:sz w:val="24"/>
          <w:szCs w:val="24"/>
        </w:rPr>
      </w:pPr>
    </w:p>
    <w:p w14:paraId="000009C0" w14:textId="77777777" w:rsidR="00DD1A02" w:rsidRPr="00766111" w:rsidRDefault="00F341B0">
      <w:pPr>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lastRenderedPageBreak/>
        <w:t>Örnek Gösterge</w:t>
      </w:r>
    </w:p>
    <w:p w14:paraId="000009C1" w14:textId="77777777" w:rsidR="00DD1A02" w:rsidRPr="00766111" w:rsidRDefault="00F341B0">
      <w:pPr>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Eğitim + Araştırma Alanlarının Toplam Miktarı (m2)</w:t>
      </w:r>
    </w:p>
    <w:p w14:paraId="000009C2" w14:textId="77777777" w:rsidR="00DD1A02" w:rsidRPr="00766111" w:rsidRDefault="00DD1A02">
      <w:pPr>
        <w:ind w:right="63"/>
        <w:jc w:val="both"/>
        <w:rPr>
          <w:rFonts w:ascii="CamberW04-Regular" w:eastAsia="CamberW04-Regular" w:hAnsi="CamberW04-Regular" w:cs="CamberW04-Regular"/>
          <w:sz w:val="24"/>
          <w:szCs w:val="24"/>
        </w:rPr>
      </w:pPr>
    </w:p>
    <w:tbl>
      <w:tblPr>
        <w:tblStyle w:val="afff0"/>
        <w:tblW w:w="14363"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0"/>
        <w:gridCol w:w="3096"/>
        <w:gridCol w:w="3488"/>
        <w:gridCol w:w="4729"/>
      </w:tblGrid>
      <w:tr w:rsidR="00DD1A02" w:rsidRPr="00766111" w14:paraId="2F7DB5F3" w14:textId="77777777">
        <w:trPr>
          <w:trHeight w:val="251"/>
          <w:jc w:val="center"/>
        </w:trPr>
        <w:tc>
          <w:tcPr>
            <w:tcW w:w="3050" w:type="dxa"/>
            <w:shd w:val="clear" w:color="auto" w:fill="A60E68"/>
            <w:vAlign w:val="center"/>
          </w:tcPr>
          <w:p w14:paraId="000009C3"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3096" w:type="dxa"/>
            <w:shd w:val="clear" w:color="auto" w:fill="A60E68"/>
            <w:vAlign w:val="center"/>
          </w:tcPr>
          <w:p w14:paraId="000009C4"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3488" w:type="dxa"/>
            <w:shd w:val="clear" w:color="auto" w:fill="A60E68"/>
            <w:vAlign w:val="center"/>
          </w:tcPr>
          <w:p w14:paraId="000009C5"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4729" w:type="dxa"/>
            <w:shd w:val="clear" w:color="auto" w:fill="A60E68"/>
            <w:vAlign w:val="center"/>
          </w:tcPr>
          <w:p w14:paraId="000009C6"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04BA0A84" w14:textId="77777777">
        <w:trPr>
          <w:trHeight w:val="377"/>
          <w:jc w:val="center"/>
        </w:trPr>
        <w:tc>
          <w:tcPr>
            <w:tcW w:w="3050" w:type="dxa"/>
            <w:vAlign w:val="center"/>
          </w:tcPr>
          <w:p w14:paraId="000009C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096" w:type="dxa"/>
            <w:vAlign w:val="center"/>
          </w:tcPr>
          <w:p w14:paraId="000009C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488" w:type="dxa"/>
            <w:vAlign w:val="center"/>
          </w:tcPr>
          <w:p w14:paraId="000009C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4729" w:type="dxa"/>
            <w:vAlign w:val="center"/>
          </w:tcPr>
          <w:p w14:paraId="000009CA" w14:textId="3A9A9DEC"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428A20D3" wp14:editId="481A04C9">
                  <wp:extent cx="216000" cy="216000"/>
                  <wp:effectExtent l="0" t="0" r="0" b="0"/>
                  <wp:docPr id="37"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1"/>
                          <a:srcRect/>
                          <a:stretch>
                            <a:fillRect/>
                          </a:stretch>
                        </pic:blipFill>
                        <pic:spPr>
                          <a:xfrm>
                            <a:off x="0" y="0"/>
                            <a:ext cx="216000" cy="216000"/>
                          </a:xfrm>
                          <a:prstGeom prst="rect">
                            <a:avLst/>
                          </a:prstGeom>
                          <a:ln/>
                        </pic:spPr>
                      </pic:pic>
                    </a:graphicData>
                  </a:graphic>
                </wp:inline>
              </w:drawing>
            </w:r>
          </w:p>
        </w:tc>
      </w:tr>
      <w:tr w:rsidR="00DD1A02" w:rsidRPr="00766111" w14:paraId="70321842" w14:textId="77777777">
        <w:trPr>
          <w:trHeight w:val="377"/>
          <w:jc w:val="center"/>
        </w:trPr>
        <w:tc>
          <w:tcPr>
            <w:tcW w:w="3050" w:type="dxa"/>
            <w:vAlign w:val="center"/>
          </w:tcPr>
          <w:p w14:paraId="000009C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096" w:type="dxa"/>
            <w:vAlign w:val="center"/>
          </w:tcPr>
          <w:p w14:paraId="000009C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3488" w:type="dxa"/>
            <w:vAlign w:val="center"/>
          </w:tcPr>
          <w:p w14:paraId="000009C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w:t>
            </w:r>
          </w:p>
        </w:tc>
        <w:tc>
          <w:tcPr>
            <w:tcW w:w="4729" w:type="dxa"/>
            <w:vAlign w:val="center"/>
          </w:tcPr>
          <w:p w14:paraId="000009CE" w14:textId="684760E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29366D76" wp14:editId="28120490">
                  <wp:extent cx="289440" cy="216000"/>
                  <wp:effectExtent l="0" t="0" r="0" b="0"/>
                  <wp:docPr id="39"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4CD97F8E" w14:textId="77777777">
        <w:trPr>
          <w:trHeight w:val="377"/>
          <w:jc w:val="center"/>
        </w:trPr>
        <w:tc>
          <w:tcPr>
            <w:tcW w:w="3050" w:type="dxa"/>
            <w:vAlign w:val="center"/>
          </w:tcPr>
          <w:p w14:paraId="000009CF"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096" w:type="dxa"/>
            <w:vAlign w:val="center"/>
          </w:tcPr>
          <w:p w14:paraId="000009D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488" w:type="dxa"/>
            <w:vAlign w:val="center"/>
          </w:tcPr>
          <w:p w14:paraId="000009D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4729" w:type="dxa"/>
            <w:vAlign w:val="center"/>
          </w:tcPr>
          <w:p w14:paraId="000009D2" w14:textId="0D031F18"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5645C0BC" wp14:editId="4CFFBD85">
                  <wp:extent cx="289440" cy="216000"/>
                  <wp:effectExtent l="0" t="0" r="0" b="0"/>
                  <wp:docPr id="38"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4EFF53DC" w14:textId="77777777">
        <w:trPr>
          <w:trHeight w:val="377"/>
          <w:jc w:val="center"/>
        </w:trPr>
        <w:tc>
          <w:tcPr>
            <w:tcW w:w="3050" w:type="dxa"/>
            <w:vAlign w:val="center"/>
          </w:tcPr>
          <w:p w14:paraId="000009D3"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096" w:type="dxa"/>
            <w:vAlign w:val="center"/>
          </w:tcPr>
          <w:p w14:paraId="000009D4"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3488" w:type="dxa"/>
            <w:vAlign w:val="center"/>
          </w:tcPr>
          <w:p w14:paraId="000009D5"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97552,53</w:t>
            </w:r>
          </w:p>
        </w:tc>
        <w:tc>
          <w:tcPr>
            <w:tcW w:w="4729" w:type="dxa"/>
            <w:vAlign w:val="center"/>
          </w:tcPr>
          <w:p w14:paraId="000009D6" w14:textId="274EFF29"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A166D43" wp14:editId="196A63EE">
                  <wp:extent cx="289440" cy="216000"/>
                  <wp:effectExtent l="0" t="0" r="0" b="0"/>
                  <wp:docPr id="41"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344100A1" w14:textId="77777777">
        <w:trPr>
          <w:trHeight w:val="377"/>
          <w:jc w:val="center"/>
        </w:trPr>
        <w:tc>
          <w:tcPr>
            <w:tcW w:w="3050" w:type="dxa"/>
            <w:vAlign w:val="center"/>
          </w:tcPr>
          <w:p w14:paraId="000009D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096" w:type="dxa"/>
            <w:vAlign w:val="center"/>
          </w:tcPr>
          <w:p w14:paraId="000009D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488" w:type="dxa"/>
            <w:vAlign w:val="center"/>
          </w:tcPr>
          <w:p w14:paraId="000009D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w:t>
            </w:r>
          </w:p>
        </w:tc>
        <w:tc>
          <w:tcPr>
            <w:tcW w:w="4729" w:type="dxa"/>
            <w:vAlign w:val="center"/>
          </w:tcPr>
          <w:p w14:paraId="000009DA" w14:textId="0A5D6F28"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21886AF8" wp14:editId="097C66D7">
                  <wp:extent cx="216000" cy="216000"/>
                  <wp:effectExtent l="0" t="0" r="0" b="0"/>
                  <wp:docPr id="40"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1"/>
                          <a:srcRect/>
                          <a:stretch>
                            <a:fillRect/>
                          </a:stretch>
                        </pic:blipFill>
                        <pic:spPr>
                          <a:xfrm>
                            <a:off x="0" y="0"/>
                            <a:ext cx="216000" cy="216000"/>
                          </a:xfrm>
                          <a:prstGeom prst="rect">
                            <a:avLst/>
                          </a:prstGeom>
                          <a:ln/>
                        </pic:spPr>
                      </pic:pic>
                    </a:graphicData>
                  </a:graphic>
                </wp:inline>
              </w:drawing>
            </w:r>
          </w:p>
        </w:tc>
      </w:tr>
      <w:tr w:rsidR="00DD1A02" w:rsidRPr="00766111" w14:paraId="3CC1F4EF" w14:textId="77777777">
        <w:trPr>
          <w:trHeight w:val="377"/>
          <w:jc w:val="center"/>
        </w:trPr>
        <w:tc>
          <w:tcPr>
            <w:tcW w:w="3050" w:type="dxa"/>
            <w:vAlign w:val="center"/>
          </w:tcPr>
          <w:p w14:paraId="000009D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096" w:type="dxa"/>
            <w:vAlign w:val="center"/>
          </w:tcPr>
          <w:p w14:paraId="000009D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3488" w:type="dxa"/>
            <w:vAlign w:val="center"/>
          </w:tcPr>
          <w:p w14:paraId="000009D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1754698</w:t>
            </w:r>
          </w:p>
        </w:tc>
        <w:tc>
          <w:tcPr>
            <w:tcW w:w="4729" w:type="dxa"/>
            <w:vAlign w:val="center"/>
          </w:tcPr>
          <w:p w14:paraId="000009DE" w14:textId="680D5DB2"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482092C" wp14:editId="0BA67FE8">
                  <wp:extent cx="289440" cy="216000"/>
                  <wp:effectExtent l="0" t="0" r="0" b="0"/>
                  <wp:docPr id="43"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77DE437F" w14:textId="77777777">
        <w:trPr>
          <w:trHeight w:val="377"/>
          <w:jc w:val="center"/>
        </w:trPr>
        <w:tc>
          <w:tcPr>
            <w:tcW w:w="3050" w:type="dxa"/>
            <w:vAlign w:val="center"/>
          </w:tcPr>
          <w:p w14:paraId="000009DF"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3096" w:type="dxa"/>
            <w:vAlign w:val="center"/>
          </w:tcPr>
          <w:p w14:paraId="000009E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3488" w:type="dxa"/>
            <w:vAlign w:val="center"/>
          </w:tcPr>
          <w:p w14:paraId="000009E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87,98</w:t>
            </w:r>
          </w:p>
        </w:tc>
        <w:tc>
          <w:tcPr>
            <w:tcW w:w="4729" w:type="dxa"/>
            <w:vAlign w:val="center"/>
          </w:tcPr>
          <w:p w14:paraId="000009E2" w14:textId="727BEA8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0D858D20" wp14:editId="5783ADAF">
                  <wp:extent cx="289439" cy="216000"/>
                  <wp:effectExtent l="0" t="0" r="0" b="0"/>
                  <wp:docPr id="42"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39" cy="216000"/>
                          </a:xfrm>
                          <a:prstGeom prst="rect">
                            <a:avLst/>
                          </a:prstGeom>
                          <a:ln/>
                        </pic:spPr>
                      </pic:pic>
                    </a:graphicData>
                  </a:graphic>
                </wp:inline>
              </w:drawing>
            </w:r>
          </w:p>
        </w:tc>
      </w:tr>
    </w:tbl>
    <w:p w14:paraId="000009E3" w14:textId="77777777" w:rsidR="00DD1A02" w:rsidRPr="00766111" w:rsidRDefault="00DD1A02">
      <w:pPr>
        <w:ind w:right="63"/>
        <w:jc w:val="both"/>
        <w:rPr>
          <w:rFonts w:ascii="CamberW04-Regular" w:eastAsia="CamberW04-Regular" w:hAnsi="CamberW04-Regular" w:cs="CamberW04-Regular"/>
          <w:sz w:val="24"/>
          <w:szCs w:val="24"/>
        </w:rPr>
      </w:pPr>
    </w:p>
    <w:p w14:paraId="000009E4" w14:textId="77777777" w:rsidR="00DD1A02" w:rsidRPr="00766111" w:rsidRDefault="00DD1A02">
      <w:pPr>
        <w:rPr>
          <w:rFonts w:ascii="CamberW04-Regular" w:eastAsia="CamberW04-Regular" w:hAnsi="CamberW04-Regular" w:cs="CamberW04-Regular"/>
          <w:b/>
          <w:sz w:val="24"/>
          <w:szCs w:val="24"/>
          <w:u w:val="single"/>
        </w:rPr>
      </w:pPr>
    </w:p>
    <w:p w14:paraId="000009E5" w14:textId="77777777" w:rsidR="00DD1A02" w:rsidRPr="00766111" w:rsidRDefault="00F341B0">
      <w:pPr>
        <w:spacing w:line="360" w:lineRule="auto"/>
        <w:ind w:right="63"/>
        <w:jc w:val="both"/>
        <w:rPr>
          <w:rFonts w:ascii="CamberW04-Regular" w:eastAsia="CamberW04-Regular" w:hAnsi="CamberW04-Regular" w:cs="CamberW04-Regular"/>
          <w:b/>
          <w:sz w:val="24"/>
          <w:szCs w:val="24"/>
          <w:u w:val="single"/>
        </w:rPr>
      </w:pPr>
      <w:r w:rsidRPr="00766111">
        <w:rPr>
          <w:rFonts w:ascii="CamberW04-Regular" w:eastAsia="CamberW04-Regular" w:hAnsi="CamberW04-Regular" w:cs="CamberW04-Regular"/>
          <w:b/>
          <w:sz w:val="24"/>
          <w:szCs w:val="24"/>
          <w:u w:val="single"/>
        </w:rPr>
        <w:t>Önemli Husus 2</w:t>
      </w:r>
    </w:p>
    <w:p w14:paraId="000009E6" w14:textId="77777777" w:rsidR="00DD1A02" w:rsidRPr="00766111" w:rsidRDefault="00F341B0">
      <w:pPr>
        <w:spacing w:line="276" w:lineRule="auto"/>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Bazı göstergeler …. oranı şeklinde yer almaktadır.</w:t>
      </w:r>
    </w:p>
    <w:p w14:paraId="000009E7" w14:textId="77777777" w:rsidR="00DD1A02" w:rsidRPr="00766111" w:rsidRDefault="00F341B0">
      <w:pPr>
        <w:widowControl/>
        <w:numPr>
          <w:ilvl w:val="0"/>
          <w:numId w:val="19"/>
        </w:numPr>
        <w:pBdr>
          <w:top w:val="nil"/>
          <w:left w:val="nil"/>
          <w:bottom w:val="nil"/>
          <w:right w:val="nil"/>
          <w:between w:val="nil"/>
        </w:pBdr>
        <w:spacing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Eğer cümle içerisinde</w:t>
      </w:r>
      <w:r w:rsidRPr="00766111">
        <w:rPr>
          <w:rFonts w:ascii="CamberW04-Regular" w:eastAsia="CamberW04-Regular" w:hAnsi="CamberW04-Regular" w:cs="CamberW04-Regular"/>
          <w:b/>
          <w:color w:val="000000"/>
          <w:sz w:val="24"/>
          <w:szCs w:val="24"/>
        </w:rPr>
        <w:t xml:space="preserve"> </w:t>
      </w:r>
      <w:r w:rsidRPr="00766111">
        <w:rPr>
          <w:rFonts w:ascii="CamberW04-Regular" w:eastAsia="CamberW04-Regular" w:hAnsi="CamberW04-Regular" w:cs="CamberW04-Regular"/>
          <w:b/>
          <w:color w:val="0070C0"/>
          <w:sz w:val="24"/>
          <w:szCs w:val="24"/>
        </w:rPr>
        <w:t>(% olarak)</w:t>
      </w:r>
      <w:r w:rsidRPr="00766111">
        <w:rPr>
          <w:rFonts w:ascii="CamberW04-Regular" w:eastAsia="CamberW04-Regular" w:hAnsi="CamberW04-Regular" w:cs="CamberW04-Regular"/>
          <w:b/>
          <w:color w:val="ED7D31"/>
          <w:sz w:val="24"/>
          <w:szCs w:val="24"/>
        </w:rPr>
        <w:t xml:space="preserve"> </w:t>
      </w:r>
      <w:r w:rsidRPr="00766111">
        <w:rPr>
          <w:rFonts w:ascii="CamberW04-Regular" w:eastAsia="CamberW04-Regular" w:hAnsi="CamberW04-Regular" w:cs="CamberW04-Regular"/>
          <w:b/>
          <w:color w:val="FF0000"/>
          <w:sz w:val="24"/>
          <w:szCs w:val="24"/>
        </w:rPr>
        <w:t>geçmiyorsa</w:t>
      </w:r>
      <w:r w:rsidRPr="00766111">
        <w:rPr>
          <w:rFonts w:ascii="CamberW04-Regular" w:eastAsia="CamberW04-Regular" w:hAnsi="CamberW04-Regular" w:cs="CamberW04-Regular"/>
          <w:b/>
          <w:color w:val="C00000"/>
          <w:sz w:val="24"/>
          <w:szCs w:val="24"/>
        </w:rPr>
        <w:t xml:space="preserve"> </w:t>
      </w:r>
      <w:r w:rsidRPr="00766111">
        <w:rPr>
          <w:rFonts w:ascii="CamberW04-Regular" w:eastAsia="CamberW04-Regular" w:hAnsi="CamberW04-Regular" w:cs="CamberW04-Regular"/>
          <w:color w:val="000000"/>
          <w:sz w:val="24"/>
          <w:szCs w:val="24"/>
        </w:rPr>
        <w:t xml:space="preserve">ilgili göstergedeki değeri </w:t>
      </w:r>
      <w:r w:rsidRPr="00766111">
        <w:rPr>
          <w:rFonts w:ascii="CamberW04-Regular" w:eastAsia="CamberW04-Regular" w:hAnsi="CamberW04-Regular" w:cs="CamberW04-Regular"/>
          <w:b/>
          <w:color w:val="002060"/>
          <w:sz w:val="24"/>
          <w:szCs w:val="24"/>
        </w:rPr>
        <w:t>pay ve paydasını oranlayınız</w:t>
      </w:r>
      <w:r w:rsidRPr="00766111">
        <w:rPr>
          <w:rFonts w:ascii="CamberW04-Regular" w:eastAsia="CamberW04-Regular" w:hAnsi="CamberW04-Regular" w:cs="CamberW04-Regular"/>
          <w:color w:val="000000"/>
          <w:sz w:val="24"/>
          <w:szCs w:val="24"/>
        </w:rPr>
        <w:t xml:space="preserve">.  </w:t>
      </w:r>
    </w:p>
    <w:p w14:paraId="000009E8" w14:textId="77777777" w:rsidR="00DD1A02" w:rsidRPr="00766111" w:rsidRDefault="00F341B0">
      <w:pPr>
        <w:widowControl/>
        <w:numPr>
          <w:ilvl w:val="0"/>
          <w:numId w:val="19"/>
        </w:numPr>
        <w:pBdr>
          <w:top w:val="nil"/>
          <w:left w:val="nil"/>
          <w:bottom w:val="nil"/>
          <w:right w:val="nil"/>
          <w:between w:val="nil"/>
        </w:pBdr>
        <w:spacing w:after="160" w:line="259" w:lineRule="auto"/>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Eğer cümle içerisinde</w:t>
      </w:r>
      <w:r w:rsidRPr="00766111">
        <w:rPr>
          <w:rFonts w:ascii="CamberW04-Regular" w:eastAsia="CamberW04-Regular" w:hAnsi="CamberW04-Regular" w:cs="CamberW04-Regular"/>
          <w:b/>
          <w:color w:val="000000"/>
          <w:sz w:val="24"/>
          <w:szCs w:val="24"/>
        </w:rPr>
        <w:t xml:space="preserve"> </w:t>
      </w:r>
      <w:r w:rsidRPr="00766111">
        <w:rPr>
          <w:rFonts w:ascii="CamberW04-Regular" w:eastAsia="CamberW04-Regular" w:hAnsi="CamberW04-Regular" w:cs="CamberW04-Regular"/>
          <w:b/>
          <w:color w:val="0070C0"/>
          <w:sz w:val="24"/>
          <w:szCs w:val="24"/>
        </w:rPr>
        <w:t>(% olarak)</w:t>
      </w:r>
      <w:r w:rsidRPr="00766111">
        <w:rPr>
          <w:rFonts w:ascii="CamberW04-Regular" w:eastAsia="CamberW04-Regular" w:hAnsi="CamberW04-Regular" w:cs="CamberW04-Regular"/>
          <w:b/>
          <w:color w:val="ED7D31"/>
          <w:sz w:val="24"/>
          <w:szCs w:val="24"/>
        </w:rPr>
        <w:t xml:space="preserve"> </w:t>
      </w:r>
      <w:r w:rsidRPr="00766111">
        <w:rPr>
          <w:rFonts w:ascii="CamberW04-Regular" w:eastAsia="CamberW04-Regular" w:hAnsi="CamberW04-Regular" w:cs="CamberW04-Regular"/>
          <w:b/>
          <w:color w:val="00B050"/>
          <w:sz w:val="24"/>
          <w:szCs w:val="24"/>
        </w:rPr>
        <w:t>geçiyorsa</w:t>
      </w:r>
      <w:r w:rsidRPr="00766111">
        <w:rPr>
          <w:rFonts w:ascii="CamberW04-Regular" w:eastAsia="CamberW04-Regular" w:hAnsi="CamberW04-Regular" w:cs="CamberW04-Regular"/>
          <w:color w:val="000000"/>
          <w:sz w:val="24"/>
          <w:szCs w:val="24"/>
        </w:rPr>
        <w:t xml:space="preserve"> ilgili göstergedeki </w:t>
      </w:r>
      <w:r w:rsidRPr="00766111">
        <w:rPr>
          <w:rFonts w:ascii="CamberW04-Regular" w:eastAsia="CamberW04-Regular" w:hAnsi="CamberW04-Regular" w:cs="CamberW04-Regular"/>
          <w:b/>
          <w:color w:val="002060"/>
          <w:sz w:val="24"/>
          <w:szCs w:val="24"/>
        </w:rPr>
        <w:t>değeri oranladıktan sonra yüzdelik olarak yazınız</w:t>
      </w:r>
      <w:r w:rsidRPr="00766111">
        <w:rPr>
          <w:rFonts w:ascii="CamberW04-Regular" w:eastAsia="CamberW04-Regular" w:hAnsi="CamberW04-Regular" w:cs="CamberW04-Regular"/>
          <w:color w:val="000000"/>
          <w:sz w:val="24"/>
          <w:szCs w:val="24"/>
        </w:rPr>
        <w:t xml:space="preserve">. </w:t>
      </w:r>
    </w:p>
    <w:p w14:paraId="000009E9" w14:textId="77777777" w:rsidR="00DD1A02" w:rsidRPr="00766111" w:rsidRDefault="00DD1A02">
      <w:pPr>
        <w:ind w:right="63"/>
        <w:jc w:val="both"/>
        <w:rPr>
          <w:rFonts w:ascii="CamberW04-Regular" w:eastAsia="CamberW04-Regular" w:hAnsi="CamberW04-Regular" w:cs="CamberW04-Regular"/>
          <w:sz w:val="24"/>
          <w:szCs w:val="24"/>
        </w:rPr>
      </w:pPr>
    </w:p>
    <w:p w14:paraId="000009EA" w14:textId="77777777" w:rsidR="00DD1A02" w:rsidRPr="00766111" w:rsidRDefault="00F341B0">
      <w:pPr>
        <w:ind w:right="63"/>
        <w:jc w:val="both"/>
        <w:rPr>
          <w:rFonts w:ascii="CamberW04-Regular" w:eastAsia="CamberW04-Regular" w:hAnsi="CamberW04-Regular" w:cs="CamberW04-Regular"/>
          <w:b/>
          <w:color w:val="EB1594"/>
          <w:sz w:val="24"/>
          <w:szCs w:val="24"/>
        </w:rPr>
      </w:pPr>
      <w:r w:rsidRPr="00766111">
        <w:rPr>
          <w:rFonts w:ascii="CamberW04-Regular" w:eastAsia="CamberW04-Regular" w:hAnsi="CamberW04-Regular" w:cs="CamberW04-Regular"/>
          <w:b/>
          <w:color w:val="EB1594"/>
          <w:sz w:val="24"/>
          <w:szCs w:val="24"/>
        </w:rPr>
        <w:t>Örnek Gösterge</w:t>
      </w:r>
    </w:p>
    <w:p w14:paraId="000009EB"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color w:val="000000"/>
          <w:sz w:val="24"/>
          <w:szCs w:val="24"/>
        </w:rPr>
        <w:t xml:space="preserve">Akademik Personel Memnuniyet Oranı </w:t>
      </w:r>
      <w:r w:rsidRPr="00766111">
        <w:rPr>
          <w:rFonts w:ascii="CamberW04-Regular" w:eastAsia="CamberW04-Regular" w:hAnsi="CamberW04-Regular" w:cs="CamberW04-Regular"/>
          <w:b/>
          <w:color w:val="FF0000"/>
          <w:sz w:val="24"/>
          <w:szCs w:val="24"/>
        </w:rPr>
        <w:t>(% olarak)</w:t>
      </w:r>
    </w:p>
    <w:tbl>
      <w:tblPr>
        <w:tblStyle w:val="afff1"/>
        <w:tblW w:w="14321"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239"/>
        <w:gridCol w:w="2292"/>
        <w:gridCol w:w="3284"/>
        <w:gridCol w:w="3506"/>
      </w:tblGrid>
      <w:tr w:rsidR="00DD1A02" w:rsidRPr="00766111" w14:paraId="24D054B4" w14:textId="77777777">
        <w:trPr>
          <w:trHeight w:val="94"/>
          <w:jc w:val="center"/>
        </w:trPr>
        <w:tc>
          <w:tcPr>
            <w:tcW w:w="5240" w:type="dxa"/>
            <w:shd w:val="clear" w:color="auto" w:fill="A60E68"/>
            <w:vAlign w:val="center"/>
          </w:tcPr>
          <w:p w14:paraId="000009EC"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2292" w:type="dxa"/>
            <w:shd w:val="clear" w:color="auto" w:fill="A60E68"/>
            <w:vAlign w:val="center"/>
          </w:tcPr>
          <w:p w14:paraId="000009ED"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3284" w:type="dxa"/>
            <w:shd w:val="clear" w:color="auto" w:fill="A60E68"/>
            <w:vAlign w:val="center"/>
          </w:tcPr>
          <w:p w14:paraId="000009EE"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3506" w:type="dxa"/>
            <w:shd w:val="clear" w:color="auto" w:fill="A60E68"/>
            <w:vAlign w:val="center"/>
          </w:tcPr>
          <w:p w14:paraId="000009EF"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674E30B7" w14:textId="77777777">
        <w:trPr>
          <w:trHeight w:val="141"/>
          <w:jc w:val="center"/>
        </w:trPr>
        <w:tc>
          <w:tcPr>
            <w:tcW w:w="5240" w:type="dxa"/>
            <w:vAlign w:val="center"/>
          </w:tcPr>
          <w:p w14:paraId="000009F0"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2292" w:type="dxa"/>
            <w:vAlign w:val="center"/>
          </w:tcPr>
          <w:p w14:paraId="000009F1"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3284" w:type="dxa"/>
            <w:vAlign w:val="center"/>
          </w:tcPr>
          <w:p w14:paraId="000009F2"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95,58</w:t>
            </w:r>
          </w:p>
        </w:tc>
        <w:tc>
          <w:tcPr>
            <w:tcW w:w="3506" w:type="dxa"/>
            <w:vAlign w:val="center"/>
          </w:tcPr>
          <w:p w14:paraId="000009F3" w14:textId="08684E5E"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71AB0117" wp14:editId="4855CC7C">
                  <wp:extent cx="289440" cy="216000"/>
                  <wp:effectExtent l="0" t="0" r="0" b="0"/>
                  <wp:docPr id="46"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3DAFC694" w14:textId="77777777">
        <w:trPr>
          <w:trHeight w:val="141"/>
          <w:jc w:val="center"/>
        </w:trPr>
        <w:tc>
          <w:tcPr>
            <w:tcW w:w="5240" w:type="dxa"/>
            <w:vAlign w:val="center"/>
          </w:tcPr>
          <w:p w14:paraId="000009F4"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2292" w:type="dxa"/>
            <w:vAlign w:val="center"/>
          </w:tcPr>
          <w:p w14:paraId="000009F5"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3284" w:type="dxa"/>
            <w:vAlign w:val="center"/>
          </w:tcPr>
          <w:p w14:paraId="000009F6"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0,567</w:t>
            </w:r>
          </w:p>
        </w:tc>
        <w:tc>
          <w:tcPr>
            <w:tcW w:w="3506" w:type="dxa"/>
            <w:vAlign w:val="center"/>
          </w:tcPr>
          <w:p w14:paraId="000009F7" w14:textId="0577B884"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1E929813" wp14:editId="78E0E15F">
                  <wp:extent cx="216000" cy="216000"/>
                  <wp:effectExtent l="0" t="0" r="0" b="0"/>
                  <wp:docPr id="44"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1"/>
                          <a:srcRect/>
                          <a:stretch>
                            <a:fillRect/>
                          </a:stretch>
                        </pic:blipFill>
                        <pic:spPr>
                          <a:xfrm>
                            <a:off x="0" y="0"/>
                            <a:ext cx="216000" cy="216000"/>
                          </a:xfrm>
                          <a:prstGeom prst="rect">
                            <a:avLst/>
                          </a:prstGeom>
                          <a:ln/>
                        </pic:spPr>
                      </pic:pic>
                    </a:graphicData>
                  </a:graphic>
                </wp:inline>
              </w:drawing>
            </w:r>
          </w:p>
        </w:tc>
      </w:tr>
      <w:tr w:rsidR="00DD1A02" w:rsidRPr="00766111" w14:paraId="1B61FD66" w14:textId="77777777">
        <w:trPr>
          <w:trHeight w:val="188"/>
          <w:jc w:val="center"/>
        </w:trPr>
        <w:tc>
          <w:tcPr>
            <w:tcW w:w="14322" w:type="dxa"/>
            <w:gridSpan w:val="4"/>
            <w:vAlign w:val="center"/>
          </w:tcPr>
          <w:p w14:paraId="000009F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b/>
                <w:color w:val="FF0000"/>
              </w:rPr>
              <w:t xml:space="preserve">Dikkat : </w:t>
            </w:r>
            <w:r w:rsidRPr="00766111">
              <w:rPr>
                <w:rFonts w:ascii="CamberW04-Regular" w:eastAsia="CamberW04-Regular" w:hAnsi="CamberW04-Regular" w:cs="CamberW04-Regular"/>
              </w:rPr>
              <w:t>Bu örnekte olduğu gibi eğer memnuniyet oranınız 56/100 yani %56 fakat bunu formüle ederken 0,56 şeklinde hesaplamış iseniz, lütfen hesapladığınız rakamı yüzdelik (%) şeklinde çevirerek yazınız. Bu durumda girilmesi gereken sayı 0,567*100 = 56,7 olacaktır.</w:t>
            </w:r>
          </w:p>
        </w:tc>
      </w:tr>
      <w:tr w:rsidR="00DD1A02" w:rsidRPr="00766111" w14:paraId="1942FF89" w14:textId="77777777">
        <w:trPr>
          <w:trHeight w:val="188"/>
          <w:jc w:val="center"/>
        </w:trPr>
        <w:tc>
          <w:tcPr>
            <w:tcW w:w="5240" w:type="dxa"/>
            <w:vAlign w:val="center"/>
          </w:tcPr>
          <w:p w14:paraId="000009F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2292" w:type="dxa"/>
            <w:vAlign w:val="center"/>
          </w:tcPr>
          <w:p w14:paraId="000009F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3284" w:type="dxa"/>
            <w:vAlign w:val="center"/>
          </w:tcPr>
          <w:p w14:paraId="000009FE"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56,7</w:t>
            </w:r>
          </w:p>
        </w:tc>
        <w:tc>
          <w:tcPr>
            <w:tcW w:w="3506" w:type="dxa"/>
            <w:vAlign w:val="center"/>
          </w:tcPr>
          <w:p w14:paraId="000009FF" w14:textId="2255B3F6"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6632FCDC" wp14:editId="4D1B6DCC">
                  <wp:extent cx="289440" cy="216000"/>
                  <wp:effectExtent l="0" t="0" r="0" b="0"/>
                  <wp:docPr id="45"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bl>
    <w:p w14:paraId="00000A00" w14:textId="77777777" w:rsidR="00DD1A02" w:rsidRPr="00766111" w:rsidRDefault="00F341B0">
      <w:pP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  </w:t>
      </w:r>
    </w:p>
    <w:p w14:paraId="00000A01" w14:textId="77777777" w:rsidR="00DD1A02" w:rsidRPr="00766111" w:rsidRDefault="00DD1A02">
      <w:pPr>
        <w:spacing w:after="240"/>
        <w:ind w:right="63"/>
        <w:jc w:val="both"/>
        <w:rPr>
          <w:rFonts w:ascii="CamberW04-Regular" w:eastAsia="CamberW04-Regular" w:hAnsi="CamberW04-Regular" w:cs="CamberW04-Regular"/>
          <w:color w:val="000000"/>
          <w:sz w:val="24"/>
          <w:szCs w:val="24"/>
        </w:rPr>
      </w:pPr>
    </w:p>
    <w:p w14:paraId="00000A02"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lastRenderedPageBreak/>
        <w:t xml:space="preserve">Kurumun Web Sayfasından İzlenebilen, Program Bilgi Paketi Tamamlanmış Ön Lisans + Lisans + Yüksek Lisans + Doktora Programı Sayısının Toplam Program Sayısı'na Oranı </w:t>
      </w:r>
    </w:p>
    <w:tbl>
      <w:tblPr>
        <w:tblStyle w:val="afff2"/>
        <w:tblW w:w="14545"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51"/>
        <w:gridCol w:w="2331"/>
        <w:gridCol w:w="4433"/>
        <w:gridCol w:w="4730"/>
      </w:tblGrid>
      <w:tr w:rsidR="00DD1A02" w:rsidRPr="00766111" w14:paraId="3A51D734" w14:textId="77777777">
        <w:trPr>
          <w:trHeight w:val="257"/>
          <w:jc w:val="center"/>
        </w:trPr>
        <w:tc>
          <w:tcPr>
            <w:tcW w:w="3051" w:type="dxa"/>
            <w:shd w:val="clear" w:color="auto" w:fill="A60E68"/>
            <w:vAlign w:val="center"/>
          </w:tcPr>
          <w:p w14:paraId="00000A03"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Gerçek Veri</w:t>
            </w:r>
          </w:p>
        </w:tc>
        <w:tc>
          <w:tcPr>
            <w:tcW w:w="2331" w:type="dxa"/>
            <w:shd w:val="clear" w:color="auto" w:fill="A60E68"/>
            <w:vAlign w:val="center"/>
          </w:tcPr>
          <w:p w14:paraId="00000A04"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Giriş Şekli</w:t>
            </w:r>
          </w:p>
        </w:tc>
        <w:tc>
          <w:tcPr>
            <w:tcW w:w="4433" w:type="dxa"/>
            <w:shd w:val="clear" w:color="auto" w:fill="A60E68"/>
            <w:vAlign w:val="center"/>
          </w:tcPr>
          <w:p w14:paraId="00000A05" w14:textId="77777777" w:rsidR="00DD1A02" w:rsidRPr="00766111" w:rsidRDefault="00F341B0">
            <w:pPr>
              <w:ind w:right="63"/>
              <w:jc w:val="both"/>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Sistemde Oluşan Veri</w:t>
            </w:r>
          </w:p>
        </w:tc>
        <w:tc>
          <w:tcPr>
            <w:tcW w:w="4730" w:type="dxa"/>
            <w:shd w:val="clear" w:color="auto" w:fill="A60E68"/>
            <w:vAlign w:val="center"/>
          </w:tcPr>
          <w:p w14:paraId="00000A06" w14:textId="77777777" w:rsidR="00DD1A02" w:rsidRPr="00766111" w:rsidRDefault="00F341B0">
            <w:pPr>
              <w:ind w:right="63"/>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Sonuç</w:t>
            </w:r>
          </w:p>
        </w:tc>
      </w:tr>
      <w:tr w:rsidR="00DD1A02" w:rsidRPr="00766111" w14:paraId="70B9B4B6" w14:textId="77777777">
        <w:trPr>
          <w:trHeight w:val="386"/>
          <w:jc w:val="center"/>
        </w:trPr>
        <w:tc>
          <w:tcPr>
            <w:tcW w:w="3051" w:type="dxa"/>
            <w:vAlign w:val="center"/>
          </w:tcPr>
          <w:p w14:paraId="00000A07"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2331" w:type="dxa"/>
            <w:vAlign w:val="center"/>
          </w:tcPr>
          <w:p w14:paraId="00000A08"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4433" w:type="dxa"/>
            <w:vAlign w:val="center"/>
          </w:tcPr>
          <w:p w14:paraId="00000A09"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4730" w:type="dxa"/>
            <w:vAlign w:val="center"/>
          </w:tcPr>
          <w:p w14:paraId="00000A0A" w14:textId="39354CAF"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304FF7D6" wp14:editId="06E3A696">
                  <wp:extent cx="289440" cy="216000"/>
                  <wp:effectExtent l="0" t="0" r="0" b="0"/>
                  <wp:docPr id="47" name="image7.png" descr="C:\Users\serhat.dogan\Desktop\confirm-679245_960_720.png"/>
                  <wp:cNvGraphicFramePr/>
                  <a:graphic xmlns:a="http://schemas.openxmlformats.org/drawingml/2006/main">
                    <a:graphicData uri="http://schemas.openxmlformats.org/drawingml/2006/picture">
                      <pic:pic xmlns:pic="http://schemas.openxmlformats.org/drawingml/2006/picture">
                        <pic:nvPicPr>
                          <pic:cNvPr id="0" name="image7.png" descr="C:\Users\serhat.dogan\Desktop\confirm-679245_960_720.png"/>
                          <pic:cNvPicPr preferRelativeResize="0"/>
                        </pic:nvPicPr>
                        <pic:blipFill>
                          <a:blip r:embed="rId32"/>
                          <a:srcRect/>
                          <a:stretch>
                            <a:fillRect/>
                          </a:stretch>
                        </pic:blipFill>
                        <pic:spPr>
                          <a:xfrm>
                            <a:off x="0" y="0"/>
                            <a:ext cx="289440" cy="216000"/>
                          </a:xfrm>
                          <a:prstGeom prst="rect">
                            <a:avLst/>
                          </a:prstGeom>
                          <a:ln/>
                        </pic:spPr>
                      </pic:pic>
                    </a:graphicData>
                  </a:graphic>
                </wp:inline>
              </w:drawing>
            </w:r>
          </w:p>
        </w:tc>
      </w:tr>
      <w:tr w:rsidR="00DD1A02" w:rsidRPr="00766111" w14:paraId="1F56AD9E" w14:textId="77777777">
        <w:trPr>
          <w:trHeight w:val="386"/>
          <w:jc w:val="center"/>
        </w:trPr>
        <w:tc>
          <w:tcPr>
            <w:tcW w:w="3051" w:type="dxa"/>
            <w:vAlign w:val="center"/>
          </w:tcPr>
          <w:p w14:paraId="00000A0B"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0,57</w:t>
            </w:r>
          </w:p>
        </w:tc>
        <w:tc>
          <w:tcPr>
            <w:tcW w:w="2331" w:type="dxa"/>
            <w:vAlign w:val="center"/>
          </w:tcPr>
          <w:p w14:paraId="00000A0C"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57</w:t>
            </w:r>
          </w:p>
        </w:tc>
        <w:tc>
          <w:tcPr>
            <w:tcW w:w="4433" w:type="dxa"/>
            <w:vAlign w:val="center"/>
          </w:tcPr>
          <w:p w14:paraId="00000A0D" w14:textId="77777777" w:rsidR="00DD1A02" w:rsidRPr="00766111" w:rsidRDefault="00F341B0">
            <w:pPr>
              <w:ind w:right="63"/>
              <w:jc w:val="both"/>
              <w:rPr>
                <w:rFonts w:ascii="CamberW04-Regular" w:eastAsia="CamberW04-Regular" w:hAnsi="CamberW04-Regular" w:cs="CamberW04-Regular"/>
              </w:rPr>
            </w:pPr>
            <w:r w:rsidRPr="00766111">
              <w:rPr>
                <w:rFonts w:ascii="CamberW04-Regular" w:eastAsia="CamberW04-Regular" w:hAnsi="CamberW04-Regular" w:cs="CamberW04-Regular"/>
              </w:rPr>
              <w:t>57</w:t>
            </w:r>
          </w:p>
        </w:tc>
        <w:tc>
          <w:tcPr>
            <w:tcW w:w="4730" w:type="dxa"/>
            <w:vAlign w:val="center"/>
          </w:tcPr>
          <w:p w14:paraId="00000A0E" w14:textId="4E93D95A" w:rsidR="00DD1A02" w:rsidRPr="00766111" w:rsidRDefault="00F341B0">
            <w:pPr>
              <w:ind w:right="63"/>
              <w:jc w:val="center"/>
              <w:rPr>
                <w:rFonts w:ascii="CamberW04-Regular" w:eastAsia="CamberW04-Regular" w:hAnsi="CamberW04-Regular" w:cs="CamberW04-Regular"/>
              </w:rPr>
            </w:pPr>
            <w:r w:rsidRPr="00766111">
              <w:rPr>
                <w:rFonts w:ascii="CamberW04-Regular" w:eastAsia="CamberW04-Regular" w:hAnsi="CamberW04-Regular" w:cs="CamberW04-Regular"/>
              </w:rPr>
              <w:drawing>
                <wp:inline distT="0" distB="0" distL="0" distR="0" wp14:anchorId="667A73CC" wp14:editId="02B958DE">
                  <wp:extent cx="216000" cy="216000"/>
                  <wp:effectExtent l="0" t="0" r="0" b="0"/>
                  <wp:docPr id="48" name="image6.png" descr="C:\Users\serhat.dogan\Desktop\false-image-0163.jpg"/>
                  <wp:cNvGraphicFramePr/>
                  <a:graphic xmlns:a="http://schemas.openxmlformats.org/drawingml/2006/main">
                    <a:graphicData uri="http://schemas.openxmlformats.org/drawingml/2006/picture">
                      <pic:pic xmlns:pic="http://schemas.openxmlformats.org/drawingml/2006/picture">
                        <pic:nvPicPr>
                          <pic:cNvPr id="0" name="image6.png" descr="C:\Users\serhat.dogan\Desktop\false-image-0163.jpg"/>
                          <pic:cNvPicPr preferRelativeResize="0"/>
                        </pic:nvPicPr>
                        <pic:blipFill>
                          <a:blip r:embed="rId31"/>
                          <a:srcRect/>
                          <a:stretch>
                            <a:fillRect/>
                          </a:stretch>
                        </pic:blipFill>
                        <pic:spPr>
                          <a:xfrm>
                            <a:off x="0" y="0"/>
                            <a:ext cx="216000" cy="216000"/>
                          </a:xfrm>
                          <a:prstGeom prst="rect">
                            <a:avLst/>
                          </a:prstGeom>
                          <a:ln/>
                        </pic:spPr>
                      </pic:pic>
                    </a:graphicData>
                  </a:graphic>
                </wp:inline>
              </w:drawing>
            </w:r>
          </w:p>
        </w:tc>
      </w:tr>
    </w:tbl>
    <w:p w14:paraId="00000A0F" w14:textId="77777777" w:rsidR="00DD1A02" w:rsidRPr="00766111" w:rsidRDefault="00DD1A02">
      <w:pPr>
        <w:ind w:right="63"/>
        <w:jc w:val="both"/>
        <w:rPr>
          <w:rFonts w:ascii="CamberW04-Regular" w:eastAsia="CamberW04-Regular" w:hAnsi="CamberW04-Regular" w:cs="CamberW04-Regular"/>
          <w:b/>
          <w:color w:val="002060"/>
          <w:sz w:val="24"/>
          <w:szCs w:val="24"/>
          <w:u w:val="single"/>
        </w:rPr>
      </w:pPr>
    </w:p>
    <w:p w14:paraId="00000A10" w14:textId="77777777" w:rsidR="00DD1A02" w:rsidRPr="00766111" w:rsidRDefault="00DD1A02">
      <w:pPr>
        <w:rPr>
          <w:rFonts w:ascii="CamberW04-Regular" w:eastAsia="CamberW04-Regular" w:hAnsi="CamberW04-Regular" w:cs="CamberW04-Regular"/>
          <w:b/>
          <w:sz w:val="24"/>
          <w:szCs w:val="24"/>
        </w:rPr>
      </w:pPr>
    </w:p>
    <w:p w14:paraId="00000A11"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3</w:t>
      </w:r>
    </w:p>
    <w:p w14:paraId="00000A12"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Hiçbir gösterge değeri 0 (sıfır)’dan küçük olamaz. İlgili gösterge değerleri için minimum 0 (sıfır) veri girişini yapınız ya da boş bırakınız. Elinizde gösterge ile ilgili ölçüm olmaması durumunda, göstergeyi boş bırakabilir ya da “0” girebilirsiniz. Veri girişi yapılmaması ile veri girişi sırasında 0 girilmesi arasında herhangi bir fark bulunmayıp, rapor alma esnasında her iki durumdaki gösterge değerleri boş olarak gösterilecektir.</w:t>
      </w:r>
    </w:p>
    <w:p w14:paraId="00000A13"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4</w:t>
      </w:r>
    </w:p>
    <w:p w14:paraId="00000A14" w14:textId="77777777" w:rsidR="00DD1A02" w:rsidRPr="00766111" w:rsidRDefault="00F341B0">
      <w:pPr>
        <w:spacing w:after="240"/>
        <w:ind w:right="63"/>
        <w:jc w:val="both"/>
        <w:rPr>
          <w:rFonts w:ascii="CamberW04-Regular" w:eastAsia="CamberW04-Regular" w:hAnsi="CamberW04-Regular" w:cs="CamberW04-Regular"/>
          <w:sz w:val="24"/>
          <w:szCs w:val="24"/>
        </w:rPr>
      </w:pPr>
      <w:r w:rsidRPr="00766111">
        <w:rPr>
          <w:rFonts w:ascii="CamberW04-Regular" w:eastAsia="CamberW04-Regular" w:hAnsi="CamberW04-Regular" w:cs="CamberW04-Regular"/>
          <w:sz w:val="24"/>
          <w:szCs w:val="24"/>
        </w:rPr>
        <w:t>Göstergelere dosyaların isimlerini değiştirerek yükleyiniz. Aynı isimdeki dosyaları yüklemeniz durumunda önceki yüklemiş olduğunuz dosyanın üzerine yüklenecektir.</w:t>
      </w:r>
    </w:p>
    <w:p w14:paraId="00000A15" w14:textId="77777777" w:rsidR="00DD1A02" w:rsidRPr="00766111" w:rsidRDefault="00F341B0">
      <w:pPr>
        <w:spacing w:line="360" w:lineRule="auto"/>
        <w:ind w:right="63"/>
        <w:jc w:val="both"/>
        <w:rPr>
          <w:rFonts w:ascii="CamberW04-Regular" w:eastAsia="CamberW04-Regular" w:hAnsi="CamberW04-Regular" w:cs="CamberW04-Regular"/>
          <w:b/>
          <w:sz w:val="24"/>
          <w:szCs w:val="24"/>
        </w:rPr>
      </w:pPr>
      <w:r w:rsidRPr="00766111">
        <w:rPr>
          <w:rFonts w:ascii="CamberW04-Regular" w:eastAsia="CamberW04-Regular" w:hAnsi="CamberW04-Regular" w:cs="CamberW04-Regular"/>
          <w:b/>
          <w:sz w:val="24"/>
          <w:szCs w:val="24"/>
        </w:rPr>
        <w:t>Önemli Husus 5</w:t>
      </w:r>
    </w:p>
    <w:p w14:paraId="00000A16"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sz w:val="24"/>
          <w:szCs w:val="24"/>
        </w:rPr>
        <w:t xml:space="preserve">Göstergelere kanıt yüklerken, ilgili </w:t>
      </w:r>
      <w:r w:rsidRPr="00766111">
        <w:rPr>
          <w:rFonts w:ascii="CamberW04-Regular" w:eastAsia="CamberW04-Regular" w:hAnsi="CamberW04-Regular" w:cs="CamberW04-Regular"/>
          <w:color w:val="000000"/>
          <w:sz w:val="24"/>
          <w:szCs w:val="24"/>
        </w:rPr>
        <w:t xml:space="preserve">gösterge için tüm raporu yüklemek yerine, ilgili rapordaki gerekli bölümü/bölümleri ekleyiniz. </w:t>
      </w:r>
    </w:p>
    <w:p w14:paraId="00000A17"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6</w:t>
      </w:r>
    </w:p>
    <w:p w14:paraId="00000A18"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Kanıtlara yüklenen verilerin “Kişisel Verilerin Korunması Kanunu” ve diğer mevzuat hükümlerine uygun olarak yüklendiğinden emin olunuz. </w:t>
      </w:r>
    </w:p>
    <w:p w14:paraId="00000A19"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7</w:t>
      </w:r>
    </w:p>
    <w:p w14:paraId="00000A1A" w14:textId="77777777" w:rsidR="00DD1A02" w:rsidRPr="00766111" w:rsidRDefault="00F341B0">
      <w:pPr>
        <w:spacing w:after="240"/>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Göstergelere ilişkin veriler hesaplanırken genel olarak takvim yılı esas alınacaktır. Veriler 1 Ocak-31 Aralık tarihlerini kapsamalıdır. (Aşağıdaki tabloda detaylı şekilde verilecektir.)</w:t>
      </w:r>
    </w:p>
    <w:p w14:paraId="00000A1B" w14:textId="77777777" w:rsidR="00DD1A02" w:rsidRPr="00766111" w:rsidRDefault="00F341B0">
      <w:pPr>
        <w:spacing w:line="360" w:lineRule="auto"/>
        <w:ind w:right="63"/>
        <w:jc w:val="both"/>
        <w:rPr>
          <w:rFonts w:ascii="CamberW04-Regular" w:eastAsia="CamberW04-Regular" w:hAnsi="CamberW04-Regular" w:cs="CamberW04-Regular"/>
          <w:b/>
          <w:color w:val="000000"/>
          <w:sz w:val="24"/>
          <w:szCs w:val="24"/>
        </w:rPr>
      </w:pPr>
      <w:r w:rsidRPr="00766111">
        <w:rPr>
          <w:rFonts w:ascii="CamberW04-Regular" w:eastAsia="CamberW04-Regular" w:hAnsi="CamberW04-Regular" w:cs="CamberW04-Regular"/>
          <w:b/>
          <w:color w:val="000000"/>
          <w:sz w:val="24"/>
          <w:szCs w:val="24"/>
        </w:rPr>
        <w:t>Önemli Husus 8</w:t>
      </w:r>
    </w:p>
    <w:p w14:paraId="00000A1C" w14:textId="77777777" w:rsidR="00DD1A02" w:rsidRPr="00766111" w:rsidRDefault="00F341B0">
      <w:pPr>
        <w:ind w:right="63"/>
        <w:jc w:val="both"/>
        <w:rPr>
          <w:rFonts w:ascii="CamberW04-Regular" w:eastAsia="CamberW04-Regular" w:hAnsi="CamberW04-Regular" w:cs="CamberW04-Regular"/>
          <w:color w:val="000000"/>
          <w:sz w:val="24"/>
          <w:szCs w:val="24"/>
        </w:rPr>
      </w:pPr>
      <w:r w:rsidRPr="00766111">
        <w:rPr>
          <w:rFonts w:ascii="CamberW04-Regular" w:eastAsia="CamberW04-Regular" w:hAnsi="CamberW04-Regular" w:cs="CamberW04-Regular"/>
          <w:color w:val="000000"/>
          <w:sz w:val="24"/>
          <w:szCs w:val="24"/>
        </w:rPr>
        <w:t xml:space="preserve">Yönetim Sistemi başlığı altında yer alan mali değerlere ilişkin; Vakıf Üniversiteleri kendi sistemleri gereği YÖK denetlemeleri ile uyumlu olabilmesi amacıyla ilgili son denetleme dönemine ait verilerini girebilirler. Devlet Üniversiteleri ise İlgili Mali Yıl bilgilerini girmelidirler. </w:t>
      </w:r>
    </w:p>
    <w:p w14:paraId="00000A1D" w14:textId="77777777" w:rsidR="00DD1A02" w:rsidRPr="00766111" w:rsidRDefault="00DD1A02">
      <w:pPr>
        <w:ind w:right="63"/>
        <w:jc w:val="both"/>
        <w:rPr>
          <w:rFonts w:ascii="CamberW04-Regular" w:eastAsia="CamberW04-Regular" w:hAnsi="CamberW04-Regular" w:cs="CamberW04-Regular"/>
          <w:color w:val="000000"/>
          <w:sz w:val="24"/>
          <w:szCs w:val="24"/>
        </w:rPr>
      </w:pPr>
    </w:p>
    <w:tbl>
      <w:tblPr>
        <w:tblStyle w:val="afff3"/>
        <w:tblW w:w="14741" w:type="dxa"/>
        <w:tblInd w:w="-10" w:type="dxa"/>
        <w:tblLayout w:type="fixed"/>
        <w:tblLook w:val="0400" w:firstRow="0" w:lastRow="0" w:firstColumn="0" w:lastColumn="0" w:noHBand="0" w:noVBand="1"/>
      </w:tblPr>
      <w:tblGrid>
        <w:gridCol w:w="5417"/>
        <w:gridCol w:w="2401"/>
        <w:gridCol w:w="6923"/>
      </w:tblGrid>
      <w:tr w:rsidR="00DD1A02" w:rsidRPr="00766111" w14:paraId="5B4F57D8" w14:textId="77777777" w:rsidTr="000A40D1">
        <w:trPr>
          <w:trHeight w:val="567"/>
        </w:trPr>
        <w:tc>
          <w:tcPr>
            <w:tcW w:w="5417" w:type="dxa"/>
            <w:tcBorders>
              <w:top w:val="single" w:sz="8" w:space="0" w:color="000000"/>
              <w:left w:val="single" w:sz="8" w:space="0" w:color="000000"/>
              <w:bottom w:val="single" w:sz="4" w:space="0" w:color="000000"/>
              <w:right w:val="single" w:sz="4" w:space="0" w:color="000000"/>
            </w:tcBorders>
            <w:shd w:val="clear" w:color="auto" w:fill="A60E68"/>
            <w:vAlign w:val="center"/>
          </w:tcPr>
          <w:p w14:paraId="00000A1E" w14:textId="77777777" w:rsidR="00DD1A02" w:rsidRPr="00766111" w:rsidRDefault="00F341B0">
            <w:pPr>
              <w:ind w:firstLine="220"/>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lastRenderedPageBreak/>
              <w:t>YÖKAK Performans Göstergeleri</w:t>
            </w:r>
          </w:p>
        </w:tc>
        <w:tc>
          <w:tcPr>
            <w:tcW w:w="2401" w:type="dxa"/>
            <w:tcBorders>
              <w:top w:val="single" w:sz="8" w:space="0" w:color="000000"/>
              <w:left w:val="nil"/>
              <w:bottom w:val="single" w:sz="4" w:space="0" w:color="000000"/>
              <w:right w:val="single" w:sz="8" w:space="0" w:color="000000"/>
            </w:tcBorders>
            <w:shd w:val="clear" w:color="auto" w:fill="A60E68"/>
            <w:vAlign w:val="center"/>
          </w:tcPr>
          <w:p w14:paraId="00000A1F" w14:textId="77777777" w:rsidR="00DD1A02" w:rsidRPr="00766111" w:rsidRDefault="00F341B0">
            <w:pPr>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Nerden</w:t>
            </w:r>
          </w:p>
        </w:tc>
        <w:tc>
          <w:tcPr>
            <w:tcW w:w="6923" w:type="dxa"/>
            <w:tcBorders>
              <w:top w:val="single" w:sz="8" w:space="0" w:color="000000"/>
              <w:left w:val="nil"/>
              <w:bottom w:val="single" w:sz="4" w:space="0" w:color="000000"/>
              <w:right w:val="single" w:sz="8" w:space="0" w:color="000000"/>
            </w:tcBorders>
            <w:shd w:val="clear" w:color="auto" w:fill="A60E68"/>
            <w:vAlign w:val="center"/>
          </w:tcPr>
          <w:p w14:paraId="00000A20" w14:textId="77777777" w:rsidR="00DD1A02" w:rsidRPr="00766111" w:rsidRDefault="00F341B0">
            <w:pPr>
              <w:jc w:val="cente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Açıklama</w:t>
            </w:r>
          </w:p>
        </w:tc>
      </w:tr>
      <w:tr w:rsidR="00DD1A02" w:rsidRPr="00766111" w14:paraId="0DE9E45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EB1594"/>
            <w:vAlign w:val="center"/>
          </w:tcPr>
          <w:p w14:paraId="00000A21" w14:textId="77777777" w:rsidR="00DD1A02" w:rsidRPr="00766111" w:rsidRDefault="00F341B0">
            <w:pPr>
              <w:rPr>
                <w:rFonts w:ascii="CamberW04-Regular" w:eastAsia="CamberW04-Regular" w:hAnsi="CamberW04-Regular" w:cs="CamberW04-Regular"/>
                <w:b/>
                <w:color w:val="000000"/>
              </w:rPr>
            </w:pPr>
            <w:r w:rsidRPr="00766111">
              <w:rPr>
                <w:rFonts w:ascii="CamberW04-Regular" w:eastAsia="CamberW04-Regular" w:hAnsi="CamberW04-Regular" w:cs="CamberW04-Regular"/>
                <w:b/>
                <w:color w:val="000000"/>
              </w:rPr>
              <w:t>1. Kuruma Ait Bilgiler</w:t>
            </w:r>
          </w:p>
        </w:tc>
        <w:tc>
          <w:tcPr>
            <w:tcW w:w="2401" w:type="dxa"/>
            <w:tcBorders>
              <w:top w:val="nil"/>
              <w:left w:val="nil"/>
              <w:bottom w:val="single" w:sz="4" w:space="0" w:color="000000"/>
              <w:right w:val="single" w:sz="8" w:space="0" w:color="000000"/>
            </w:tcBorders>
            <w:shd w:val="clear" w:color="auto" w:fill="EB1594"/>
            <w:vAlign w:val="center"/>
          </w:tcPr>
          <w:p w14:paraId="00000A22"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w:t>
            </w:r>
          </w:p>
        </w:tc>
        <w:tc>
          <w:tcPr>
            <w:tcW w:w="6923" w:type="dxa"/>
            <w:tcBorders>
              <w:top w:val="nil"/>
              <w:left w:val="nil"/>
              <w:bottom w:val="single" w:sz="4" w:space="0" w:color="000000"/>
              <w:right w:val="single" w:sz="8" w:space="0" w:color="000000"/>
            </w:tcBorders>
            <w:shd w:val="clear" w:color="auto" w:fill="EB1594"/>
            <w:vAlign w:val="center"/>
          </w:tcPr>
          <w:p w14:paraId="00000A23"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60E8D20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4"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Fakülte Sayısı</w:t>
            </w:r>
          </w:p>
        </w:tc>
        <w:tc>
          <w:tcPr>
            <w:tcW w:w="2401" w:type="dxa"/>
            <w:tcBorders>
              <w:top w:val="nil"/>
              <w:left w:val="nil"/>
              <w:bottom w:val="single" w:sz="4" w:space="0" w:color="000000"/>
              <w:right w:val="single" w:sz="8" w:space="0" w:color="000000"/>
            </w:tcBorders>
            <w:shd w:val="clear" w:color="auto" w:fill="auto"/>
            <w:vAlign w:val="center"/>
          </w:tcPr>
          <w:p w14:paraId="00000A25"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26"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Fakülte sayısını ifade etmektedir.</w:t>
            </w:r>
          </w:p>
        </w:tc>
      </w:tr>
      <w:tr w:rsidR="00DD1A02" w:rsidRPr="00766111" w14:paraId="5ECDAE1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7"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Enstitü Sayısı</w:t>
            </w:r>
          </w:p>
        </w:tc>
        <w:tc>
          <w:tcPr>
            <w:tcW w:w="2401" w:type="dxa"/>
            <w:tcBorders>
              <w:top w:val="nil"/>
              <w:left w:val="nil"/>
              <w:bottom w:val="single" w:sz="4" w:space="0" w:color="000000"/>
              <w:right w:val="single" w:sz="8" w:space="0" w:color="000000"/>
            </w:tcBorders>
            <w:shd w:val="clear" w:color="auto" w:fill="F2F2F2"/>
            <w:vAlign w:val="center"/>
          </w:tcPr>
          <w:p w14:paraId="00000A28"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29"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Enstitü sayısını ifade etmektedir.</w:t>
            </w:r>
          </w:p>
        </w:tc>
      </w:tr>
      <w:tr w:rsidR="00DD1A02" w:rsidRPr="00766111" w14:paraId="139C322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2A"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Yüksekokul Sayısı</w:t>
            </w:r>
          </w:p>
        </w:tc>
        <w:tc>
          <w:tcPr>
            <w:tcW w:w="2401" w:type="dxa"/>
            <w:tcBorders>
              <w:top w:val="nil"/>
              <w:left w:val="nil"/>
              <w:bottom w:val="single" w:sz="4" w:space="0" w:color="000000"/>
              <w:right w:val="single" w:sz="8" w:space="0" w:color="000000"/>
            </w:tcBorders>
            <w:shd w:val="clear" w:color="auto" w:fill="auto"/>
          </w:tcPr>
          <w:p w14:paraId="00000A2B"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2C"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Yüksekokul sayısını ifade etmektedir.</w:t>
            </w:r>
          </w:p>
        </w:tc>
      </w:tr>
      <w:tr w:rsidR="00DD1A02" w:rsidRPr="00766111" w14:paraId="6A3D93F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2D"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Meslek Yüksekokulu Sayısı</w:t>
            </w:r>
          </w:p>
        </w:tc>
        <w:tc>
          <w:tcPr>
            <w:tcW w:w="2401" w:type="dxa"/>
            <w:tcBorders>
              <w:top w:val="nil"/>
              <w:left w:val="nil"/>
              <w:bottom w:val="single" w:sz="4" w:space="0" w:color="000000"/>
              <w:right w:val="single" w:sz="8" w:space="0" w:color="000000"/>
            </w:tcBorders>
            <w:shd w:val="clear" w:color="auto" w:fill="F2F2F2"/>
          </w:tcPr>
          <w:p w14:paraId="00000A2E"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2F"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MYO sayısını ifade etmektedir.</w:t>
            </w:r>
          </w:p>
        </w:tc>
      </w:tr>
      <w:tr w:rsidR="00DD1A02" w:rsidRPr="00766111" w14:paraId="5761ECE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0"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Araştırma Uygulama Merkezleri Sayısı</w:t>
            </w:r>
          </w:p>
        </w:tc>
        <w:tc>
          <w:tcPr>
            <w:tcW w:w="2401" w:type="dxa"/>
            <w:tcBorders>
              <w:top w:val="nil"/>
              <w:left w:val="nil"/>
              <w:bottom w:val="single" w:sz="4" w:space="0" w:color="000000"/>
              <w:right w:val="single" w:sz="8" w:space="0" w:color="000000"/>
            </w:tcBorders>
            <w:shd w:val="clear" w:color="auto" w:fill="auto"/>
          </w:tcPr>
          <w:p w14:paraId="00000A31"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2"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Araştırma ve Uygulama Merkezi sayısını ifade etmektedir.</w:t>
            </w:r>
          </w:p>
        </w:tc>
      </w:tr>
      <w:tr w:rsidR="00DD1A02" w:rsidRPr="00766111" w14:paraId="62CA3E0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3"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Ön Lisans Program Sayısı</w:t>
            </w:r>
          </w:p>
        </w:tc>
        <w:tc>
          <w:tcPr>
            <w:tcW w:w="2401" w:type="dxa"/>
            <w:tcBorders>
              <w:top w:val="nil"/>
              <w:left w:val="nil"/>
              <w:bottom w:val="single" w:sz="4" w:space="0" w:color="000000"/>
              <w:right w:val="single" w:sz="8" w:space="0" w:color="000000"/>
            </w:tcBorders>
            <w:shd w:val="clear" w:color="auto" w:fill="F2F2F2"/>
          </w:tcPr>
          <w:p w14:paraId="00000A34"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35"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Ön Lisans Program sayısını ifade etmektedir.</w:t>
            </w:r>
          </w:p>
        </w:tc>
      </w:tr>
      <w:tr w:rsidR="00DD1A02" w:rsidRPr="00766111" w14:paraId="03BA396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6"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Lisans Program Sayısı</w:t>
            </w:r>
          </w:p>
        </w:tc>
        <w:tc>
          <w:tcPr>
            <w:tcW w:w="2401" w:type="dxa"/>
            <w:tcBorders>
              <w:top w:val="nil"/>
              <w:left w:val="nil"/>
              <w:bottom w:val="single" w:sz="4" w:space="0" w:color="000000"/>
              <w:right w:val="single" w:sz="8" w:space="0" w:color="000000"/>
            </w:tcBorders>
            <w:shd w:val="clear" w:color="auto" w:fill="auto"/>
          </w:tcPr>
          <w:p w14:paraId="00000A37"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8"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Lisans Program sayısını ifade etmektedir.</w:t>
            </w:r>
          </w:p>
        </w:tc>
      </w:tr>
      <w:tr w:rsidR="00DD1A02" w:rsidRPr="00766111" w14:paraId="1A3A153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9"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Yüksek Lisans Program Sayısı</w:t>
            </w:r>
          </w:p>
        </w:tc>
        <w:tc>
          <w:tcPr>
            <w:tcW w:w="2401" w:type="dxa"/>
            <w:tcBorders>
              <w:top w:val="nil"/>
              <w:left w:val="nil"/>
              <w:bottom w:val="single" w:sz="4" w:space="0" w:color="000000"/>
              <w:right w:val="single" w:sz="8" w:space="0" w:color="000000"/>
            </w:tcBorders>
            <w:shd w:val="clear" w:color="auto" w:fill="F2F2F2"/>
          </w:tcPr>
          <w:p w14:paraId="00000A3A"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3B"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Yüksek Lisans Program sayısını ifade etmektedir.</w:t>
            </w:r>
          </w:p>
        </w:tc>
      </w:tr>
      <w:tr w:rsidR="00DD1A02" w:rsidRPr="00766111" w14:paraId="414CBA2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3C"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Doktora Program Sayısı</w:t>
            </w:r>
          </w:p>
        </w:tc>
        <w:tc>
          <w:tcPr>
            <w:tcW w:w="2401" w:type="dxa"/>
            <w:tcBorders>
              <w:top w:val="nil"/>
              <w:left w:val="nil"/>
              <w:bottom w:val="single" w:sz="4" w:space="0" w:color="000000"/>
              <w:right w:val="single" w:sz="8" w:space="0" w:color="000000"/>
            </w:tcBorders>
            <w:shd w:val="clear" w:color="auto" w:fill="auto"/>
          </w:tcPr>
          <w:p w14:paraId="00000A3D"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3E"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Doktora Program sayısını ifade etmektedir.</w:t>
            </w:r>
          </w:p>
        </w:tc>
      </w:tr>
      <w:tr w:rsidR="00DD1A02" w:rsidRPr="00766111" w14:paraId="378EDFA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3F"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Sanatta Yeterlilik Program Sayısı</w:t>
            </w:r>
          </w:p>
        </w:tc>
        <w:tc>
          <w:tcPr>
            <w:tcW w:w="2401" w:type="dxa"/>
            <w:tcBorders>
              <w:top w:val="nil"/>
              <w:left w:val="nil"/>
              <w:bottom w:val="single" w:sz="4" w:space="0" w:color="000000"/>
              <w:right w:val="single" w:sz="8" w:space="0" w:color="000000"/>
            </w:tcBorders>
            <w:shd w:val="clear" w:color="auto" w:fill="F2F2F2"/>
          </w:tcPr>
          <w:p w14:paraId="00000A40"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41"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Aktif Sanatta Yeterlilik Program sayısını ifade etmektedir.</w:t>
            </w:r>
          </w:p>
        </w:tc>
      </w:tr>
      <w:tr w:rsidR="00DD1A02" w:rsidRPr="00766111" w14:paraId="7F2625C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42"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Eğitim + Araştırma Alanlarının Toplam Miktarı (m2)</w:t>
            </w:r>
          </w:p>
        </w:tc>
        <w:tc>
          <w:tcPr>
            <w:tcW w:w="2401" w:type="dxa"/>
            <w:tcBorders>
              <w:top w:val="nil"/>
              <w:left w:val="nil"/>
              <w:bottom w:val="single" w:sz="4" w:space="0" w:color="000000"/>
              <w:right w:val="single" w:sz="8" w:space="0" w:color="000000"/>
            </w:tcBorders>
            <w:shd w:val="clear" w:color="auto" w:fill="auto"/>
            <w:vAlign w:val="center"/>
          </w:tcPr>
          <w:p w14:paraId="00000A43"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A44"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Eğitim + Araştırma Alanları toplam m2’sini ifade etmektedir. Eğitim ve Araştırma alanları kurumsal bazda farklılık göstermekte olup, kurumların kendi oluşturacağı sınıflandırma üzerine veri giriş sağlanacaktır.</w:t>
            </w:r>
          </w:p>
        </w:tc>
      </w:tr>
      <w:tr w:rsidR="00DD1A02" w:rsidRPr="00766111" w14:paraId="75848B5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45"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12- Ön Lisans Programlarındaki Öğrenci Sayısı</w:t>
            </w:r>
          </w:p>
        </w:tc>
        <w:tc>
          <w:tcPr>
            <w:tcW w:w="2401" w:type="dxa"/>
            <w:tcBorders>
              <w:top w:val="nil"/>
              <w:left w:val="nil"/>
              <w:bottom w:val="single" w:sz="4" w:space="0" w:color="000000"/>
              <w:right w:val="single" w:sz="8" w:space="0" w:color="000000"/>
            </w:tcBorders>
            <w:shd w:val="clear" w:color="auto" w:fill="F2F2F2"/>
          </w:tcPr>
          <w:p w14:paraId="00000A46"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47"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Ön Lisans Programlarındaki Aktif öğrenci sayısını ifade etmektedir. Öğrenci Uyruğu fark etmeksizin veri girişi yapılacaktır.  </w:t>
            </w:r>
          </w:p>
        </w:tc>
      </w:tr>
      <w:tr w:rsidR="00DD1A02" w:rsidRPr="00766111" w14:paraId="78E2D4EF"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48"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Lisans Programlarındaki Öğrenci Sayısı</w:t>
            </w:r>
          </w:p>
        </w:tc>
        <w:tc>
          <w:tcPr>
            <w:tcW w:w="2401" w:type="dxa"/>
            <w:tcBorders>
              <w:top w:val="nil"/>
              <w:left w:val="nil"/>
              <w:bottom w:val="single" w:sz="4" w:space="0" w:color="auto"/>
              <w:right w:val="single" w:sz="8" w:space="0" w:color="000000"/>
            </w:tcBorders>
            <w:shd w:val="clear" w:color="auto" w:fill="auto"/>
          </w:tcPr>
          <w:p w14:paraId="00000A49"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auto"/>
              <w:right w:val="single" w:sz="8" w:space="0" w:color="000000"/>
            </w:tcBorders>
            <w:vAlign w:val="center"/>
          </w:tcPr>
          <w:p w14:paraId="00000A4A"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Lisans Programlarındaki Aktif öğrenci sayısını ifade etmektedir. Öğrenci Uyruğu fark etmeksizin veri girişi yapılacaktır.  </w:t>
            </w:r>
          </w:p>
        </w:tc>
      </w:tr>
      <w:tr w:rsidR="00DD1A02" w:rsidRPr="00766111" w14:paraId="310FBB8D"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B"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14- Açık Öğretim Programlarınıza Kayıtlı Ön Lisans Öğrenci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tcPr>
          <w:p w14:paraId="00000A4C"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4D"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Açık Öğretim düzeyinde de eğitim veren kurumların Ön Lisans Programlarındaki Aktif öğrenci sayısını ifade etmektedir. Öğrenci Uyruğu fark etmeksizin veri girişi yapılacaktır.  </w:t>
            </w:r>
          </w:p>
        </w:tc>
      </w:tr>
      <w:tr w:rsidR="00DD1A02" w:rsidRPr="00766111" w14:paraId="439AEB43"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4E"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15- Açık Öğretim Programlarınıza Kayıtlı Lisans Öğrenci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4F"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nil"/>
              <w:bottom w:val="single" w:sz="4" w:space="0" w:color="000000"/>
              <w:right w:val="single" w:sz="8" w:space="0" w:color="000000"/>
            </w:tcBorders>
            <w:vAlign w:val="center"/>
          </w:tcPr>
          <w:p w14:paraId="00000A50"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Açık Öğretim düzeyinde de eğitim veren kurumların Lisans Programlarındaki Aktif öğrenci sayısını ifade etmektedir. Öğrenci Uyruğu fark etmeksizin veri girişi yapılacaktır.  </w:t>
            </w:r>
          </w:p>
        </w:tc>
      </w:tr>
      <w:tr w:rsidR="00DD1A02" w:rsidRPr="00766111" w14:paraId="2940376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1"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Yabancı Uyruklu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52"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KURUM </w:t>
            </w:r>
          </w:p>
        </w:tc>
        <w:tc>
          <w:tcPr>
            <w:tcW w:w="6923" w:type="dxa"/>
            <w:tcBorders>
              <w:top w:val="nil"/>
              <w:left w:val="nil"/>
              <w:bottom w:val="single" w:sz="4" w:space="0" w:color="000000"/>
              <w:right w:val="single" w:sz="8" w:space="0" w:color="000000"/>
            </w:tcBorders>
            <w:shd w:val="clear" w:color="auto" w:fill="F2F2F2"/>
            <w:vAlign w:val="center"/>
          </w:tcPr>
          <w:p w14:paraId="00000A53"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Yabancı Uyruklu Öğrenci Sayısını ifade etmektedir. Bu gösterge mükerrer kayıt olmaması için “Toplam Öğrenci Sayısı”na ilişkin gösterge değerine etki etmeyecektir.</w:t>
            </w:r>
          </w:p>
        </w:tc>
      </w:tr>
      <w:tr w:rsidR="00DD1A02" w:rsidRPr="00766111" w14:paraId="1F9AC1B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4"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17- Tezli Yüksek Lisans Öğrenci Sayısı</w:t>
            </w:r>
          </w:p>
        </w:tc>
        <w:tc>
          <w:tcPr>
            <w:tcW w:w="2401" w:type="dxa"/>
            <w:tcBorders>
              <w:top w:val="nil"/>
              <w:left w:val="nil"/>
              <w:bottom w:val="single" w:sz="4" w:space="0" w:color="000000"/>
              <w:right w:val="single" w:sz="8" w:space="0" w:color="000000"/>
            </w:tcBorders>
            <w:shd w:val="clear" w:color="auto" w:fill="auto"/>
          </w:tcPr>
          <w:p w14:paraId="00000A55"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56"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Tezli Yüksek Lisans Programlarındaki Aktif öğrenci sayısını ifade etmektedir. Öğrenci Uyruğu fark etmeksizin veri girişi yapılacaktır.  </w:t>
            </w:r>
          </w:p>
        </w:tc>
      </w:tr>
      <w:tr w:rsidR="00DD1A02" w:rsidRPr="00766111" w14:paraId="0F05512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7"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Tezsiz Yüksek Lisans Öğrenci Sayısı</w:t>
            </w:r>
          </w:p>
        </w:tc>
        <w:tc>
          <w:tcPr>
            <w:tcW w:w="2401" w:type="dxa"/>
            <w:tcBorders>
              <w:top w:val="nil"/>
              <w:left w:val="nil"/>
              <w:bottom w:val="single" w:sz="4" w:space="0" w:color="000000"/>
              <w:right w:val="single" w:sz="8" w:space="0" w:color="000000"/>
            </w:tcBorders>
            <w:shd w:val="clear" w:color="auto" w:fill="F2F2F2"/>
          </w:tcPr>
          <w:p w14:paraId="00000A58"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59"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Tezsiz Yüksek Lisans Programlarındaki Aktif öğrenci sayısını ifade etmektedir. Öğrenci Uyruğu fark etmeksizin veri girişi yapılacaktır.  </w:t>
            </w:r>
          </w:p>
        </w:tc>
      </w:tr>
      <w:tr w:rsidR="00DD1A02" w:rsidRPr="00766111" w14:paraId="5A074BA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5A"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Toplam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00000A5B"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(1.17+1.18)</w:t>
            </w:r>
          </w:p>
        </w:tc>
        <w:tc>
          <w:tcPr>
            <w:tcW w:w="6923" w:type="dxa"/>
            <w:tcBorders>
              <w:top w:val="nil"/>
              <w:left w:val="nil"/>
              <w:bottom w:val="single" w:sz="4" w:space="0" w:color="000000"/>
              <w:right w:val="single" w:sz="8" w:space="0" w:color="000000"/>
            </w:tcBorders>
            <w:vAlign w:val="center"/>
          </w:tcPr>
          <w:p w14:paraId="00000A5C"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64EE945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5D"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5E"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5F"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Doktora Programlarındaki Aktif öğrenci sayısını ifade etmektedir. Öğrenci Uyruğu fark etmeksizin veri girişi yapılacaktır.  </w:t>
            </w:r>
          </w:p>
        </w:tc>
      </w:tr>
      <w:tr w:rsidR="00DD1A02" w:rsidRPr="00766111" w14:paraId="2FBCE64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0"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*21- Toplam Öğrenci Sayısı</w:t>
            </w:r>
          </w:p>
        </w:tc>
        <w:tc>
          <w:tcPr>
            <w:tcW w:w="2401" w:type="dxa"/>
            <w:tcBorders>
              <w:top w:val="nil"/>
              <w:left w:val="nil"/>
              <w:bottom w:val="single" w:sz="4" w:space="0" w:color="000000"/>
              <w:right w:val="single" w:sz="8" w:space="0" w:color="000000"/>
            </w:tcBorders>
            <w:shd w:val="clear" w:color="auto" w:fill="auto"/>
            <w:vAlign w:val="center"/>
          </w:tcPr>
          <w:p w14:paraId="00000A61"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(1.12+1.13+1.19+1.20)</w:t>
            </w:r>
          </w:p>
        </w:tc>
        <w:tc>
          <w:tcPr>
            <w:tcW w:w="6923" w:type="dxa"/>
            <w:tcBorders>
              <w:top w:val="nil"/>
              <w:left w:val="nil"/>
              <w:bottom w:val="single" w:sz="4" w:space="0" w:color="000000"/>
              <w:right w:val="single" w:sz="8" w:space="0" w:color="000000"/>
            </w:tcBorders>
            <w:vAlign w:val="center"/>
          </w:tcPr>
          <w:p w14:paraId="00000A62" w14:textId="77777777" w:rsidR="00DD1A02" w:rsidRPr="00766111" w:rsidRDefault="00DD1A02">
            <w:pPr>
              <w:jc w:val="center"/>
              <w:rPr>
                <w:rFonts w:ascii="CamberW04-Regular" w:eastAsia="CamberW04-Regular" w:hAnsi="CamberW04-Regular" w:cs="CamberW04-Regular"/>
                <w:color w:val="000000"/>
              </w:rPr>
            </w:pPr>
          </w:p>
        </w:tc>
      </w:tr>
      <w:tr w:rsidR="00DD1A02" w:rsidRPr="00766111" w14:paraId="7CDB1F7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3"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Ön Lisans Mezun Sayısı</w:t>
            </w:r>
          </w:p>
        </w:tc>
        <w:tc>
          <w:tcPr>
            <w:tcW w:w="2401" w:type="dxa"/>
            <w:tcBorders>
              <w:top w:val="nil"/>
              <w:left w:val="nil"/>
              <w:bottom w:val="single" w:sz="4" w:space="0" w:color="000000"/>
              <w:right w:val="single" w:sz="8" w:space="0" w:color="000000"/>
            </w:tcBorders>
            <w:shd w:val="clear" w:color="auto" w:fill="F2F2F2"/>
          </w:tcPr>
          <w:p w14:paraId="00000A64"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65"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Ön Lisans Programlarından Mezun olan öğrenci sayısını ifade etmektedir. </w:t>
            </w:r>
          </w:p>
        </w:tc>
      </w:tr>
      <w:tr w:rsidR="00DD1A02" w:rsidRPr="00766111" w14:paraId="7D53D54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6" w14:textId="77777777" w:rsidR="00DD1A02" w:rsidRPr="00766111" w:rsidRDefault="00F341B0">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Lisans Mezun Sayısı</w:t>
            </w:r>
          </w:p>
        </w:tc>
        <w:tc>
          <w:tcPr>
            <w:tcW w:w="2401" w:type="dxa"/>
            <w:tcBorders>
              <w:top w:val="nil"/>
              <w:left w:val="nil"/>
              <w:bottom w:val="single" w:sz="4" w:space="0" w:color="000000"/>
              <w:right w:val="single" w:sz="8" w:space="0" w:color="000000"/>
            </w:tcBorders>
            <w:shd w:val="clear" w:color="auto" w:fill="auto"/>
          </w:tcPr>
          <w:p w14:paraId="00000A67" w14:textId="77777777" w:rsidR="00DD1A02" w:rsidRPr="00766111" w:rsidRDefault="00F341B0">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68" w14:textId="77777777" w:rsidR="00DD1A02" w:rsidRPr="00766111" w:rsidRDefault="00F341B0">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315A75A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73DD5845" w14:textId="11F4A74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Açık Öğretim Ön Lisans Mezun Sayısı</w:t>
            </w:r>
          </w:p>
        </w:tc>
        <w:tc>
          <w:tcPr>
            <w:tcW w:w="2401" w:type="dxa"/>
            <w:tcBorders>
              <w:top w:val="nil"/>
              <w:left w:val="nil"/>
              <w:bottom w:val="single" w:sz="4" w:space="0" w:color="000000"/>
              <w:right w:val="single" w:sz="8" w:space="0" w:color="000000"/>
            </w:tcBorders>
            <w:shd w:val="clear" w:color="auto" w:fill="auto"/>
          </w:tcPr>
          <w:p w14:paraId="0D9052DE" w14:textId="2DFBB92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74C7D59A" w14:textId="2CFAD759"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385C621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2E5B1FD" w14:textId="2300AF22"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Açık Öğretim Lisans Mezun Sayısı</w:t>
            </w:r>
          </w:p>
        </w:tc>
        <w:tc>
          <w:tcPr>
            <w:tcW w:w="2401" w:type="dxa"/>
            <w:tcBorders>
              <w:top w:val="nil"/>
              <w:left w:val="nil"/>
              <w:bottom w:val="single" w:sz="4" w:space="0" w:color="000000"/>
              <w:right w:val="single" w:sz="8" w:space="0" w:color="000000"/>
            </w:tcBorders>
            <w:shd w:val="clear" w:color="auto" w:fill="auto"/>
          </w:tcPr>
          <w:p w14:paraId="00EA20DD" w14:textId="0C1E573D"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30FB6B9E" w14:textId="03057184"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Lisans Programlarından Mezun olan öğrenci sayısını ifade etmektedir. </w:t>
            </w:r>
          </w:p>
        </w:tc>
      </w:tr>
      <w:tr w:rsidR="000A40D1" w:rsidRPr="00766111" w14:paraId="1428E62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9" w14:textId="243F48A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26- Yüksek Lisans Mezun Sayısı</w:t>
            </w:r>
          </w:p>
        </w:tc>
        <w:tc>
          <w:tcPr>
            <w:tcW w:w="2401" w:type="dxa"/>
            <w:tcBorders>
              <w:top w:val="nil"/>
              <w:left w:val="nil"/>
              <w:bottom w:val="single" w:sz="4" w:space="0" w:color="000000"/>
              <w:right w:val="single" w:sz="8" w:space="0" w:color="000000"/>
            </w:tcBorders>
            <w:shd w:val="clear" w:color="auto" w:fill="F2F2F2"/>
          </w:tcPr>
          <w:p w14:paraId="00000A6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6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Yüksek Lisans Programlarından Mezun olan öğrenci sayısını ifade etmektedir. </w:t>
            </w:r>
          </w:p>
        </w:tc>
      </w:tr>
      <w:tr w:rsidR="000A40D1" w:rsidRPr="00766111" w14:paraId="0012EB7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6C" w14:textId="6DAF250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27- Doktora Mezun Sayısı</w:t>
            </w:r>
          </w:p>
        </w:tc>
        <w:tc>
          <w:tcPr>
            <w:tcW w:w="2401" w:type="dxa"/>
            <w:tcBorders>
              <w:top w:val="nil"/>
              <w:left w:val="nil"/>
              <w:bottom w:val="single" w:sz="4" w:space="0" w:color="000000"/>
              <w:right w:val="single" w:sz="8" w:space="0" w:color="000000"/>
            </w:tcBorders>
            <w:shd w:val="clear" w:color="auto" w:fill="auto"/>
          </w:tcPr>
          <w:p w14:paraId="00000A6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6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yıldaki Doktora Programlarından Mezun olan öğrenci sayısını ifade etmektedir. </w:t>
            </w:r>
          </w:p>
        </w:tc>
      </w:tr>
      <w:tr w:rsidR="000A40D1" w:rsidRPr="00766111" w14:paraId="70DF368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6F" w14:textId="1A15420D"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28- Toplam Mezun Sayısı</w:t>
            </w:r>
          </w:p>
        </w:tc>
        <w:tc>
          <w:tcPr>
            <w:tcW w:w="2401" w:type="dxa"/>
            <w:tcBorders>
              <w:top w:val="nil"/>
              <w:left w:val="nil"/>
              <w:bottom w:val="single" w:sz="4" w:space="0" w:color="000000"/>
              <w:right w:val="single" w:sz="8" w:space="0" w:color="000000"/>
            </w:tcBorders>
            <w:shd w:val="clear" w:color="auto" w:fill="F2F2F2"/>
            <w:vAlign w:val="center"/>
          </w:tcPr>
          <w:p w14:paraId="00000A7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(1.22+1.23+1.24+1.25)</w:t>
            </w:r>
          </w:p>
        </w:tc>
        <w:tc>
          <w:tcPr>
            <w:tcW w:w="6923" w:type="dxa"/>
            <w:tcBorders>
              <w:top w:val="nil"/>
              <w:left w:val="nil"/>
              <w:bottom w:val="single" w:sz="4" w:space="0" w:color="000000"/>
              <w:right w:val="single" w:sz="8" w:space="0" w:color="000000"/>
            </w:tcBorders>
            <w:shd w:val="clear" w:color="auto" w:fill="F2F2F2"/>
            <w:vAlign w:val="center"/>
          </w:tcPr>
          <w:p w14:paraId="00000A71"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E3AAE49"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72" w14:textId="058FA08D"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*29- Üniversiteden Ayrılan Öğrenci Sayısı (Mezunlar Hariç)</w:t>
            </w:r>
          </w:p>
        </w:tc>
        <w:tc>
          <w:tcPr>
            <w:tcW w:w="2401" w:type="dxa"/>
            <w:tcBorders>
              <w:top w:val="nil"/>
              <w:left w:val="nil"/>
              <w:bottom w:val="single" w:sz="4" w:space="0" w:color="auto"/>
              <w:right w:val="single" w:sz="8" w:space="0" w:color="000000"/>
            </w:tcBorders>
            <w:shd w:val="clear" w:color="auto" w:fill="auto"/>
            <w:vAlign w:val="center"/>
          </w:tcPr>
          <w:p w14:paraId="00000A7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vAlign w:val="center"/>
          </w:tcPr>
          <w:p w14:paraId="00000A7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ilgili yılda Mezun olanlar Hariç okulu bırakan, kaydını sildiren, herhangi bir sebeple ilişiği kesilen Öğrenci sayısını ifade etmektedir. </w:t>
            </w:r>
          </w:p>
        </w:tc>
      </w:tr>
      <w:tr w:rsidR="000A40D1" w:rsidRPr="00766111" w14:paraId="6C3CE947"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5" w14:textId="21B5FA05" w:rsidR="000A40D1" w:rsidRPr="00766111" w:rsidRDefault="008F4512"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30</w:t>
            </w:r>
            <w:r w:rsidR="000A40D1" w:rsidRPr="00766111">
              <w:rPr>
                <w:rFonts w:ascii="CamberW04-Regular" w:eastAsia="CamberW04-Regular" w:hAnsi="CamberW04-Regular" w:cs="CamberW04-Regular"/>
                <w:color w:val="000000"/>
              </w:rPr>
              <w:t>- Yabancı Uyruklu Öğretim Elemanı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KURUM </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7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Yabancı Uyruklu Öğretim Elemanı sayısını ifade etmektedir. </w:t>
            </w:r>
          </w:p>
        </w:tc>
      </w:tr>
      <w:tr w:rsidR="000A40D1" w:rsidRPr="00766111" w14:paraId="77CE42EC"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78" w14:textId="4A65678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1</w:t>
            </w:r>
            <w:r w:rsidRPr="00766111">
              <w:rPr>
                <w:rFonts w:ascii="CamberW04-Regular" w:eastAsia="CamberW04-Regular" w:hAnsi="CamberW04-Regular" w:cs="CamberW04-Regular"/>
                <w:color w:val="000000"/>
              </w:rPr>
              <w:t>- Öğretim Üyesi Sayısı</w:t>
            </w:r>
          </w:p>
        </w:tc>
        <w:tc>
          <w:tcPr>
            <w:tcW w:w="2401" w:type="dxa"/>
            <w:tcBorders>
              <w:top w:val="single" w:sz="4" w:space="0" w:color="auto"/>
              <w:left w:val="nil"/>
              <w:bottom w:val="single" w:sz="4" w:space="0" w:color="000000"/>
              <w:right w:val="single" w:sz="8" w:space="0" w:color="000000"/>
            </w:tcBorders>
            <w:shd w:val="clear" w:color="auto" w:fill="auto"/>
          </w:tcPr>
          <w:p w14:paraId="00000A7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single" w:sz="4" w:space="0" w:color="auto"/>
              <w:left w:val="nil"/>
              <w:bottom w:val="single" w:sz="4" w:space="0" w:color="000000"/>
              <w:right w:val="single" w:sz="8" w:space="0" w:color="000000"/>
            </w:tcBorders>
            <w:vAlign w:val="center"/>
          </w:tcPr>
          <w:p w14:paraId="00000A7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uyruğu fark etmeksizin Öğretim Üyesi sayısını ifade etmektedir. </w:t>
            </w:r>
          </w:p>
        </w:tc>
      </w:tr>
      <w:tr w:rsidR="000A40D1" w:rsidRPr="00766111" w14:paraId="3EEA5AE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7B" w14:textId="0573C67A"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Öğretim Elemanı Sayısı</w:t>
            </w:r>
          </w:p>
        </w:tc>
        <w:tc>
          <w:tcPr>
            <w:tcW w:w="2401" w:type="dxa"/>
            <w:tcBorders>
              <w:top w:val="nil"/>
              <w:left w:val="nil"/>
              <w:bottom w:val="single" w:sz="4" w:space="0" w:color="000000"/>
              <w:right w:val="single" w:sz="8" w:space="0" w:color="000000"/>
            </w:tcBorders>
            <w:shd w:val="clear" w:color="auto" w:fill="F2F2F2"/>
          </w:tcPr>
          <w:p w14:paraId="00000A7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A7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uyruğu fark etmeksizin Öğretim Elemanı sayısını ifade etmektedir. </w:t>
            </w:r>
          </w:p>
        </w:tc>
      </w:tr>
      <w:tr w:rsidR="000A40D1" w:rsidRPr="00766111" w14:paraId="3FAF5EC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7E" w14:textId="078422A6"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İdari Personel Sayısı</w:t>
            </w:r>
          </w:p>
        </w:tc>
        <w:tc>
          <w:tcPr>
            <w:tcW w:w="2401" w:type="dxa"/>
            <w:tcBorders>
              <w:top w:val="nil"/>
              <w:left w:val="nil"/>
              <w:bottom w:val="single" w:sz="4" w:space="0" w:color="000000"/>
              <w:right w:val="single" w:sz="8" w:space="0" w:color="000000"/>
            </w:tcBorders>
            <w:shd w:val="clear" w:color="auto" w:fill="auto"/>
            <w:vAlign w:val="center"/>
          </w:tcPr>
          <w:p w14:paraId="00000A7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A80"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idari personel Sayısını ifade etmektedir. İlgili göstergeye Sözleşmeli çalışırken kadroya geçen personel sayıları da dahil edilecektir.</w:t>
            </w:r>
          </w:p>
        </w:tc>
      </w:tr>
      <w:tr w:rsidR="000A40D1" w:rsidRPr="00766111" w14:paraId="45D333C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1" w14:textId="3F6B662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(Eğitim + Araştırma Alanlarının Toplam Miktarı)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A8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(1.11/1.21)</w:t>
            </w:r>
          </w:p>
        </w:tc>
        <w:tc>
          <w:tcPr>
            <w:tcW w:w="6923" w:type="dxa"/>
            <w:tcBorders>
              <w:top w:val="nil"/>
              <w:left w:val="nil"/>
              <w:bottom w:val="single" w:sz="4" w:space="0" w:color="000000"/>
              <w:right w:val="single" w:sz="8" w:space="0" w:color="000000"/>
            </w:tcBorders>
            <w:shd w:val="clear" w:color="auto" w:fill="F2F2F2"/>
            <w:vAlign w:val="center"/>
          </w:tcPr>
          <w:p w14:paraId="00000A8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5277654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C57590"/>
            <w:vAlign w:val="center"/>
          </w:tcPr>
          <w:p w14:paraId="00000A84" w14:textId="77777777" w:rsidR="000A40D1" w:rsidRPr="00766111" w:rsidRDefault="000A40D1" w:rsidP="000A40D1">
            <w:pPr>
              <w:rPr>
                <w:rFonts w:ascii="CamberW04-Regular" w:eastAsia="CamberW04-Regular" w:hAnsi="CamberW04-Regular" w:cs="CamberW04-Regular"/>
                <w:b/>
                <w:color w:val="000000"/>
              </w:rPr>
            </w:pPr>
            <w:r w:rsidRPr="00766111">
              <w:rPr>
                <w:rFonts w:ascii="CamberW04-Regular" w:eastAsia="CamberW04-Regular" w:hAnsi="CamberW04-Regular" w:cs="CamberW04-Regular"/>
                <w:b/>
                <w:color w:val="FFFFFF"/>
              </w:rPr>
              <w:t>2. Kalite Güvence Sistemi</w:t>
            </w:r>
          </w:p>
        </w:tc>
        <w:tc>
          <w:tcPr>
            <w:tcW w:w="2401" w:type="dxa"/>
            <w:tcBorders>
              <w:top w:val="nil"/>
              <w:left w:val="nil"/>
              <w:bottom w:val="single" w:sz="4" w:space="0" w:color="000000"/>
              <w:right w:val="single" w:sz="8" w:space="0" w:color="000000"/>
            </w:tcBorders>
            <w:shd w:val="clear" w:color="auto" w:fill="C57590"/>
            <w:vAlign w:val="center"/>
          </w:tcPr>
          <w:p w14:paraId="00000A8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w:t>
            </w:r>
          </w:p>
        </w:tc>
        <w:tc>
          <w:tcPr>
            <w:tcW w:w="6923" w:type="dxa"/>
            <w:tcBorders>
              <w:top w:val="nil"/>
              <w:left w:val="nil"/>
              <w:bottom w:val="single" w:sz="4" w:space="0" w:color="000000"/>
              <w:right w:val="single" w:sz="8" w:space="0" w:color="000000"/>
            </w:tcBorders>
            <w:shd w:val="clear" w:color="auto" w:fill="C57590"/>
            <w:vAlign w:val="center"/>
          </w:tcPr>
          <w:p w14:paraId="00000A8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4975A099" w14:textId="77777777" w:rsidTr="000A40D1">
        <w:trPr>
          <w:trHeight w:val="95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8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Kurumun Stratejik Planında Yer Alan Eğitim Ve Öğretim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auto"/>
            <w:vAlign w:val="center"/>
          </w:tcPr>
          <w:p w14:paraId="00000A8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nil"/>
              <w:left w:val="nil"/>
              <w:right w:val="single" w:sz="8" w:space="0" w:color="000000"/>
            </w:tcBorders>
            <w:vAlign w:val="center"/>
          </w:tcPr>
          <w:p w14:paraId="00000A8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01 Ocak - 31 Aralık tarihleri arasında göstergeye ilişkin ilgili yıldaki gerçekleştirme yüzdesi girilecektir. </w:t>
            </w:r>
          </w:p>
          <w:p w14:paraId="00000A8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İlgili gösterge % olarak sorulmakta olup, </w:t>
            </w:r>
          </w:p>
          <w:p w14:paraId="00000A8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4,15x20=83 olacak şekilde giriniz. </w:t>
            </w:r>
          </w:p>
          <w:p w14:paraId="00000A8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100 üzerinden 64 ise ilgili veriyi 0,64 </w:t>
            </w:r>
            <w:r w:rsidRPr="00766111">
              <w:rPr>
                <w:rFonts w:ascii="CamberW04-Regular" w:eastAsia="CamberW04-Regular" w:hAnsi="CamberW04-Regular" w:cs="CamberW04-Regular"/>
                <w:color w:val="000000"/>
                <w:u w:val="single"/>
              </w:rPr>
              <w:t>şeklinde değil</w:t>
            </w:r>
            <w:r w:rsidRPr="00766111">
              <w:rPr>
                <w:rFonts w:ascii="CamberW04-Regular" w:eastAsia="CamberW04-Regular" w:hAnsi="CamberW04-Regular" w:cs="CamberW04-Regular"/>
                <w:color w:val="000000"/>
              </w:rPr>
              <w:t xml:space="preserve"> 64 olarak giriniz.</w:t>
            </w:r>
          </w:p>
          <w:p w14:paraId="00000A8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100’den büyük ise ilgili değeri girebilirsiniz.</w:t>
            </w:r>
          </w:p>
          <w:p w14:paraId="00000A8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Gerçekleşme Yüzdesi 0’dan küçük ise 0 olarak giriş yapınız.</w:t>
            </w:r>
          </w:p>
        </w:tc>
      </w:tr>
      <w:tr w:rsidR="000A40D1" w:rsidRPr="00766111" w14:paraId="409EE9D2" w14:textId="77777777" w:rsidTr="000A40D1">
        <w:trPr>
          <w:trHeight w:val="79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8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Kurumun Stratejik Planında Yer Alan Araştırma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F2F2F2"/>
            <w:vAlign w:val="center"/>
          </w:tcPr>
          <w:p w14:paraId="00000A9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2B7CE7C5" w14:textId="77777777" w:rsidTr="000A40D1">
        <w:trPr>
          <w:trHeight w:val="99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Kurumun Stratejik Planında Yer Alan İdari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auto"/>
            <w:vAlign w:val="center"/>
          </w:tcPr>
          <w:p w14:paraId="00000A9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1D4392B" w14:textId="77777777" w:rsidTr="000A40D1">
        <w:trPr>
          <w:trHeight w:val="869"/>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Kurumun Stratejik Planında Yer Alan Toplumsal Hizmet Faaliyetlerine İlişkin Hedefleri Gerçekleştirme Yüzdesi (% Olarak)</w:t>
            </w:r>
          </w:p>
        </w:tc>
        <w:tc>
          <w:tcPr>
            <w:tcW w:w="2401" w:type="dxa"/>
            <w:tcBorders>
              <w:top w:val="nil"/>
              <w:left w:val="nil"/>
              <w:bottom w:val="single" w:sz="4" w:space="0" w:color="000000"/>
              <w:right w:val="single" w:sz="8" w:space="0" w:color="000000"/>
            </w:tcBorders>
            <w:shd w:val="clear" w:color="auto" w:fill="F2F2F2"/>
            <w:vAlign w:val="center"/>
          </w:tcPr>
          <w:p w14:paraId="00000A9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97"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5A2273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SCIMAGO</w:t>
            </w:r>
          </w:p>
        </w:tc>
        <w:tc>
          <w:tcPr>
            <w:tcW w:w="2401" w:type="dxa"/>
            <w:tcBorders>
              <w:top w:val="nil"/>
              <w:left w:val="nil"/>
              <w:bottom w:val="single" w:sz="4" w:space="0" w:color="000000"/>
              <w:right w:val="single" w:sz="8" w:space="0" w:color="000000"/>
            </w:tcBorders>
            <w:shd w:val="clear" w:color="auto" w:fill="auto"/>
            <w:vAlign w:val="center"/>
          </w:tcPr>
          <w:p w14:paraId="00000A9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9A"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68C69DA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9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Round University Ranking (RUR)</w:t>
            </w:r>
          </w:p>
        </w:tc>
        <w:tc>
          <w:tcPr>
            <w:tcW w:w="2401" w:type="dxa"/>
            <w:tcBorders>
              <w:top w:val="nil"/>
              <w:left w:val="nil"/>
              <w:bottom w:val="single" w:sz="4" w:space="0" w:color="000000"/>
              <w:right w:val="single" w:sz="8" w:space="0" w:color="000000"/>
            </w:tcBorders>
            <w:shd w:val="clear" w:color="auto" w:fill="F2F2F2"/>
            <w:vAlign w:val="center"/>
          </w:tcPr>
          <w:p w14:paraId="00000A9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A9D"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269BE11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9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URAP Dünya Sıralaması</w:t>
            </w:r>
          </w:p>
        </w:tc>
        <w:tc>
          <w:tcPr>
            <w:tcW w:w="2401" w:type="dxa"/>
            <w:tcBorders>
              <w:top w:val="nil"/>
              <w:left w:val="nil"/>
              <w:bottom w:val="single" w:sz="4" w:space="0" w:color="000000"/>
              <w:right w:val="single" w:sz="8" w:space="0" w:color="000000"/>
            </w:tcBorders>
            <w:shd w:val="clear" w:color="auto" w:fill="auto"/>
            <w:vAlign w:val="center"/>
          </w:tcPr>
          <w:p w14:paraId="00000A9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A0"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4516469B"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AA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*8- URAP Türkiye Sıralaması</w:t>
            </w:r>
          </w:p>
        </w:tc>
        <w:tc>
          <w:tcPr>
            <w:tcW w:w="2401" w:type="dxa"/>
            <w:tcBorders>
              <w:top w:val="nil"/>
              <w:left w:val="nil"/>
              <w:bottom w:val="single" w:sz="4" w:space="0" w:color="auto"/>
              <w:right w:val="single" w:sz="8" w:space="0" w:color="000000"/>
            </w:tcBorders>
            <w:shd w:val="clear" w:color="auto" w:fill="F2F2F2"/>
            <w:vAlign w:val="center"/>
          </w:tcPr>
          <w:p w14:paraId="00000AA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shd w:val="clear" w:color="auto" w:fill="F2F2F2"/>
            <w:vAlign w:val="center"/>
          </w:tcPr>
          <w:p w14:paraId="00000AA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29F84B3"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AA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Webometrics</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AA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vAlign w:val="center"/>
          </w:tcPr>
          <w:p w14:paraId="00000AA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CB27914"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AA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Times Higher Education (THE)</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AA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AA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5DBDAF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A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QS</w:t>
            </w:r>
          </w:p>
        </w:tc>
        <w:tc>
          <w:tcPr>
            <w:tcW w:w="2401" w:type="dxa"/>
            <w:tcBorders>
              <w:top w:val="nil"/>
              <w:left w:val="nil"/>
              <w:bottom w:val="single" w:sz="4" w:space="0" w:color="000000"/>
              <w:right w:val="single" w:sz="8" w:space="0" w:color="000000"/>
            </w:tcBorders>
            <w:shd w:val="clear" w:color="auto" w:fill="auto"/>
            <w:vAlign w:val="center"/>
          </w:tcPr>
          <w:p w14:paraId="00000AA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A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E79EC9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0" w14:textId="6B6B4A4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USNEWS</w:t>
            </w:r>
          </w:p>
        </w:tc>
        <w:tc>
          <w:tcPr>
            <w:tcW w:w="2401" w:type="dxa"/>
            <w:tcBorders>
              <w:top w:val="nil"/>
              <w:left w:val="nil"/>
              <w:bottom w:val="single" w:sz="4" w:space="0" w:color="000000"/>
              <w:right w:val="single" w:sz="8" w:space="0" w:color="000000"/>
            </w:tcBorders>
            <w:shd w:val="clear" w:color="auto" w:fill="F2F2F2"/>
            <w:vAlign w:val="center"/>
          </w:tcPr>
          <w:p w14:paraId="00000AB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AB2"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675396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3" w14:textId="361CCD5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NTU</w:t>
            </w:r>
          </w:p>
        </w:tc>
        <w:tc>
          <w:tcPr>
            <w:tcW w:w="2401" w:type="dxa"/>
            <w:tcBorders>
              <w:top w:val="nil"/>
              <w:left w:val="nil"/>
              <w:bottom w:val="single" w:sz="4" w:space="0" w:color="000000"/>
              <w:right w:val="single" w:sz="8" w:space="0" w:color="000000"/>
            </w:tcBorders>
            <w:shd w:val="clear" w:color="auto" w:fill="auto"/>
            <w:vAlign w:val="center"/>
          </w:tcPr>
          <w:p w14:paraId="00000AB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B5"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A29517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6" w14:textId="13188228"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ARWU</w:t>
            </w:r>
          </w:p>
        </w:tc>
        <w:tc>
          <w:tcPr>
            <w:tcW w:w="2401" w:type="dxa"/>
            <w:tcBorders>
              <w:top w:val="nil"/>
              <w:left w:val="nil"/>
              <w:bottom w:val="single" w:sz="4" w:space="0" w:color="000000"/>
              <w:right w:val="single" w:sz="8" w:space="0" w:color="000000"/>
            </w:tcBorders>
            <w:shd w:val="clear" w:color="auto" w:fill="auto"/>
            <w:vAlign w:val="center"/>
          </w:tcPr>
          <w:p w14:paraId="00000AB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AB8"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5E26D23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B9" w14:textId="4AAFC39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5</w:t>
            </w:r>
            <w:r w:rsidRPr="00766111">
              <w:rPr>
                <w:rFonts w:ascii="CamberW04-Regular" w:eastAsia="CamberW04-Regular" w:hAnsi="CamberW04-Regular" w:cs="CamberW04-Regular"/>
                <w:color w:val="000000"/>
              </w:rPr>
              <w:t>- TUBİTAK Girişimci ve Yenilikçi Üniversite Endeksi</w:t>
            </w:r>
          </w:p>
        </w:tc>
        <w:tc>
          <w:tcPr>
            <w:tcW w:w="2401" w:type="dxa"/>
            <w:tcBorders>
              <w:top w:val="nil"/>
              <w:left w:val="nil"/>
              <w:bottom w:val="single" w:sz="4" w:space="0" w:color="000000"/>
              <w:right w:val="single" w:sz="8" w:space="0" w:color="000000"/>
            </w:tcBorders>
            <w:shd w:val="clear" w:color="auto" w:fill="auto"/>
            <w:vAlign w:val="center"/>
          </w:tcPr>
          <w:p w14:paraId="00000AB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vAlign w:val="center"/>
          </w:tcPr>
          <w:p w14:paraId="00000ABB"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25A6FBB" w14:textId="77777777" w:rsidTr="000A40D1">
        <w:trPr>
          <w:trHeight w:val="1410"/>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BC" w14:textId="1168293F"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6</w:t>
            </w:r>
            <w:r w:rsidRPr="00766111">
              <w:rPr>
                <w:rFonts w:ascii="CamberW04-Regular" w:eastAsia="CamberW04-Regular" w:hAnsi="CamberW04-Regular" w:cs="CamberW04-Regular"/>
                <w:color w:val="000000"/>
              </w:rPr>
              <w:t>- Kalite Kültürünü Yaygınlaştırma Amacıyla Kurumunuzca Düzenlenen Faaliyet (Toplantı, Çalıştay vb.) Sayısı</w:t>
            </w:r>
          </w:p>
        </w:tc>
        <w:tc>
          <w:tcPr>
            <w:tcW w:w="2401" w:type="dxa"/>
            <w:tcBorders>
              <w:top w:val="nil"/>
              <w:left w:val="nil"/>
              <w:bottom w:val="single" w:sz="4" w:space="0" w:color="000000"/>
              <w:right w:val="single" w:sz="4" w:space="0" w:color="auto"/>
            </w:tcBorders>
            <w:shd w:val="clear" w:color="auto" w:fill="F2F2F2"/>
            <w:vAlign w:val="center"/>
          </w:tcPr>
          <w:p w14:paraId="00000AB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AB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gerçekleştirilen toplantı sayısını ifade edilmektedir.</w:t>
            </w:r>
          </w:p>
          <w:p w14:paraId="00000ABF" w14:textId="77777777" w:rsidR="000A40D1" w:rsidRPr="00766111" w:rsidRDefault="000A40D1" w:rsidP="000A40D1">
            <w:pPr>
              <w:ind w:right="63"/>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Söz konusu faaliyetlerin kurumsal nitelikte olması gerekmektedir.</w:t>
            </w:r>
          </w:p>
          <w:p w14:paraId="00000AC0"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Birimlerin kendi içerisinde yapmış olduğu “birim kalite komisyonları” olarak adlandırılabilecek toplantılar kastedilmemiştir.</w:t>
            </w:r>
          </w:p>
        </w:tc>
      </w:tr>
      <w:tr w:rsidR="000A40D1" w:rsidRPr="00766111" w14:paraId="327D08D0" w14:textId="77777777" w:rsidTr="000A40D1">
        <w:trPr>
          <w:trHeight w:val="19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C1" w14:textId="64685C7F"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w:t>
            </w:r>
            <w:r w:rsidR="008F4512" w:rsidRPr="00766111">
              <w:rPr>
                <w:rFonts w:ascii="CamberW04-Regular" w:eastAsia="CamberW04-Regular" w:hAnsi="CamberW04-Regular" w:cs="CamberW04-Regular"/>
                <w:color w:val="000000"/>
              </w:rPr>
              <w:t>7</w:t>
            </w:r>
            <w:r w:rsidRPr="00766111">
              <w:rPr>
                <w:rFonts w:ascii="CamberW04-Regular" w:eastAsia="CamberW04-Regular" w:hAnsi="CamberW04-Regular" w:cs="CamberW04-Regular"/>
                <w:color w:val="000000"/>
              </w:rPr>
              <w:t>- Kurumun İç Paydaşları İle Kalite Süreçleri Kapsamında Gerçekleştirdiği Geribildirim Ve Değerlendirme Toplantılarının Sayısı</w:t>
            </w:r>
          </w:p>
        </w:tc>
        <w:tc>
          <w:tcPr>
            <w:tcW w:w="2401" w:type="dxa"/>
            <w:tcBorders>
              <w:top w:val="nil"/>
              <w:left w:val="nil"/>
              <w:bottom w:val="single" w:sz="4" w:space="0" w:color="000000"/>
              <w:right w:val="single" w:sz="4" w:space="0" w:color="auto"/>
            </w:tcBorders>
            <w:shd w:val="clear" w:color="auto" w:fill="auto"/>
            <w:vAlign w:val="center"/>
          </w:tcPr>
          <w:p w14:paraId="00000AC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3"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01C7F007" w14:textId="77777777" w:rsidTr="000A40D1">
        <w:trPr>
          <w:trHeight w:val="182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4" w14:textId="32A5DA3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w:t>
            </w:r>
            <w:r w:rsidR="008F4512" w:rsidRPr="00766111">
              <w:rPr>
                <w:rFonts w:ascii="CamberW04-Regular" w:eastAsia="CamberW04-Regular" w:hAnsi="CamberW04-Regular" w:cs="CamberW04-Regular"/>
                <w:color w:val="000000"/>
              </w:rPr>
              <w:t>18</w:t>
            </w:r>
            <w:r w:rsidRPr="00766111">
              <w:rPr>
                <w:rFonts w:ascii="CamberW04-Regular" w:eastAsia="CamberW04-Regular" w:hAnsi="CamberW04-Regular" w:cs="CamberW04-Regular"/>
                <w:color w:val="000000"/>
              </w:rPr>
              <w:t>- Kurumun Dış Paydaşları İle Kalite Süreçleri Kapsamında Gerçekleştirdiği Geribildirim Ve Değerlendirme Toplantılarının Sayısı</w:t>
            </w:r>
          </w:p>
        </w:tc>
        <w:tc>
          <w:tcPr>
            <w:tcW w:w="2401" w:type="dxa"/>
            <w:tcBorders>
              <w:top w:val="nil"/>
              <w:left w:val="nil"/>
              <w:bottom w:val="single" w:sz="4" w:space="0" w:color="000000"/>
              <w:right w:val="single" w:sz="4" w:space="0" w:color="auto"/>
            </w:tcBorders>
            <w:shd w:val="clear" w:color="auto" w:fill="F2F2F2"/>
            <w:vAlign w:val="center"/>
          </w:tcPr>
          <w:p w14:paraId="00000AC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0000AC6"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6E4FF590" w14:textId="77777777" w:rsidTr="000A40D1">
        <w:trPr>
          <w:trHeight w:val="19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C7" w14:textId="118BDCC3"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w:t>
            </w:r>
            <w:r w:rsidR="008F4512" w:rsidRPr="00766111">
              <w:rPr>
                <w:rFonts w:ascii="CamberW04-Regular" w:eastAsia="CamberW04-Regular" w:hAnsi="CamberW04-Regular" w:cs="CamberW04-Regular"/>
                <w:color w:val="000000"/>
              </w:rPr>
              <w:t>19</w:t>
            </w:r>
            <w:r w:rsidRPr="00766111">
              <w:rPr>
                <w:rFonts w:ascii="CamberW04-Regular" w:eastAsia="CamberW04-Regular" w:hAnsi="CamberW04-Regular" w:cs="CamberW04-Regular"/>
                <w:color w:val="000000"/>
              </w:rPr>
              <w:t>- Akademik Personel Memnuniyet Oranı (% Olarak)</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C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nil"/>
              <w:right w:val="single" w:sz="8" w:space="0" w:color="000000"/>
            </w:tcBorders>
            <w:vAlign w:val="center"/>
          </w:tcPr>
          <w:p w14:paraId="00000AC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Anketlerine ilişkin bilgi girilecektir.</w:t>
            </w:r>
          </w:p>
          <w:p w14:paraId="00000ACA"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w:t>
            </w:r>
          </w:p>
          <w:p w14:paraId="00000ACB" w14:textId="40A5C232"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 x 20=83 olacak şekilde giriniz. </w:t>
            </w:r>
          </w:p>
          <w:p w14:paraId="00000AC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AC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iseniz sonuç bilgisini bu gösterge hesaplamasına dahil ediniz.</w:t>
            </w:r>
          </w:p>
          <w:p w14:paraId="00000AC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İlgili yılı kapsayan 2 Akademik Personel memnuniyet anketi yapmış iseniz ilgili memnuniyet oranlarının aritmetik ortalamasını yazınız. (1.sinin sonucu 87 ikincisinin sonucu 92 ise yazmanız gereken değer =&gt; 89,5 )</w:t>
            </w:r>
          </w:p>
        </w:tc>
      </w:tr>
      <w:tr w:rsidR="000A40D1" w:rsidRPr="00766111" w14:paraId="0C8C77E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CF" w14:textId="5F9CEBAC"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w:t>
            </w:r>
            <w:r w:rsidR="008F4512" w:rsidRPr="00766111">
              <w:rPr>
                <w:rFonts w:ascii="CamberW04-Regular" w:eastAsia="CamberW04-Regular" w:hAnsi="CamberW04-Regular" w:cs="CamberW04-Regular"/>
                <w:color w:val="000000"/>
              </w:rPr>
              <w:t>20</w:t>
            </w:r>
            <w:r w:rsidRPr="00766111">
              <w:rPr>
                <w:rFonts w:ascii="CamberW04-Regular" w:eastAsia="CamberW04-Regular" w:hAnsi="CamberW04-Regular" w:cs="CamberW04-Regular"/>
                <w:color w:val="000000"/>
              </w:rPr>
              <w:t>- İdari Personel Memnuniyet Oranı (% Olarak)</w:t>
            </w:r>
          </w:p>
        </w:tc>
        <w:tc>
          <w:tcPr>
            <w:tcW w:w="2401" w:type="dxa"/>
            <w:tcBorders>
              <w:top w:val="nil"/>
              <w:left w:val="nil"/>
              <w:bottom w:val="single" w:sz="4" w:space="0" w:color="000000"/>
              <w:right w:val="single" w:sz="8" w:space="0" w:color="000000"/>
            </w:tcBorders>
            <w:shd w:val="clear" w:color="auto" w:fill="F2F2F2"/>
            <w:vAlign w:val="center"/>
          </w:tcPr>
          <w:p w14:paraId="00000AD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vAlign w:val="center"/>
          </w:tcPr>
          <w:p w14:paraId="00000AD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03E164C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2" w14:textId="75D9B635"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1</w:t>
            </w:r>
            <w:r w:rsidRPr="00766111">
              <w:rPr>
                <w:rFonts w:ascii="CamberW04-Regular" w:eastAsia="CamberW04-Regular" w:hAnsi="CamberW04-Regular" w:cs="CamberW04-Regular"/>
                <w:color w:val="000000"/>
              </w:rPr>
              <w:t>- Öğrenci Genel Memnuniyet Oranı (% Olarak)</w:t>
            </w:r>
          </w:p>
        </w:tc>
        <w:tc>
          <w:tcPr>
            <w:tcW w:w="2401" w:type="dxa"/>
            <w:tcBorders>
              <w:top w:val="nil"/>
              <w:left w:val="nil"/>
              <w:bottom w:val="single" w:sz="4" w:space="0" w:color="000000"/>
              <w:right w:val="single" w:sz="8" w:space="0" w:color="000000"/>
            </w:tcBorders>
            <w:shd w:val="clear" w:color="auto" w:fill="auto"/>
            <w:vAlign w:val="center"/>
          </w:tcPr>
          <w:p w14:paraId="00000AD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bottom w:val="single" w:sz="4" w:space="0" w:color="auto"/>
              <w:right w:val="single" w:sz="8" w:space="0" w:color="000000"/>
            </w:tcBorders>
            <w:vAlign w:val="center"/>
          </w:tcPr>
          <w:p w14:paraId="00000AD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8E45AD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5" w14:textId="19F07749"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2</w:t>
            </w:r>
            <w:r w:rsidRPr="00766111">
              <w:rPr>
                <w:rFonts w:ascii="CamberW04-Regular" w:eastAsia="CamberW04-Regular" w:hAnsi="CamberW04-Regular" w:cs="CamberW04-Regular"/>
                <w:color w:val="000000"/>
              </w:rPr>
              <w:t>- Öğrenci Değişim Programları İle Gelen Öğrenci Sayısı</w:t>
            </w:r>
          </w:p>
        </w:tc>
        <w:tc>
          <w:tcPr>
            <w:tcW w:w="2401" w:type="dxa"/>
            <w:tcBorders>
              <w:top w:val="nil"/>
              <w:left w:val="nil"/>
              <w:bottom w:val="single" w:sz="4" w:space="0" w:color="000000"/>
              <w:right w:val="single" w:sz="8" w:space="0" w:color="000000"/>
            </w:tcBorders>
            <w:shd w:val="clear" w:color="auto" w:fill="F2F2F2"/>
          </w:tcPr>
          <w:p w14:paraId="00000AD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vMerge w:val="restart"/>
            <w:tcBorders>
              <w:top w:val="single" w:sz="4" w:space="0" w:color="auto"/>
              <w:left w:val="nil"/>
              <w:right w:val="single" w:sz="8" w:space="0" w:color="000000"/>
            </w:tcBorders>
            <w:shd w:val="clear" w:color="auto" w:fill="F2F2F2"/>
            <w:vAlign w:val="center"/>
          </w:tcPr>
          <w:p w14:paraId="00000AD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Öğrenci Değişim Programları İle Gelen yada Giden Öğrenci Sayısını ifade etmektedir.</w:t>
            </w:r>
          </w:p>
        </w:tc>
      </w:tr>
      <w:tr w:rsidR="000A40D1" w:rsidRPr="00766111" w14:paraId="6B7EED6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8" w14:textId="2738A50E"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3</w:t>
            </w:r>
            <w:r w:rsidRPr="00766111">
              <w:rPr>
                <w:rFonts w:ascii="CamberW04-Regular" w:eastAsia="CamberW04-Regular" w:hAnsi="CamberW04-Regular" w:cs="CamberW04-Regular"/>
                <w:color w:val="000000"/>
              </w:rPr>
              <w:t>- Öğrenci Değişim Programları İle Giden Öğrenci Sayısı</w:t>
            </w:r>
          </w:p>
        </w:tc>
        <w:tc>
          <w:tcPr>
            <w:tcW w:w="2401" w:type="dxa"/>
            <w:tcBorders>
              <w:top w:val="nil"/>
              <w:left w:val="nil"/>
              <w:bottom w:val="single" w:sz="4" w:space="0" w:color="000000"/>
              <w:right w:val="single" w:sz="8" w:space="0" w:color="000000"/>
            </w:tcBorders>
            <w:shd w:val="clear" w:color="auto" w:fill="auto"/>
          </w:tcPr>
          <w:p w14:paraId="00000AD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vMerge/>
            <w:tcBorders>
              <w:top w:val="nil"/>
              <w:left w:val="nil"/>
              <w:bottom w:val="single" w:sz="4" w:space="0" w:color="auto"/>
              <w:right w:val="single" w:sz="8" w:space="0" w:color="000000"/>
            </w:tcBorders>
            <w:shd w:val="clear" w:color="auto" w:fill="F2F2F2"/>
            <w:vAlign w:val="center"/>
          </w:tcPr>
          <w:p w14:paraId="00000ADA"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7F66AB3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DB" w14:textId="5E39BF43"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4</w:t>
            </w:r>
            <w:r w:rsidRPr="00766111">
              <w:rPr>
                <w:rFonts w:ascii="CamberW04-Regular" w:eastAsia="CamberW04-Regular" w:hAnsi="CamberW04-Regular" w:cs="CamberW04-Regular"/>
                <w:color w:val="000000"/>
              </w:rPr>
              <w:t>- Öğretim Elemanı Değişim Programları İle Gelen Öğretim Elemanı Sayısı</w:t>
            </w:r>
          </w:p>
        </w:tc>
        <w:tc>
          <w:tcPr>
            <w:tcW w:w="2401" w:type="dxa"/>
            <w:tcBorders>
              <w:top w:val="nil"/>
              <w:left w:val="nil"/>
              <w:bottom w:val="single" w:sz="4" w:space="0" w:color="000000"/>
              <w:right w:val="single" w:sz="8" w:space="0" w:color="000000"/>
            </w:tcBorders>
            <w:shd w:val="clear" w:color="auto" w:fill="F2F2F2"/>
            <w:vAlign w:val="center"/>
          </w:tcPr>
          <w:p w14:paraId="00000AD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val="restart"/>
            <w:tcBorders>
              <w:top w:val="single" w:sz="4" w:space="0" w:color="auto"/>
              <w:left w:val="nil"/>
              <w:right w:val="single" w:sz="8" w:space="0" w:color="000000"/>
            </w:tcBorders>
            <w:shd w:val="clear" w:color="auto" w:fill="F2F2F2"/>
            <w:vAlign w:val="center"/>
          </w:tcPr>
          <w:p w14:paraId="00000AD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göstergeye ilişkin ilgili yıldaki Öğretim Elemanı Değişim Programları İle Gelen yada Giden Öğretim Elemanı Sayısını ifade etmektedir.</w:t>
            </w:r>
          </w:p>
        </w:tc>
      </w:tr>
      <w:tr w:rsidR="000A40D1" w:rsidRPr="00766111" w14:paraId="20C411C3" w14:textId="77777777" w:rsidTr="000A40D1">
        <w:trPr>
          <w:trHeight w:val="686"/>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DE" w14:textId="78990A3B"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w:t>
            </w:r>
            <w:r w:rsidR="008F4512" w:rsidRPr="00766111">
              <w:rPr>
                <w:rFonts w:ascii="CamberW04-Regular" w:eastAsia="CamberW04-Regular" w:hAnsi="CamberW04-Regular" w:cs="CamberW04-Regular"/>
                <w:color w:val="000000"/>
              </w:rPr>
              <w:t>5</w:t>
            </w:r>
            <w:r w:rsidRPr="00766111">
              <w:rPr>
                <w:rFonts w:ascii="CamberW04-Regular" w:eastAsia="CamberW04-Regular" w:hAnsi="CamberW04-Regular" w:cs="CamberW04-Regular"/>
                <w:color w:val="000000"/>
              </w:rPr>
              <w:t>- Öğretim Elemanı Değişim Programları İle Giden Öğretim Elemanı Sayısı</w:t>
            </w:r>
          </w:p>
        </w:tc>
        <w:tc>
          <w:tcPr>
            <w:tcW w:w="2401" w:type="dxa"/>
            <w:tcBorders>
              <w:top w:val="nil"/>
              <w:left w:val="nil"/>
              <w:bottom w:val="single" w:sz="4" w:space="0" w:color="000000"/>
              <w:right w:val="single" w:sz="8" w:space="0" w:color="000000"/>
            </w:tcBorders>
            <w:shd w:val="clear" w:color="auto" w:fill="auto"/>
            <w:vAlign w:val="center"/>
          </w:tcPr>
          <w:p w14:paraId="00000AD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vMerge/>
            <w:tcBorders>
              <w:top w:val="nil"/>
              <w:left w:val="nil"/>
              <w:right w:val="single" w:sz="8" w:space="0" w:color="000000"/>
            </w:tcBorders>
            <w:shd w:val="clear" w:color="auto" w:fill="F2F2F2"/>
            <w:vAlign w:val="center"/>
          </w:tcPr>
          <w:p w14:paraId="00000AE0"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color w:val="000000"/>
              </w:rPr>
            </w:pPr>
          </w:p>
        </w:tc>
      </w:tr>
      <w:tr w:rsidR="000A40D1" w:rsidRPr="00766111" w14:paraId="1CEA2E2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0070C0"/>
            <w:vAlign w:val="center"/>
          </w:tcPr>
          <w:p w14:paraId="00000AE1" w14:textId="77777777" w:rsidR="000A40D1" w:rsidRPr="00766111" w:rsidRDefault="000A40D1" w:rsidP="000A40D1">
            <w:pPr>
              <w:rPr>
                <w:rFonts w:ascii="CamberW04-Regular" w:eastAsia="CamberW04-Regular" w:hAnsi="CamberW04-Regular" w:cs="CamberW04-Regular"/>
                <w:b/>
                <w:color w:val="FFFFFF"/>
              </w:rPr>
            </w:pPr>
            <w:r w:rsidRPr="00766111">
              <w:rPr>
                <w:rFonts w:ascii="CamberW04-Regular" w:eastAsia="CamberW04-Regular" w:hAnsi="CamberW04-Regular" w:cs="CamberW04-Regular"/>
                <w:b/>
                <w:color w:val="FFFFFF"/>
              </w:rPr>
              <w:t>3. Eğitim Ve Öğretim</w:t>
            </w:r>
          </w:p>
        </w:tc>
        <w:tc>
          <w:tcPr>
            <w:tcW w:w="2401" w:type="dxa"/>
            <w:tcBorders>
              <w:top w:val="nil"/>
              <w:left w:val="nil"/>
              <w:bottom w:val="single" w:sz="4" w:space="0" w:color="000000"/>
              <w:right w:val="single" w:sz="8" w:space="0" w:color="000000"/>
            </w:tcBorders>
            <w:shd w:val="clear" w:color="auto" w:fill="0070C0"/>
            <w:vAlign w:val="center"/>
          </w:tcPr>
          <w:p w14:paraId="00000AE2" w14:textId="77777777" w:rsidR="000A40D1" w:rsidRPr="00766111" w:rsidRDefault="000A40D1" w:rsidP="000A40D1">
            <w:pPr>
              <w:jc w:val="center"/>
              <w:rPr>
                <w:rFonts w:ascii="CamberW04-Regular" w:eastAsia="CamberW04-Regular" w:hAnsi="CamberW04-Regular" w:cs="CamberW04-Regular"/>
                <w:color w:val="FFFFFF"/>
              </w:rPr>
            </w:pPr>
            <w:r w:rsidRPr="00766111">
              <w:rPr>
                <w:rFonts w:ascii="CamberW04-Regular" w:eastAsia="CamberW04-Regular" w:hAnsi="CamberW04-Regular" w:cs="CamberW04-Regular"/>
                <w:color w:val="FFFFFF"/>
              </w:rPr>
              <w:t> </w:t>
            </w:r>
          </w:p>
        </w:tc>
        <w:tc>
          <w:tcPr>
            <w:tcW w:w="6923" w:type="dxa"/>
            <w:tcBorders>
              <w:top w:val="nil"/>
              <w:left w:val="nil"/>
              <w:bottom w:val="single" w:sz="4" w:space="0" w:color="000000"/>
              <w:right w:val="single" w:sz="8" w:space="0" w:color="000000"/>
            </w:tcBorders>
            <w:shd w:val="clear" w:color="auto" w:fill="0070C0"/>
            <w:vAlign w:val="center"/>
          </w:tcPr>
          <w:p w14:paraId="00000AE3" w14:textId="77777777" w:rsidR="000A40D1" w:rsidRPr="00766111" w:rsidRDefault="000A40D1" w:rsidP="000A40D1">
            <w:pPr>
              <w:jc w:val="center"/>
              <w:rPr>
                <w:rFonts w:ascii="CamberW04-Regular" w:eastAsia="CamberW04-Regular" w:hAnsi="CamberW04-Regular" w:cs="CamberW04-Regular"/>
                <w:color w:val="FFFFFF"/>
              </w:rPr>
            </w:pPr>
          </w:p>
        </w:tc>
      </w:tr>
      <w:tr w:rsidR="000A40D1" w:rsidRPr="00766111" w14:paraId="5EF92625" w14:textId="77777777" w:rsidTr="000A40D1">
        <w:trPr>
          <w:trHeight w:val="2828"/>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AE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Kurumun Web Sayfasından İzlenebilen, Program Bilgi Paketi Tamamlanmış Ön Lisans + Lisans + Yüksek Lisans + Doktora Programı Sayısının Toplam Program Sayısı'na Oranı</w:t>
            </w:r>
          </w:p>
        </w:tc>
        <w:tc>
          <w:tcPr>
            <w:tcW w:w="2401" w:type="dxa"/>
            <w:tcBorders>
              <w:top w:val="nil"/>
              <w:left w:val="nil"/>
              <w:bottom w:val="single" w:sz="4" w:space="0" w:color="auto"/>
              <w:right w:val="single" w:sz="8" w:space="0" w:color="000000"/>
            </w:tcBorders>
            <w:shd w:val="clear" w:color="auto" w:fill="auto"/>
            <w:vAlign w:val="center"/>
          </w:tcPr>
          <w:p w14:paraId="00000AE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vAlign w:val="center"/>
          </w:tcPr>
          <w:p w14:paraId="00000AE6" w14:textId="6932520E"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0000AE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-&gt; Bu sayı 0 ile 1 arasında olmak zorundadır.</w:t>
            </w:r>
          </w:p>
        </w:tc>
      </w:tr>
      <w:tr w:rsidR="000A40D1" w:rsidRPr="00766111" w14:paraId="17393814"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 Öğrencilerin Kayıtlı Oldukları Programdan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AEA" w14:textId="0BE4080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anketine ilişkin bilgi girilecektir.</w:t>
            </w:r>
          </w:p>
          <w:p w14:paraId="00000AEB" w14:textId="13E0C51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2</w:t>
            </w:r>
          </w:p>
          <w:p w14:paraId="00000AE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4,15x20=83 olacak şekilde giriniz. </w:t>
            </w:r>
          </w:p>
          <w:p w14:paraId="00000AE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AE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iseniz sonuç bilgisini bu gösterge hesaplamasına dahil ediniz.</w:t>
            </w:r>
          </w:p>
          <w:p w14:paraId="00000AEF" w14:textId="2477A2D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-&gt; Örneğin İlgili yılı kapsayan 2 memnuniyet anketi yapmış iseniz ilgili memnuniyet oranlarının aritmetik ortalamasını yazınız. (1.sinin sonucu 87, ikincisinin sonucu 92 ise yazmanız gereken değer 89,5 )</w:t>
            </w:r>
          </w:p>
        </w:tc>
      </w:tr>
      <w:tr w:rsidR="000A40D1" w:rsidRPr="00766111" w14:paraId="09291A8E"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AF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Çift Ana Dal Yapan Lisans Öğrenci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AF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vAlign w:val="center"/>
          </w:tcPr>
          <w:p w14:paraId="00000AF2" w14:textId="1F881F7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çift anadal yapan lisans öğrenci sayısını ifade etmektedir. </w:t>
            </w:r>
          </w:p>
        </w:tc>
      </w:tr>
      <w:tr w:rsidR="000A40D1" w:rsidRPr="00766111" w14:paraId="08EC716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4- Yan Dal Yapan Lisans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AF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AF5" w14:textId="5A56ED0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yandal yapan lisans öğrenci sayısını ifade etmektedir. </w:t>
            </w:r>
          </w:p>
        </w:tc>
      </w:tr>
      <w:tr w:rsidR="000A40D1" w:rsidRPr="00766111" w14:paraId="71C788F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6"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Çift Anadal Yapan Lisans Öğrenci Oranı</w:t>
            </w:r>
          </w:p>
        </w:tc>
        <w:tc>
          <w:tcPr>
            <w:tcW w:w="2401" w:type="dxa"/>
            <w:tcBorders>
              <w:top w:val="nil"/>
              <w:left w:val="nil"/>
              <w:bottom w:val="single" w:sz="4" w:space="0" w:color="000000"/>
              <w:right w:val="single" w:sz="8" w:space="0" w:color="000000"/>
            </w:tcBorders>
            <w:shd w:val="clear" w:color="auto" w:fill="auto"/>
            <w:vAlign w:val="center"/>
          </w:tcPr>
          <w:p w14:paraId="00000AF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(3.3/1.13)</w:t>
            </w:r>
          </w:p>
        </w:tc>
        <w:tc>
          <w:tcPr>
            <w:tcW w:w="6923" w:type="dxa"/>
            <w:tcBorders>
              <w:top w:val="nil"/>
              <w:left w:val="nil"/>
              <w:bottom w:val="single" w:sz="4" w:space="0" w:color="000000"/>
              <w:right w:val="single" w:sz="8" w:space="0" w:color="000000"/>
            </w:tcBorders>
            <w:vAlign w:val="center"/>
          </w:tcPr>
          <w:p w14:paraId="00000AF8"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EDEFC1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Yan Dal Yapan Lisans Öğrenci Oranı</w:t>
            </w:r>
          </w:p>
        </w:tc>
        <w:tc>
          <w:tcPr>
            <w:tcW w:w="2401" w:type="dxa"/>
            <w:tcBorders>
              <w:top w:val="nil"/>
              <w:left w:val="nil"/>
              <w:bottom w:val="single" w:sz="4" w:space="0" w:color="000000"/>
              <w:right w:val="single" w:sz="8" w:space="0" w:color="000000"/>
            </w:tcBorders>
            <w:shd w:val="clear" w:color="auto" w:fill="F2F2F2"/>
            <w:vAlign w:val="center"/>
          </w:tcPr>
          <w:p w14:paraId="00000AF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(3.4/1.13)</w:t>
            </w:r>
          </w:p>
        </w:tc>
        <w:tc>
          <w:tcPr>
            <w:tcW w:w="6923" w:type="dxa"/>
            <w:tcBorders>
              <w:top w:val="nil"/>
              <w:left w:val="nil"/>
              <w:bottom w:val="single" w:sz="4" w:space="0" w:color="000000"/>
              <w:right w:val="single" w:sz="8" w:space="0" w:color="000000"/>
            </w:tcBorders>
            <w:shd w:val="clear" w:color="auto" w:fill="F2F2F2"/>
            <w:vAlign w:val="center"/>
          </w:tcPr>
          <w:p w14:paraId="00000AFB"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B7A08C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AF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Disiplinlerarası Tezli Yüksek Lisans Program Sayısı</w:t>
            </w:r>
          </w:p>
        </w:tc>
        <w:tc>
          <w:tcPr>
            <w:tcW w:w="2401" w:type="dxa"/>
            <w:tcBorders>
              <w:top w:val="nil"/>
              <w:left w:val="nil"/>
              <w:bottom w:val="single" w:sz="4" w:space="0" w:color="000000"/>
              <w:right w:val="single" w:sz="8" w:space="0" w:color="000000"/>
            </w:tcBorders>
            <w:shd w:val="clear" w:color="auto" w:fill="auto"/>
          </w:tcPr>
          <w:p w14:paraId="00000AF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AFE" w14:textId="3589E6D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tezli yüksek lisans program sayısını ifade etmektedir. </w:t>
            </w:r>
          </w:p>
        </w:tc>
      </w:tr>
      <w:tr w:rsidR="000A40D1" w:rsidRPr="00766111" w14:paraId="33AE740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AF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Disiplinlerarası Tezsiz Yüksek Lisans Program Sayısı</w:t>
            </w:r>
          </w:p>
        </w:tc>
        <w:tc>
          <w:tcPr>
            <w:tcW w:w="2401" w:type="dxa"/>
            <w:tcBorders>
              <w:top w:val="nil"/>
              <w:left w:val="nil"/>
              <w:bottom w:val="single" w:sz="4" w:space="0" w:color="000000"/>
              <w:right w:val="single" w:sz="8" w:space="0" w:color="000000"/>
            </w:tcBorders>
            <w:shd w:val="clear" w:color="auto" w:fill="F2F2F2"/>
          </w:tcPr>
          <w:p w14:paraId="00000B0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shd w:val="clear" w:color="auto" w:fill="F2F2F2"/>
            <w:vAlign w:val="center"/>
          </w:tcPr>
          <w:p w14:paraId="00000B01" w14:textId="2CECB61D"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tezsiz yüksek lisans program sayısını ifade etmektedir. </w:t>
            </w:r>
          </w:p>
        </w:tc>
      </w:tr>
      <w:tr w:rsidR="000A40D1" w:rsidRPr="00766111" w14:paraId="46A63F4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0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Disiplinlerarası Doktora Program Sayısı</w:t>
            </w:r>
          </w:p>
        </w:tc>
        <w:tc>
          <w:tcPr>
            <w:tcW w:w="2401" w:type="dxa"/>
            <w:tcBorders>
              <w:top w:val="nil"/>
              <w:left w:val="nil"/>
              <w:bottom w:val="single" w:sz="4" w:space="0" w:color="000000"/>
              <w:right w:val="single" w:sz="8" w:space="0" w:color="000000"/>
            </w:tcBorders>
            <w:shd w:val="clear" w:color="auto" w:fill="auto"/>
          </w:tcPr>
          <w:p w14:paraId="00000B0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YÖKSİS</w:t>
            </w:r>
          </w:p>
        </w:tc>
        <w:tc>
          <w:tcPr>
            <w:tcW w:w="6923" w:type="dxa"/>
            <w:tcBorders>
              <w:top w:val="nil"/>
              <w:left w:val="nil"/>
              <w:bottom w:val="single" w:sz="4" w:space="0" w:color="000000"/>
              <w:right w:val="single" w:sz="8" w:space="0" w:color="000000"/>
            </w:tcBorders>
            <w:vAlign w:val="center"/>
          </w:tcPr>
          <w:p w14:paraId="00000B04" w14:textId="46CA1BE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aktif disiplinlerarası doktora program sayısını ifade etmektedir. </w:t>
            </w:r>
          </w:p>
        </w:tc>
      </w:tr>
      <w:tr w:rsidR="000A40D1" w:rsidRPr="00766111" w14:paraId="72D687F7"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0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Eğiticilerin Eğitimi Programı Kapsamında Eğitim Alan Öğretim Elemanı Sayısı</w:t>
            </w:r>
          </w:p>
        </w:tc>
        <w:tc>
          <w:tcPr>
            <w:tcW w:w="2401" w:type="dxa"/>
            <w:tcBorders>
              <w:top w:val="nil"/>
              <w:left w:val="nil"/>
              <w:bottom w:val="single" w:sz="4" w:space="0" w:color="auto"/>
              <w:right w:val="single" w:sz="8" w:space="0" w:color="000000"/>
            </w:tcBorders>
            <w:shd w:val="clear" w:color="auto" w:fill="F2F2F2"/>
            <w:vAlign w:val="center"/>
          </w:tcPr>
          <w:p w14:paraId="00000B0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07" w14:textId="5596B183"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gösterge kapsamında eğitim alan öğretim elemanı sayısını ifade etmektedir.</w:t>
            </w:r>
          </w:p>
          <w:p w14:paraId="00000B0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Girilen sayı “Toplam Öğretim Elemanı Sayısı”nı geçemez.</w:t>
            </w:r>
          </w:p>
          <w:p w14:paraId="00000B09"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r>
      <w:tr w:rsidR="000A40D1" w:rsidRPr="00766111" w14:paraId="2B2B14A1"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0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*11- Ders Veren Kadrolu Öğretim Elemanlarının Haftalık Ders Saati Sayısının İki Dönemlik Ortalaması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0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0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kadrolu öğretim elamanı başına düşen haftalık ders ortalaması sorulmaktadır.</w:t>
            </w:r>
          </w:p>
          <w:p w14:paraId="00000B0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2019 yılı (raporu) veri girişi için;</w:t>
            </w:r>
          </w:p>
          <w:p w14:paraId="00000B0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2018-2019 Bahar ve 2019-2020 güz dönemlerinde toplam 80.000 saat teorik + pratik ders verilmiş, Bahar döneminde 13, Güz döneminde 14 hafta olmak üzere 27 hafta eğitim verilmiş ise 1 haftada ortalama : 80000/27 = 2962 saat eğitim verilmiş demektir. Toplam kadrolu Öğretim elemanı sayısı ise 210 ise istenilen sonuç 2962/210 = 14,10’dur.</w:t>
            </w:r>
          </w:p>
        </w:tc>
      </w:tr>
      <w:tr w:rsidR="000A40D1" w:rsidRPr="00766111" w14:paraId="2EC32EBE"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0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*12- Kurum Kütüphanesinde Mevcut (Basılı) Kaynak Sayısı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1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1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Kurum kütüphanesindeki basılı kaynak (Ders Kitabı, Kaynak Kitap, Referans Kitap, Basılı Periyodik Yayın, vb. kategorilerde kurumunuzun sahip olduğu toplam kaynak sayısını) ifade etmektedir.</w:t>
            </w:r>
          </w:p>
        </w:tc>
      </w:tr>
      <w:tr w:rsidR="000A40D1" w:rsidRPr="00766111" w14:paraId="10E5091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E-Kaynak Sayısı</w:t>
            </w:r>
          </w:p>
        </w:tc>
        <w:tc>
          <w:tcPr>
            <w:tcW w:w="2401" w:type="dxa"/>
            <w:tcBorders>
              <w:top w:val="nil"/>
              <w:left w:val="nil"/>
              <w:bottom w:val="single" w:sz="4" w:space="0" w:color="000000"/>
              <w:right w:val="single" w:sz="8" w:space="0" w:color="000000"/>
            </w:tcBorders>
            <w:shd w:val="clear" w:color="auto" w:fill="auto"/>
            <w:vAlign w:val="center"/>
          </w:tcPr>
          <w:p w14:paraId="00000B1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1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kurumunuza ait satın alınan, abone olunan video, dergi, kitap vb. e-kaynakların sayısını ifade etmektedir.</w:t>
            </w:r>
          </w:p>
        </w:tc>
      </w:tr>
      <w:tr w:rsidR="000A40D1" w:rsidRPr="00766111" w14:paraId="3D9A779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1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*14- YKS Yükseköğretim Programları Ve Kontenjanları Kılavuzunda Akredite Olduğu Belirtilen Lisans Programı Sayısı</w:t>
            </w:r>
          </w:p>
        </w:tc>
        <w:tc>
          <w:tcPr>
            <w:tcW w:w="2401" w:type="dxa"/>
            <w:tcBorders>
              <w:top w:val="nil"/>
              <w:left w:val="nil"/>
              <w:bottom w:val="single" w:sz="4" w:space="0" w:color="000000"/>
              <w:right w:val="single" w:sz="8" w:space="0" w:color="000000"/>
            </w:tcBorders>
            <w:shd w:val="clear" w:color="auto" w:fill="F2F2F2"/>
            <w:vAlign w:val="center"/>
          </w:tcPr>
          <w:p w14:paraId="00000B1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17" w14:textId="1CA68A78"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son dönem YKS kılavuzunda akredite olduğu belirtilen lisans program sayısını ifade etmektedir.</w:t>
            </w:r>
          </w:p>
        </w:tc>
      </w:tr>
      <w:tr w:rsidR="000A40D1" w:rsidRPr="00766111" w14:paraId="69E9E910" w14:textId="77777777" w:rsidTr="000A40D1">
        <w:trPr>
          <w:trHeight w:val="2730"/>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1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*15- Akran Değerlendirilmesi Yapılan Program Sayısı (Akredite Olmayan Programlar Arasında)</w:t>
            </w:r>
          </w:p>
        </w:tc>
        <w:tc>
          <w:tcPr>
            <w:tcW w:w="2401" w:type="dxa"/>
            <w:tcBorders>
              <w:top w:val="nil"/>
              <w:left w:val="nil"/>
              <w:bottom w:val="single" w:sz="4" w:space="0" w:color="000000"/>
              <w:right w:val="single" w:sz="8" w:space="0" w:color="000000"/>
            </w:tcBorders>
            <w:shd w:val="clear" w:color="auto" w:fill="auto"/>
            <w:vAlign w:val="center"/>
          </w:tcPr>
          <w:p w14:paraId="00000B1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1A" w14:textId="6A729ED6"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akredite olmayan programlar arasında akran değerlendirilmesi yapılan program sayısını ifade etmektedir.</w:t>
            </w:r>
          </w:p>
          <w:p w14:paraId="00000B1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Akredite programlar hariç olmak üzere gerek kurum içerisinde 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r>
      <w:tr w:rsidR="000A40D1" w:rsidRPr="00766111" w14:paraId="4D9F0086" w14:textId="77777777" w:rsidTr="000A40D1">
        <w:trPr>
          <w:trHeight w:val="2272"/>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1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Öz Değerlendirme Yapılan Program Sayısı</w:t>
            </w:r>
          </w:p>
        </w:tc>
        <w:tc>
          <w:tcPr>
            <w:tcW w:w="2401" w:type="dxa"/>
            <w:tcBorders>
              <w:top w:val="nil"/>
              <w:left w:val="nil"/>
              <w:bottom w:val="single" w:sz="4" w:space="0" w:color="auto"/>
              <w:right w:val="single" w:sz="8" w:space="0" w:color="000000"/>
            </w:tcBorders>
            <w:shd w:val="clear" w:color="auto" w:fill="F2F2F2"/>
            <w:vAlign w:val="center"/>
          </w:tcPr>
          <w:p w14:paraId="00000B1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1E" w14:textId="6CB81EE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öz değerlendirme yapılan program sayısını ifade etmektedir.</w:t>
            </w:r>
          </w:p>
        </w:tc>
      </w:tr>
      <w:tr w:rsidR="000A40D1" w:rsidRPr="00766111" w14:paraId="67E3FC3A"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1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*17- İş Dünyasının, Mezunların Yeterlilikleri İle İlgili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2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21" w14:textId="4B8DFD48"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İlgili yılın 01 Ocak - 31 Aralık tarihlerini kapsayacak şekilde yapılan göstergede belirtilen memnuniyet anketlerine ilişkin bilgi girilecektir.</w:t>
            </w:r>
          </w:p>
          <w:p w14:paraId="00000B22"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İlgili gösterge % olarak sorulmakta olup, </w:t>
            </w:r>
          </w:p>
          <w:p w14:paraId="00000B2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5 üzerinden 4,15 olan gösterge değeri 4,15x20=83 olacak şekilde giriniz. </w:t>
            </w:r>
          </w:p>
          <w:p w14:paraId="00000B2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Min. 0 max. 100 Değerini giriniz.</w:t>
            </w:r>
          </w:p>
          <w:p w14:paraId="00000B2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2019 Ocak ayında 2018 yılı için değerlendirme anketi yapıyor iseniz sonuç bilgisini bu gösterge hesaplamasına dahil ediniz.</w:t>
            </w:r>
          </w:p>
          <w:p w14:paraId="00000B26"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  -&gt; Örneğin İlgili yılı kapsayan 2 memnuniyet anketi yapmış iseniz ilgili memnuniyet oranlarının aritmetik ortalamasını yazınız. (1.sinin sonucu 87 ikincisinin sonucu 92 ise yazmanız gereken değer =&gt; 89,5 )</w:t>
            </w:r>
          </w:p>
        </w:tc>
      </w:tr>
      <w:tr w:rsidR="000A40D1" w:rsidRPr="00766111" w14:paraId="30503E53"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2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(TUS Sınavında Yerleşen Mezun Sayısı)/(TUS Sınavına Giren Mezun Sayısı) Oranı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2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2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173B64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2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(DUS Sınavında Yerleşen Mezun Sayısı)/(DUS Sınavına Giren Mezun Sayısı) Oranı</w:t>
            </w:r>
          </w:p>
        </w:tc>
        <w:tc>
          <w:tcPr>
            <w:tcW w:w="2401" w:type="dxa"/>
            <w:tcBorders>
              <w:top w:val="nil"/>
              <w:left w:val="nil"/>
              <w:bottom w:val="single" w:sz="4" w:space="0" w:color="000000"/>
              <w:right w:val="single" w:sz="8" w:space="0" w:color="000000"/>
            </w:tcBorders>
            <w:shd w:val="clear" w:color="auto" w:fill="auto"/>
            <w:vAlign w:val="center"/>
          </w:tcPr>
          <w:p w14:paraId="00000B2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nil"/>
              <w:left w:val="nil"/>
              <w:bottom w:val="single" w:sz="4" w:space="0" w:color="000000"/>
              <w:right w:val="single" w:sz="8" w:space="0" w:color="000000"/>
            </w:tcBorders>
            <w:vAlign w:val="center"/>
          </w:tcPr>
          <w:p w14:paraId="00000B2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F25214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2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(EUS Sınavında Yerleşen Mezun Sayısı)/(EUS Sınavına Giren Mezun Sayısı) Oranı</w:t>
            </w:r>
          </w:p>
        </w:tc>
        <w:tc>
          <w:tcPr>
            <w:tcW w:w="2401" w:type="dxa"/>
            <w:tcBorders>
              <w:top w:val="nil"/>
              <w:left w:val="nil"/>
              <w:bottom w:val="single" w:sz="4" w:space="0" w:color="000000"/>
              <w:right w:val="single" w:sz="8" w:space="0" w:color="000000"/>
            </w:tcBorders>
            <w:shd w:val="clear" w:color="auto" w:fill="F2F2F2"/>
            <w:vAlign w:val="center"/>
          </w:tcPr>
          <w:p w14:paraId="00000B2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ÖSYM</w:t>
            </w:r>
          </w:p>
        </w:tc>
        <w:tc>
          <w:tcPr>
            <w:tcW w:w="6923" w:type="dxa"/>
            <w:tcBorders>
              <w:top w:val="nil"/>
              <w:left w:val="nil"/>
              <w:bottom w:val="single" w:sz="4" w:space="0" w:color="000000"/>
              <w:right w:val="single" w:sz="8" w:space="0" w:color="000000"/>
            </w:tcBorders>
            <w:shd w:val="clear" w:color="auto" w:fill="F2F2F2"/>
            <w:vAlign w:val="center"/>
          </w:tcPr>
          <w:p w14:paraId="00000B2F"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E7B80C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*21- İşe Yerleşmiş Mezun Sayısı</w:t>
            </w:r>
          </w:p>
        </w:tc>
        <w:tc>
          <w:tcPr>
            <w:tcW w:w="2401" w:type="dxa"/>
            <w:tcBorders>
              <w:top w:val="nil"/>
              <w:left w:val="nil"/>
              <w:bottom w:val="single" w:sz="4" w:space="0" w:color="000000"/>
              <w:right w:val="single" w:sz="8" w:space="0" w:color="000000"/>
            </w:tcBorders>
            <w:shd w:val="clear" w:color="auto" w:fill="auto"/>
            <w:vAlign w:val="center"/>
          </w:tcPr>
          <w:p w14:paraId="00000B3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32" w14:textId="31CC0445"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31 Aralık itibari ile mezun bilgi sistemi, derneği, portalı vb. yapılar aracılığı ile aldığınız işe yerleşmiş mezun sayısını ifade etmektedir. Veriler kümülatif olarak girilecektir. </w:t>
            </w:r>
          </w:p>
          <w:p w14:paraId="00000B33" w14:textId="77777777" w:rsidR="000A40D1" w:rsidRPr="00766111" w:rsidRDefault="000A40D1" w:rsidP="000A40D1">
            <w:pPr>
              <w:rPr>
                <w:rFonts w:ascii="CamberW04-Regular" w:eastAsia="CamberW04-Regular" w:hAnsi="CamberW04-Regular" w:cs="CamberW04-Regular"/>
                <w:color w:val="000000"/>
              </w:rPr>
            </w:pPr>
          </w:p>
          <w:p w14:paraId="00000B3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portal/dernek vb. aracılığı ile edindiğiniz bilgiye göre 2018 yılında 2300, 2019 yılında ise 2400 mezununuz işe yerleşmiş ise 2018 yılına 2300, 2019 yılına ise 4700 sayısını giriniz.</w:t>
            </w:r>
          </w:p>
        </w:tc>
      </w:tr>
      <w:tr w:rsidR="000A40D1" w:rsidRPr="00766111" w14:paraId="1309460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(Kurum Kütüphanesinde Mevcut (Basılı) Kaynak Sayısı)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B36"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(3.12/1.21)</w:t>
            </w:r>
          </w:p>
        </w:tc>
        <w:tc>
          <w:tcPr>
            <w:tcW w:w="6923" w:type="dxa"/>
            <w:tcBorders>
              <w:top w:val="nil"/>
              <w:left w:val="nil"/>
              <w:bottom w:val="single" w:sz="4" w:space="0" w:color="000000"/>
              <w:right w:val="single" w:sz="8" w:space="0" w:color="000000"/>
            </w:tcBorders>
            <w:shd w:val="clear" w:color="auto" w:fill="F2F2F2"/>
            <w:vAlign w:val="center"/>
          </w:tcPr>
          <w:p w14:paraId="00000B37"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5CFBF9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3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(E-Kaynak)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3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(3.13/1.21)</w:t>
            </w:r>
          </w:p>
        </w:tc>
        <w:tc>
          <w:tcPr>
            <w:tcW w:w="6923" w:type="dxa"/>
            <w:tcBorders>
              <w:top w:val="nil"/>
              <w:left w:val="nil"/>
              <w:bottom w:val="single" w:sz="4" w:space="0" w:color="000000"/>
              <w:right w:val="single" w:sz="8" w:space="0" w:color="000000"/>
            </w:tcBorders>
            <w:vAlign w:val="center"/>
          </w:tcPr>
          <w:p w14:paraId="00000B3A"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DF5461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3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(Lisans Ve Lisansüstü Programlarındaki Toplam Öğrenci Sayısı) / (Toplam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3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((1.13+ 1.19+1.20)/1.30))</w:t>
            </w:r>
          </w:p>
        </w:tc>
        <w:tc>
          <w:tcPr>
            <w:tcW w:w="6923" w:type="dxa"/>
            <w:tcBorders>
              <w:top w:val="nil"/>
              <w:left w:val="nil"/>
              <w:bottom w:val="single" w:sz="4" w:space="0" w:color="000000"/>
              <w:right w:val="single" w:sz="8" w:space="0" w:color="000000"/>
            </w:tcBorders>
            <w:shd w:val="clear" w:color="auto" w:fill="F2F2F2"/>
            <w:vAlign w:val="center"/>
          </w:tcPr>
          <w:p w14:paraId="00000B3D"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758FACF6"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3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(Lisans Ve Lisansüstü Programlarındaki Toplam Öğrenci Sayısı) / (Toplam Öğretim Üyesi Sayısı) Oranı</w:t>
            </w:r>
          </w:p>
        </w:tc>
        <w:tc>
          <w:tcPr>
            <w:tcW w:w="2401" w:type="dxa"/>
            <w:tcBorders>
              <w:top w:val="nil"/>
              <w:left w:val="nil"/>
              <w:bottom w:val="single" w:sz="4" w:space="0" w:color="auto"/>
              <w:right w:val="single" w:sz="8" w:space="0" w:color="000000"/>
            </w:tcBorders>
            <w:shd w:val="clear" w:color="auto" w:fill="auto"/>
            <w:vAlign w:val="center"/>
          </w:tcPr>
          <w:p w14:paraId="00000B3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((1.13 + 1.19 + 1.20)/1.29))</w:t>
            </w:r>
          </w:p>
        </w:tc>
        <w:tc>
          <w:tcPr>
            <w:tcW w:w="6923" w:type="dxa"/>
            <w:tcBorders>
              <w:top w:val="nil"/>
              <w:left w:val="nil"/>
              <w:bottom w:val="single" w:sz="4" w:space="0" w:color="auto"/>
              <w:right w:val="single" w:sz="8" w:space="0" w:color="000000"/>
            </w:tcBorders>
            <w:vAlign w:val="center"/>
          </w:tcPr>
          <w:p w14:paraId="00000B40"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3EB3EE6"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26- (Ön Lisans Programlarındaki Öğrenci Sayısı) / (Öğretim Elemanı Sayısı) Oranı</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((1.12 + 1.14)/1.30))</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4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2D8B5D4"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4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*27- (Toplam Öğrenci Sayısı) / (Öğretim Elemanı Sayısı) Oranı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4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(1.21 / 1.30)</w:t>
            </w:r>
          </w:p>
        </w:tc>
        <w:tc>
          <w:tcPr>
            <w:tcW w:w="6923" w:type="dxa"/>
            <w:tcBorders>
              <w:top w:val="single" w:sz="4" w:space="0" w:color="auto"/>
              <w:left w:val="nil"/>
              <w:bottom w:val="single" w:sz="4" w:space="0" w:color="000000"/>
              <w:right w:val="single" w:sz="8" w:space="0" w:color="000000"/>
            </w:tcBorders>
            <w:vAlign w:val="center"/>
          </w:tcPr>
          <w:p w14:paraId="00000B46"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EC4494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*28- (Yabancı Uyruklu Öğrenci Sayısı) / (Toplam Öğrenci Sayısı) Oranı</w:t>
            </w:r>
          </w:p>
        </w:tc>
        <w:tc>
          <w:tcPr>
            <w:tcW w:w="2401" w:type="dxa"/>
            <w:tcBorders>
              <w:top w:val="nil"/>
              <w:left w:val="nil"/>
              <w:bottom w:val="single" w:sz="4" w:space="0" w:color="000000"/>
              <w:right w:val="single" w:sz="8" w:space="0" w:color="000000"/>
            </w:tcBorders>
            <w:shd w:val="clear" w:color="auto" w:fill="F2F2F2"/>
            <w:vAlign w:val="center"/>
          </w:tcPr>
          <w:p w14:paraId="00000B4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(1.16 / 1.21)</w:t>
            </w:r>
          </w:p>
        </w:tc>
        <w:tc>
          <w:tcPr>
            <w:tcW w:w="6923" w:type="dxa"/>
            <w:tcBorders>
              <w:top w:val="nil"/>
              <w:left w:val="nil"/>
              <w:bottom w:val="single" w:sz="4" w:space="0" w:color="000000"/>
              <w:right w:val="single" w:sz="8" w:space="0" w:color="000000"/>
            </w:tcBorders>
            <w:shd w:val="clear" w:color="auto" w:fill="F2F2F2"/>
            <w:vAlign w:val="center"/>
          </w:tcPr>
          <w:p w14:paraId="00000B49"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B3CED2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4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*29- (Doktora Öğrenci Sayısı)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4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(1.20 / 1.21)</w:t>
            </w:r>
          </w:p>
        </w:tc>
        <w:tc>
          <w:tcPr>
            <w:tcW w:w="6923" w:type="dxa"/>
            <w:tcBorders>
              <w:top w:val="nil"/>
              <w:left w:val="nil"/>
              <w:bottom w:val="single" w:sz="4" w:space="0" w:color="000000"/>
              <w:right w:val="single" w:sz="8" w:space="0" w:color="000000"/>
            </w:tcBorders>
            <w:vAlign w:val="center"/>
          </w:tcPr>
          <w:p w14:paraId="00000B4C"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1B62FDB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4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*30- (Yabancı Uyruklu Öğretim Elemanı Sayısı) / (Toplam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4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(1.28 / 1.30)</w:t>
            </w:r>
          </w:p>
        </w:tc>
        <w:tc>
          <w:tcPr>
            <w:tcW w:w="6923" w:type="dxa"/>
            <w:tcBorders>
              <w:top w:val="nil"/>
              <w:left w:val="nil"/>
              <w:bottom w:val="single" w:sz="4" w:space="0" w:color="000000"/>
              <w:right w:val="single" w:sz="8" w:space="0" w:color="000000"/>
            </w:tcBorders>
            <w:shd w:val="clear" w:color="auto" w:fill="F2F2F2"/>
            <w:vAlign w:val="center"/>
          </w:tcPr>
          <w:p w14:paraId="00000B4F"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FACE5D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(İdari Personel Sayısı) / (Toplam Öğrenci Sayısı) Oranı</w:t>
            </w:r>
          </w:p>
        </w:tc>
        <w:tc>
          <w:tcPr>
            <w:tcW w:w="2401" w:type="dxa"/>
            <w:tcBorders>
              <w:top w:val="nil"/>
              <w:left w:val="nil"/>
              <w:bottom w:val="single" w:sz="4" w:space="0" w:color="000000"/>
              <w:right w:val="single" w:sz="8" w:space="0" w:color="000000"/>
            </w:tcBorders>
            <w:shd w:val="clear" w:color="auto" w:fill="auto"/>
            <w:vAlign w:val="center"/>
          </w:tcPr>
          <w:p w14:paraId="00000B5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(1.31 / 1.21)</w:t>
            </w:r>
          </w:p>
        </w:tc>
        <w:tc>
          <w:tcPr>
            <w:tcW w:w="6923" w:type="dxa"/>
            <w:tcBorders>
              <w:top w:val="nil"/>
              <w:left w:val="nil"/>
              <w:bottom w:val="single" w:sz="4" w:space="0" w:color="000000"/>
              <w:right w:val="single" w:sz="8" w:space="0" w:color="000000"/>
            </w:tcBorders>
            <w:vAlign w:val="center"/>
          </w:tcPr>
          <w:p w14:paraId="00000B52"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66FA736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*32- (İdari Personel Sayısı) / (Öğretim Elemanı Sayısı) Oranı</w:t>
            </w:r>
          </w:p>
        </w:tc>
        <w:tc>
          <w:tcPr>
            <w:tcW w:w="2401" w:type="dxa"/>
            <w:tcBorders>
              <w:top w:val="nil"/>
              <w:left w:val="nil"/>
              <w:bottom w:val="single" w:sz="4" w:space="0" w:color="000000"/>
              <w:right w:val="single" w:sz="8" w:space="0" w:color="000000"/>
            </w:tcBorders>
            <w:shd w:val="clear" w:color="auto" w:fill="F2F2F2"/>
            <w:vAlign w:val="center"/>
          </w:tcPr>
          <w:p w14:paraId="00000B5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(1.31 / 1.30)</w:t>
            </w:r>
          </w:p>
        </w:tc>
        <w:tc>
          <w:tcPr>
            <w:tcW w:w="6923" w:type="dxa"/>
            <w:tcBorders>
              <w:top w:val="nil"/>
              <w:left w:val="nil"/>
              <w:bottom w:val="single" w:sz="4" w:space="0" w:color="000000"/>
              <w:right w:val="single" w:sz="8" w:space="0" w:color="000000"/>
            </w:tcBorders>
            <w:shd w:val="clear" w:color="auto" w:fill="F2F2F2"/>
            <w:vAlign w:val="center"/>
          </w:tcPr>
          <w:p w14:paraId="00000B55"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312ADBE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FC000"/>
            <w:vAlign w:val="center"/>
          </w:tcPr>
          <w:p w14:paraId="00000B56" w14:textId="77777777" w:rsidR="000A40D1" w:rsidRPr="00766111" w:rsidRDefault="000A40D1" w:rsidP="000A40D1">
            <w:pPr>
              <w:rPr>
                <w:rFonts w:ascii="CamberW04-Regular" w:eastAsia="CamberW04-Regular" w:hAnsi="CamberW04-Regular" w:cs="CamberW04-Regular"/>
                <w:b/>
                <w:color w:val="806000"/>
              </w:rPr>
            </w:pPr>
            <w:r w:rsidRPr="00766111">
              <w:rPr>
                <w:rFonts w:ascii="CamberW04-Regular" w:eastAsia="CamberW04-Regular" w:hAnsi="CamberW04-Regular" w:cs="CamberW04-Regular"/>
                <w:b/>
                <w:color w:val="806000"/>
              </w:rPr>
              <w:t>4- Araştırma Ve Geliştirme</w:t>
            </w:r>
          </w:p>
        </w:tc>
        <w:tc>
          <w:tcPr>
            <w:tcW w:w="2401" w:type="dxa"/>
            <w:tcBorders>
              <w:top w:val="nil"/>
              <w:left w:val="nil"/>
              <w:bottom w:val="single" w:sz="4" w:space="0" w:color="000000"/>
              <w:right w:val="single" w:sz="8" w:space="0" w:color="000000"/>
            </w:tcBorders>
            <w:shd w:val="clear" w:color="auto" w:fill="FFC000"/>
            <w:vAlign w:val="center"/>
          </w:tcPr>
          <w:p w14:paraId="00000B57" w14:textId="77777777" w:rsidR="000A40D1" w:rsidRPr="00766111" w:rsidRDefault="000A40D1" w:rsidP="000A40D1">
            <w:pPr>
              <w:jc w:val="center"/>
              <w:rPr>
                <w:rFonts w:ascii="CamberW04-Regular" w:eastAsia="CamberW04-Regular" w:hAnsi="CamberW04-Regular" w:cs="CamberW04-Regular"/>
                <w:color w:val="806000"/>
              </w:rPr>
            </w:pPr>
            <w:r w:rsidRPr="00766111">
              <w:rPr>
                <w:rFonts w:ascii="CamberW04-Regular" w:eastAsia="CamberW04-Regular" w:hAnsi="CamberW04-Regular" w:cs="CamberW04-Regular"/>
                <w:color w:val="806000"/>
              </w:rPr>
              <w:t> </w:t>
            </w:r>
          </w:p>
        </w:tc>
        <w:tc>
          <w:tcPr>
            <w:tcW w:w="6923" w:type="dxa"/>
            <w:tcBorders>
              <w:top w:val="nil"/>
              <w:left w:val="nil"/>
              <w:bottom w:val="single" w:sz="4" w:space="0" w:color="000000"/>
              <w:right w:val="single" w:sz="8" w:space="0" w:color="000000"/>
            </w:tcBorders>
            <w:shd w:val="clear" w:color="auto" w:fill="FFC000"/>
            <w:vAlign w:val="center"/>
          </w:tcPr>
          <w:p w14:paraId="00000B58" w14:textId="77777777" w:rsidR="000A40D1" w:rsidRPr="00766111" w:rsidRDefault="000A40D1" w:rsidP="000A40D1">
            <w:pPr>
              <w:jc w:val="center"/>
              <w:rPr>
                <w:rFonts w:ascii="CamberW04-Regular" w:eastAsia="CamberW04-Regular" w:hAnsi="CamberW04-Regular" w:cs="CamberW04-Regular"/>
                <w:color w:val="806000"/>
              </w:rPr>
            </w:pPr>
          </w:p>
        </w:tc>
      </w:tr>
      <w:tr w:rsidR="000A40D1" w:rsidRPr="00766111" w14:paraId="5443662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5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 SCI, SSCI VE A&amp;HCI Endeksli Dergilerdeki Yıllık Yayın Sayısı (WOS)</w:t>
            </w:r>
          </w:p>
        </w:tc>
        <w:tc>
          <w:tcPr>
            <w:tcW w:w="2401" w:type="dxa"/>
            <w:tcBorders>
              <w:top w:val="nil"/>
              <w:left w:val="nil"/>
              <w:bottom w:val="single" w:sz="4" w:space="0" w:color="000000"/>
              <w:right w:val="single" w:sz="8" w:space="0" w:color="000000"/>
            </w:tcBorders>
            <w:shd w:val="clear" w:color="auto" w:fill="auto"/>
            <w:vAlign w:val="center"/>
          </w:tcPr>
          <w:p w14:paraId="00000B5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B5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endeksli dergilerdeki yayın sayısını ifade etmektedir.( WOS - InCites'den alınmıştır. Verilerin alınması sırasında “Article” ve “Review” filtrelemeleri uygulanmıştır.)</w:t>
            </w:r>
          </w:p>
        </w:tc>
      </w:tr>
      <w:tr w:rsidR="000A40D1" w:rsidRPr="00766111" w14:paraId="38B24D84"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5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*2- Öğretim Üyesi Başına SCI, SSCI VE A&amp;HCI Endeksli Dergilerdeki Yıllık Yayın Sayısı </w:t>
            </w:r>
          </w:p>
        </w:tc>
        <w:tc>
          <w:tcPr>
            <w:tcW w:w="2401" w:type="dxa"/>
            <w:tcBorders>
              <w:top w:val="nil"/>
              <w:left w:val="nil"/>
              <w:bottom w:val="single" w:sz="4" w:space="0" w:color="000000"/>
              <w:right w:val="single" w:sz="8" w:space="0" w:color="000000"/>
            </w:tcBorders>
            <w:shd w:val="clear" w:color="auto" w:fill="F2F2F2"/>
            <w:vAlign w:val="center"/>
          </w:tcPr>
          <w:p w14:paraId="00000B5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(4.1 / 1.29)</w:t>
            </w:r>
          </w:p>
        </w:tc>
        <w:tc>
          <w:tcPr>
            <w:tcW w:w="6923" w:type="dxa"/>
            <w:tcBorders>
              <w:top w:val="nil"/>
              <w:left w:val="nil"/>
              <w:bottom w:val="single" w:sz="4" w:space="0" w:color="000000"/>
              <w:right w:val="single" w:sz="8" w:space="0" w:color="000000"/>
            </w:tcBorders>
            <w:shd w:val="clear" w:color="auto" w:fill="F2F2F2"/>
            <w:vAlign w:val="center"/>
          </w:tcPr>
          <w:p w14:paraId="00000B5E"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2B54A403"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5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 Atıf Sayısı (WOS)</w:t>
            </w:r>
          </w:p>
        </w:tc>
        <w:tc>
          <w:tcPr>
            <w:tcW w:w="2401" w:type="dxa"/>
            <w:tcBorders>
              <w:top w:val="nil"/>
              <w:left w:val="nil"/>
              <w:bottom w:val="single" w:sz="4" w:space="0" w:color="auto"/>
              <w:right w:val="single" w:sz="8" w:space="0" w:color="000000"/>
            </w:tcBorders>
            <w:shd w:val="clear" w:color="auto" w:fill="auto"/>
            <w:vAlign w:val="center"/>
          </w:tcPr>
          <w:p w14:paraId="00000B6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vAlign w:val="center"/>
          </w:tcPr>
          <w:p w14:paraId="00000B6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Son 3 yıla ait ilgili endeksli dergilerdeki yayınlara yapılan atıf sayılarının aritmetik ortalamasını ifade etmektedir. ( WOS - InCites'den alınmıştır.)</w:t>
            </w:r>
          </w:p>
          <w:p w14:paraId="00000B62" w14:textId="77777777" w:rsidR="000A40D1" w:rsidRPr="00766111" w:rsidRDefault="000A40D1" w:rsidP="000A40D1">
            <w:pPr>
              <w:rPr>
                <w:rFonts w:ascii="CamberW04-Regular" w:eastAsia="CamberW04-Regular" w:hAnsi="CamberW04-Regular" w:cs="CamberW04-Regular"/>
                <w:color w:val="000000"/>
              </w:rPr>
            </w:pPr>
          </w:p>
          <w:p w14:paraId="00000B6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w:t>
            </w:r>
          </w:p>
          <w:p w14:paraId="00000B6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Yılı Atıf Sayısı:</w:t>
            </w:r>
          </w:p>
          <w:p w14:paraId="00000B6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Atıf Sayısı + 2019 Atıf Sayısı + 2018 Atıf Sayısı)/3</w:t>
            </w:r>
          </w:p>
          <w:p w14:paraId="00000B66"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6924BF82" w14:textId="77777777" w:rsidTr="000A40D1">
        <w:trPr>
          <w:trHeight w:val="2465"/>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*4- Atıf Puanı (WOS)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69"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Son 3 yıla ait ilgili endeksli dergilerdeki yayınlara yapılan atıf sayılarının aritmetik ortalamasının öğretim üyesi sayısına bölümü ile hesaplanan atıf puanını ifade etmektedir.</w:t>
            </w:r>
            <w:r w:rsidRPr="00766111">
              <w:rPr>
                <w:rFonts w:ascii="CamberW04-Regular" w:eastAsia="CamberW04-Regular" w:hAnsi="CamberW04-Regular" w:cs="CamberW04-Regular"/>
                <w:strike/>
                <w:color w:val="000000"/>
              </w:rPr>
              <w:t xml:space="preserve"> </w:t>
            </w:r>
          </w:p>
          <w:p w14:paraId="00000B6A"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strike/>
                <w:color w:val="000000"/>
              </w:rPr>
              <w:t xml:space="preserve"> </w:t>
            </w:r>
          </w:p>
          <w:p w14:paraId="00000B6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w:t>
            </w:r>
          </w:p>
          <w:p w14:paraId="00000B6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Yılı Atıf Puanı:</w:t>
            </w:r>
          </w:p>
          <w:p w14:paraId="00000B6D"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((2020 Atıf Sayısı + 2019 Atıf Sayısı + 2018 Atıf Sayısı)/3) / (2020 Yılı Öğretim Üyesi Sayısı)</w:t>
            </w:r>
          </w:p>
        </w:tc>
      </w:tr>
      <w:tr w:rsidR="000A40D1" w:rsidRPr="00766111" w14:paraId="41D3D5D0"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6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*5- Q1 Yayın Sayısı (WOS)</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6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70" w14:textId="77777777" w:rsidR="000A40D1" w:rsidRPr="00766111" w:rsidRDefault="000A40D1" w:rsidP="000A40D1">
            <w:pPr>
              <w:rPr>
                <w:rFonts w:ascii="CamberW04-Regular" w:eastAsia="CamberW04-Regular" w:hAnsi="CamberW04-Regular" w:cs="CamberW04-Regular"/>
                <w:strike/>
                <w:color w:val="000000"/>
              </w:rPr>
            </w:pPr>
            <w:r w:rsidRPr="00766111">
              <w:rPr>
                <w:rFonts w:ascii="CamberW04-Regular" w:eastAsia="CamberW04-Regular" w:hAnsi="CamberW04-Regular" w:cs="CamberW04-Regular"/>
                <w:color w:val="000000"/>
              </w:rPr>
              <w:t>01 Ocak - 31 Aralık tarihleri arasında ilgili endeksli dergilerdeki Q1 yayın sayısını ifade etmektedir.( WOS - InCites'den alınmıştır. Verilerin alınması sırasında “Article” ve “Review” filtrelemeleri uygulanmıştır.)</w:t>
            </w:r>
          </w:p>
        </w:tc>
      </w:tr>
      <w:tr w:rsidR="000A40D1" w:rsidRPr="00766111" w14:paraId="76BE628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*6- Q1 Yayın Oranı (WOS)</w:t>
            </w:r>
          </w:p>
        </w:tc>
        <w:tc>
          <w:tcPr>
            <w:tcW w:w="2401" w:type="dxa"/>
            <w:tcBorders>
              <w:top w:val="nil"/>
              <w:left w:val="nil"/>
              <w:bottom w:val="single" w:sz="4" w:space="0" w:color="000000"/>
              <w:right w:val="single" w:sz="8" w:space="0" w:color="000000"/>
            </w:tcBorders>
            <w:shd w:val="clear" w:color="auto" w:fill="auto"/>
            <w:vAlign w:val="center"/>
          </w:tcPr>
          <w:p w14:paraId="00000B7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vAlign w:val="center"/>
          </w:tcPr>
          <w:p w14:paraId="00000B73"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ilgili endeksli dergilerdeki Q1 yayın oranını ifade etmektedir.( WOS - InCites'den alınmıştır. Verilerin alınması sırasında “Article” ve “Review” filtrelemeleri uygulanmıştır.)</w:t>
            </w:r>
          </w:p>
        </w:tc>
      </w:tr>
      <w:tr w:rsidR="000A40D1" w:rsidRPr="00766111" w14:paraId="00D5D5D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4"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*7- Toplam Yayın (Döküman) Sayısı (Scopus)</w:t>
            </w:r>
          </w:p>
        </w:tc>
        <w:tc>
          <w:tcPr>
            <w:tcW w:w="2401" w:type="dxa"/>
            <w:tcBorders>
              <w:top w:val="nil"/>
              <w:left w:val="nil"/>
              <w:bottom w:val="single" w:sz="4" w:space="0" w:color="000000"/>
              <w:right w:val="single" w:sz="8" w:space="0" w:color="000000"/>
            </w:tcBorders>
            <w:shd w:val="clear" w:color="auto" w:fill="F2F2F2"/>
            <w:vAlign w:val="center"/>
          </w:tcPr>
          <w:p w14:paraId="00000B75"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76"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tüm yayınların (makale, derleme, mektup, kitap, kitap bölümü, konferans vb.) sayısını ifade etmektedir. (Scopus veri kaynağından alınmıştır.)</w:t>
            </w:r>
          </w:p>
        </w:tc>
      </w:tr>
      <w:tr w:rsidR="000A40D1" w:rsidRPr="00766111" w14:paraId="26787C9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7"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*8- Toplam Yayın (Döküman) Sayısının Öğretim Üyesi Sayısına Oranı</w:t>
            </w:r>
          </w:p>
        </w:tc>
        <w:tc>
          <w:tcPr>
            <w:tcW w:w="2401" w:type="dxa"/>
            <w:tcBorders>
              <w:top w:val="nil"/>
              <w:left w:val="nil"/>
              <w:bottom w:val="single" w:sz="4" w:space="0" w:color="000000"/>
              <w:right w:val="single" w:sz="8" w:space="0" w:color="000000"/>
            </w:tcBorders>
            <w:shd w:val="clear" w:color="auto" w:fill="F2F2F2"/>
            <w:vAlign w:val="center"/>
          </w:tcPr>
          <w:p w14:paraId="00000B78"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(4.7 / 1.29)</w:t>
            </w:r>
          </w:p>
        </w:tc>
        <w:tc>
          <w:tcPr>
            <w:tcW w:w="6923" w:type="dxa"/>
            <w:tcBorders>
              <w:top w:val="nil"/>
              <w:left w:val="nil"/>
              <w:bottom w:val="single" w:sz="4" w:space="0" w:color="000000"/>
              <w:right w:val="single" w:sz="8" w:space="0" w:color="000000"/>
            </w:tcBorders>
            <w:shd w:val="clear" w:color="auto" w:fill="F2F2F2"/>
            <w:vAlign w:val="center"/>
          </w:tcPr>
          <w:p w14:paraId="00000B79"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775028CF"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7A"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*9- Alan Ağırlıklı Atıf Endeksi (Scopus)</w:t>
            </w:r>
          </w:p>
        </w:tc>
        <w:tc>
          <w:tcPr>
            <w:tcW w:w="2401" w:type="dxa"/>
            <w:tcBorders>
              <w:top w:val="nil"/>
              <w:left w:val="nil"/>
              <w:bottom w:val="single" w:sz="4" w:space="0" w:color="000000"/>
              <w:right w:val="single" w:sz="8" w:space="0" w:color="000000"/>
            </w:tcBorders>
            <w:shd w:val="clear" w:color="auto" w:fill="auto"/>
            <w:vAlign w:val="center"/>
          </w:tcPr>
          <w:p w14:paraId="00000B7B"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7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kurumun belirli bir alandaki yayınlarına alınan ortalama atıf sayısının, dünyadaki aynı alandaki bir makaleye alınan ortalama atıf sayısına oranı olarak ifade edilmiştir ((Scopus veri kaynağından alınmıştır. Kendine atıf dahil edilmiştir. )</w:t>
            </w:r>
          </w:p>
        </w:tc>
      </w:tr>
      <w:tr w:rsidR="000A40D1" w:rsidRPr="00766111" w14:paraId="593A79E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7D"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*10- Uluslararası İşbirliği ile Yapılmış Yayın Sayısı (Scopus)</w:t>
            </w:r>
          </w:p>
        </w:tc>
        <w:tc>
          <w:tcPr>
            <w:tcW w:w="2401" w:type="dxa"/>
            <w:tcBorders>
              <w:top w:val="nil"/>
              <w:left w:val="nil"/>
              <w:bottom w:val="single" w:sz="4" w:space="0" w:color="000000"/>
              <w:right w:val="single" w:sz="8" w:space="0" w:color="000000"/>
            </w:tcBorders>
            <w:shd w:val="clear" w:color="auto" w:fill="F2F2F2"/>
            <w:vAlign w:val="center"/>
          </w:tcPr>
          <w:p w14:paraId="00000B7E"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7F"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uluslararası işbirliği ile yapılmış yayın sayısını ifade etmektedir. (Scopus veri kaynağından alınmıştır.)</w:t>
            </w:r>
          </w:p>
        </w:tc>
      </w:tr>
      <w:tr w:rsidR="000A40D1" w:rsidRPr="00766111" w14:paraId="3362ABE5"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00000B80"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*11- Uluslararası İşbirliği ile Yapılmış Yayın Sayısının Toplam Yayın Sayısına Oranı (Scopus)</w:t>
            </w:r>
          </w:p>
        </w:tc>
        <w:tc>
          <w:tcPr>
            <w:tcW w:w="2401" w:type="dxa"/>
            <w:tcBorders>
              <w:top w:val="nil"/>
              <w:left w:val="nil"/>
              <w:bottom w:val="single" w:sz="4" w:space="0" w:color="auto"/>
              <w:right w:val="single" w:sz="8" w:space="0" w:color="000000"/>
            </w:tcBorders>
            <w:shd w:val="clear" w:color="auto" w:fill="auto"/>
            <w:vAlign w:val="center"/>
          </w:tcPr>
          <w:p w14:paraId="00000B81"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auto"/>
              <w:right w:val="single" w:sz="8" w:space="0" w:color="000000"/>
            </w:tcBorders>
            <w:shd w:val="clear" w:color="auto" w:fill="auto"/>
            <w:vAlign w:val="center"/>
          </w:tcPr>
          <w:p w14:paraId="00000B82" w14:textId="5065204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uluslararası işbirliği ile yapılmış yayın sayısının, toplam yayın sayısına oranını ifade etmektedir. (Scopus veri kaynağından alınmıştır.)</w:t>
            </w:r>
          </w:p>
        </w:tc>
      </w:tr>
      <w:tr w:rsidR="000A40D1" w:rsidRPr="00766111" w14:paraId="6B692D08" w14:textId="77777777" w:rsidTr="000A40D1">
        <w:trPr>
          <w:trHeight w:val="1473"/>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*12- Üniversite Sanayi İşbirliği İle Yapılan Yayın Sayısı (Scopus)</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00000B8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Üniversite-Sanayi işbirliği ile yapılmış yayın sayısını ifade etmektedir. (Scopus veri kaynağından alınmıştır.)</w:t>
            </w:r>
          </w:p>
        </w:tc>
      </w:tr>
      <w:tr w:rsidR="000A40D1" w:rsidRPr="00766111" w14:paraId="3CF178A1"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86"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*13- Üniversite Sanayi İşbirliği İle Yapılan Yayın Sayısının Toplam Yayın Sayısına Oranı (Scopus)</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87"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single" w:sz="4" w:space="0" w:color="auto"/>
              <w:left w:val="nil"/>
              <w:bottom w:val="single" w:sz="4" w:space="0" w:color="000000"/>
              <w:right w:val="single" w:sz="8" w:space="0" w:color="000000"/>
            </w:tcBorders>
            <w:shd w:val="clear" w:color="auto" w:fill="auto"/>
            <w:vAlign w:val="center"/>
          </w:tcPr>
          <w:p w14:paraId="00000B8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taranan dergilerdeki) Üniversite -Sanayi işbirliği ile yapılmış yayın sayısının, toplam yayın sayısına oranını ifade etmektedir. (Scopus veri kaynağından alınmıştır.)</w:t>
            </w:r>
          </w:p>
        </w:tc>
      </w:tr>
      <w:tr w:rsidR="000A40D1" w:rsidRPr="00766111" w14:paraId="16AD818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89"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*14- İlk %10 luk Dilimde Atıf Alan Yayın Sayısı (Scopus) </w:t>
            </w:r>
          </w:p>
        </w:tc>
        <w:tc>
          <w:tcPr>
            <w:tcW w:w="2401" w:type="dxa"/>
            <w:tcBorders>
              <w:top w:val="nil"/>
              <w:left w:val="nil"/>
              <w:bottom w:val="single" w:sz="4" w:space="0" w:color="000000"/>
              <w:right w:val="single" w:sz="8" w:space="0" w:color="000000"/>
            </w:tcBorders>
            <w:shd w:val="clear" w:color="auto" w:fill="F2F2F2"/>
            <w:vAlign w:val="center"/>
          </w:tcPr>
          <w:p w14:paraId="00000B8A"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F2F2F2"/>
            <w:vAlign w:val="center"/>
          </w:tcPr>
          <w:p w14:paraId="00000B8B"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atıf alan yayın sayısını ifade etmektedir (Scopus veri kaynağından alınmıştır.)</w:t>
            </w:r>
          </w:p>
        </w:tc>
      </w:tr>
      <w:tr w:rsidR="000A40D1" w:rsidRPr="00766111" w14:paraId="194F8F29"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C"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*15- İlk %10 luk Dilimde Atıf Alan Yayın Sayısının Toplam Yayın Sayısına Oranı (Scopus)</w:t>
            </w:r>
          </w:p>
        </w:tc>
        <w:tc>
          <w:tcPr>
            <w:tcW w:w="2401" w:type="dxa"/>
            <w:tcBorders>
              <w:top w:val="nil"/>
              <w:left w:val="nil"/>
              <w:bottom w:val="single" w:sz="4" w:space="0" w:color="000000"/>
              <w:right w:val="single" w:sz="8" w:space="0" w:color="000000"/>
            </w:tcBorders>
            <w:shd w:val="clear" w:color="auto" w:fill="auto"/>
            <w:vAlign w:val="center"/>
          </w:tcPr>
          <w:p w14:paraId="00000B8D"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8E"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atıf alan yayın sayısının toplam yayın sayısına oranını ifade etmektedir (Scopus veri kaynağından alınmıştır.)</w:t>
            </w:r>
          </w:p>
        </w:tc>
      </w:tr>
      <w:tr w:rsidR="000A40D1" w:rsidRPr="00766111" w14:paraId="1C33CD5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8F"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*16- İlk %10 luk Dilimde Bulunan Dergilerdeki Yayın Sayısı (Scopus)</w:t>
            </w:r>
          </w:p>
        </w:tc>
        <w:tc>
          <w:tcPr>
            <w:tcW w:w="2401" w:type="dxa"/>
            <w:tcBorders>
              <w:top w:val="nil"/>
              <w:left w:val="nil"/>
              <w:bottom w:val="single" w:sz="4" w:space="0" w:color="000000"/>
              <w:right w:val="single" w:sz="8" w:space="0" w:color="000000"/>
            </w:tcBorders>
            <w:shd w:val="clear" w:color="auto" w:fill="auto"/>
            <w:vAlign w:val="center"/>
          </w:tcPr>
          <w:p w14:paraId="00000B90"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91"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bulunan dergilerdeki yayın sayısını ifade etmektedir (Scopus veri kaynağından alınmıştır.)</w:t>
            </w:r>
          </w:p>
        </w:tc>
      </w:tr>
      <w:tr w:rsidR="000A40D1" w:rsidRPr="00766111" w14:paraId="0A5889D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2"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*17- İlk %10 luk Dilimde Bulunan Dergilerdeki Yayın Sayısının Toplam Yayın Sayısına Oranı (Scopus)</w:t>
            </w:r>
          </w:p>
        </w:tc>
        <w:tc>
          <w:tcPr>
            <w:tcW w:w="2401" w:type="dxa"/>
            <w:tcBorders>
              <w:top w:val="nil"/>
              <w:left w:val="nil"/>
              <w:bottom w:val="single" w:sz="4" w:space="0" w:color="000000"/>
              <w:right w:val="single" w:sz="8" w:space="0" w:color="000000"/>
            </w:tcBorders>
            <w:shd w:val="clear" w:color="auto" w:fill="auto"/>
            <w:vAlign w:val="center"/>
          </w:tcPr>
          <w:p w14:paraId="00000B93"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YÖKAK</w:t>
            </w:r>
          </w:p>
        </w:tc>
        <w:tc>
          <w:tcPr>
            <w:tcW w:w="6923" w:type="dxa"/>
            <w:tcBorders>
              <w:top w:val="nil"/>
              <w:left w:val="nil"/>
              <w:bottom w:val="single" w:sz="4" w:space="0" w:color="000000"/>
              <w:right w:val="single" w:sz="8" w:space="0" w:color="000000"/>
            </w:tcBorders>
            <w:shd w:val="clear" w:color="auto" w:fill="auto"/>
            <w:vAlign w:val="center"/>
          </w:tcPr>
          <w:p w14:paraId="00000B94"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(uluslararası indekslerde geçen) ilk % 10’luk dilimde bulunan dergilerdeki yayın sayısının toplam yayın sayısına oranını ifade etmektedir (Scopus veri kaynağından alınmıştır.)</w:t>
            </w:r>
          </w:p>
        </w:tc>
      </w:tr>
      <w:tr w:rsidR="000A40D1" w:rsidRPr="00766111" w14:paraId="01AC1EA0" w14:textId="77777777" w:rsidTr="000A40D1">
        <w:trPr>
          <w:trHeight w:val="215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95"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Tamamlanan Dış Destekli Proje Sayısı</w:t>
            </w:r>
          </w:p>
        </w:tc>
        <w:tc>
          <w:tcPr>
            <w:tcW w:w="2401" w:type="dxa"/>
            <w:tcBorders>
              <w:top w:val="nil"/>
              <w:left w:val="nil"/>
              <w:bottom w:val="single" w:sz="4" w:space="0" w:color="000000"/>
              <w:right w:val="single" w:sz="8" w:space="0" w:color="000000"/>
            </w:tcBorders>
            <w:shd w:val="clear" w:color="auto" w:fill="F2F2F2"/>
            <w:vAlign w:val="center"/>
          </w:tcPr>
          <w:p w14:paraId="00000B96" w14:textId="23385090" w:rsidR="000A40D1" w:rsidRPr="00766111" w:rsidRDefault="00F3552D"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B97"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tc>
      </w:tr>
      <w:tr w:rsidR="000A40D1" w:rsidRPr="00766111" w14:paraId="431F91BA"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9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*19- Öğretim Üyesi Başına Tamamlanan Dış Destekli Proje Sayısı</w:t>
            </w:r>
          </w:p>
        </w:tc>
        <w:tc>
          <w:tcPr>
            <w:tcW w:w="2401" w:type="dxa"/>
            <w:tcBorders>
              <w:top w:val="nil"/>
              <w:left w:val="nil"/>
              <w:bottom w:val="single" w:sz="4" w:space="0" w:color="000000"/>
              <w:right w:val="single" w:sz="8" w:space="0" w:color="000000"/>
            </w:tcBorders>
            <w:shd w:val="clear" w:color="auto" w:fill="auto"/>
            <w:vAlign w:val="center"/>
          </w:tcPr>
          <w:p w14:paraId="00000B9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(4.18 / 1.29)</w:t>
            </w:r>
          </w:p>
        </w:tc>
        <w:tc>
          <w:tcPr>
            <w:tcW w:w="6923" w:type="dxa"/>
            <w:tcBorders>
              <w:top w:val="nil"/>
              <w:left w:val="nil"/>
              <w:bottom w:val="single" w:sz="4" w:space="0" w:color="000000"/>
              <w:right w:val="single" w:sz="8" w:space="0" w:color="000000"/>
            </w:tcBorders>
            <w:vAlign w:val="center"/>
          </w:tcPr>
          <w:p w14:paraId="00000B9A" w14:textId="77777777" w:rsidR="000A40D1" w:rsidRPr="00766111" w:rsidRDefault="000A40D1" w:rsidP="000A40D1">
            <w:pPr>
              <w:rPr>
                <w:rFonts w:ascii="CamberW04-Regular" w:eastAsia="CamberW04-Regular" w:hAnsi="CamberW04-Regular" w:cs="CamberW04-Regular"/>
                <w:color w:val="000000"/>
              </w:rPr>
            </w:pPr>
          </w:p>
        </w:tc>
      </w:tr>
      <w:tr w:rsidR="000A40D1" w:rsidRPr="00766111" w14:paraId="2D266FDB"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00000B9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*20- Tamamlanan Dış Destekli Projelerin Toplam Bütçesi</w:t>
            </w:r>
          </w:p>
        </w:tc>
        <w:tc>
          <w:tcPr>
            <w:tcW w:w="2401" w:type="dxa"/>
            <w:tcBorders>
              <w:top w:val="nil"/>
              <w:left w:val="nil"/>
              <w:bottom w:val="single" w:sz="4" w:space="0" w:color="auto"/>
              <w:right w:val="single" w:sz="8" w:space="0" w:color="000000"/>
            </w:tcBorders>
            <w:shd w:val="clear" w:color="auto" w:fill="F2F2F2"/>
            <w:vAlign w:val="center"/>
          </w:tcPr>
          <w:p w14:paraId="00000B9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auto"/>
              <w:right w:val="single" w:sz="8" w:space="0" w:color="000000"/>
            </w:tcBorders>
            <w:shd w:val="clear" w:color="auto" w:fill="F2F2F2"/>
            <w:vAlign w:val="center"/>
          </w:tcPr>
          <w:p w14:paraId="00000B9D" w14:textId="32E869B1"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18. maddede belirtilen tamamlanan dış destekli projelerin toplam bütçesini ifade etmektedir.</w:t>
            </w:r>
          </w:p>
        </w:tc>
      </w:tr>
      <w:tr w:rsidR="000A40D1" w:rsidRPr="00766111" w14:paraId="369DE286"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9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lastRenderedPageBreak/>
              <w:t>*21- Sonuçlanan Patent, Faydalı Model Veya Tasarım Sayısı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9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A0" w14:textId="26A35A00"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ulusal ayda uluslararası düzeyde olması fark etmeksizin sonuçlanan patent, faydalı model veya tasarım ifade etmektedir.</w:t>
            </w:r>
          </w:p>
          <w:p w14:paraId="00000BA1" w14:textId="77777777" w:rsidR="000A40D1" w:rsidRPr="00766111" w:rsidRDefault="000A40D1" w:rsidP="000A40D1">
            <w:pPr>
              <w:ind w:right="63"/>
              <w:jc w:val="both"/>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Öğrenci, öğretim elemanı veya üniversitede istihdam edilen çalışanlarca başvurusu yapılan ve ilgili yıl içinde başvurusu olumlu sonuçlanan patent, faydalı model veya tasarım sayısı </w:t>
            </w:r>
          </w:p>
          <w:p w14:paraId="00000BA2"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Üniversite adresli olmayan ancak öğrenci, araştırmacı veya öğretim elemanları tarafından yapılan şahsi başvurular değerlendirmeye dâhildir.</w:t>
            </w:r>
          </w:p>
        </w:tc>
      </w:tr>
      <w:tr w:rsidR="000A40D1" w:rsidRPr="00766111" w14:paraId="620810D6"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00000BA3"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*22- Faal Olan Öğretim Üyesi Teknoloji Şirketi Sayısı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00000BA4"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0000BA5" w14:textId="48E2332F"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faal olan öğretim üyesi teknoloji şirketi sayısı ifade etmektedir.</w:t>
            </w:r>
          </w:p>
          <w:p w14:paraId="00000BA6" w14:textId="77777777" w:rsidR="000A40D1" w:rsidRPr="00766111" w:rsidRDefault="000A40D1" w:rsidP="000A40D1">
            <w:pPr>
              <w:rPr>
                <w:rFonts w:ascii="CamberW04-Regular" w:eastAsia="CamberW04-Regular" w:hAnsi="CamberW04-Regular" w:cs="CamberW04-Regular"/>
                <w:color w:val="000000"/>
              </w:rPr>
            </w:pPr>
          </w:p>
          <w:p w14:paraId="00000BA7" w14:textId="782F1A60"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Kurumunuza ait bir teknopark vb. var ise ilgili yapılar içerisindeki firmalardan öğretim üyelerine (sizde ya da başka bir üniversitede çalışması fark etmeksizin) ait olan teknoloji şirket sayısı sorulmaktadır.</w:t>
            </w:r>
          </w:p>
        </w:tc>
      </w:tr>
      <w:tr w:rsidR="000A40D1" w:rsidRPr="00766111" w14:paraId="6A7AB9A1"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8"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*23- TÜBA Ve TÜBİTAK Ödüllü Öğretim Üyesi Sayısı (TÜBA Çeviri Ödülü Hariç)</w:t>
            </w:r>
          </w:p>
        </w:tc>
        <w:tc>
          <w:tcPr>
            <w:tcW w:w="2401" w:type="dxa"/>
            <w:tcBorders>
              <w:top w:val="nil"/>
              <w:left w:val="nil"/>
              <w:bottom w:val="single" w:sz="4" w:space="0" w:color="000000"/>
              <w:right w:val="single" w:sz="8" w:space="0" w:color="000000"/>
            </w:tcBorders>
            <w:shd w:val="clear" w:color="auto" w:fill="auto"/>
            <w:vAlign w:val="center"/>
          </w:tcPr>
          <w:p w14:paraId="00000BA9"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vAlign w:val="center"/>
          </w:tcPr>
          <w:p w14:paraId="00000BAA" w14:textId="263F61DC"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TÜBA Ve TÜBİTAK ödül alan öğretim üyesi sayısını (TÜBA Çeviri Ödülü Hariç) ifade etmektedir.</w:t>
            </w:r>
          </w:p>
        </w:tc>
      </w:tr>
      <w:tr w:rsidR="000A40D1" w:rsidRPr="00766111" w14:paraId="0130582B"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AB"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*24- Uluslararası Ödüller</w:t>
            </w:r>
          </w:p>
        </w:tc>
        <w:tc>
          <w:tcPr>
            <w:tcW w:w="2401" w:type="dxa"/>
            <w:tcBorders>
              <w:top w:val="nil"/>
              <w:left w:val="nil"/>
              <w:bottom w:val="single" w:sz="4" w:space="0" w:color="000000"/>
              <w:right w:val="single" w:sz="8" w:space="0" w:color="000000"/>
            </w:tcBorders>
            <w:shd w:val="clear" w:color="auto" w:fill="F2F2F2"/>
            <w:vAlign w:val="center"/>
          </w:tcPr>
          <w:p w14:paraId="00000BAC"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KURUM</w:t>
            </w:r>
          </w:p>
        </w:tc>
        <w:tc>
          <w:tcPr>
            <w:tcW w:w="6923" w:type="dxa"/>
            <w:tcBorders>
              <w:top w:val="nil"/>
              <w:left w:val="nil"/>
              <w:bottom w:val="single" w:sz="4" w:space="0" w:color="000000"/>
              <w:right w:val="single" w:sz="8" w:space="0" w:color="000000"/>
            </w:tcBorders>
            <w:shd w:val="clear" w:color="auto" w:fill="F2F2F2"/>
            <w:vAlign w:val="center"/>
          </w:tcPr>
          <w:p w14:paraId="00000BAD" w14:textId="5ED8A484"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01 Ocak - 31 Aralık tarihleri arasında kurumsal bazda ya da kurum adına ya da resmi olarak kurum ile bağlantılı olarak alınan uluslararası ödülleri ifade etmektedir.</w:t>
            </w:r>
          </w:p>
        </w:tc>
      </w:tr>
      <w:tr w:rsidR="000A40D1" w:rsidRPr="00766111" w14:paraId="36B314B5"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AE"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*25- Öğretim Üyesi Başına Tezli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00000BAF"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(1.17 / 1.29)</w:t>
            </w:r>
          </w:p>
        </w:tc>
        <w:tc>
          <w:tcPr>
            <w:tcW w:w="6923" w:type="dxa"/>
            <w:tcBorders>
              <w:top w:val="nil"/>
              <w:left w:val="nil"/>
              <w:bottom w:val="single" w:sz="4" w:space="0" w:color="000000"/>
              <w:right w:val="single" w:sz="8" w:space="0" w:color="000000"/>
            </w:tcBorders>
            <w:shd w:val="clear" w:color="auto" w:fill="auto"/>
            <w:vAlign w:val="center"/>
          </w:tcPr>
          <w:p w14:paraId="00000BB0"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0F2E283E"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1" w14:textId="77777777" w:rsidR="000A40D1" w:rsidRPr="00766111" w:rsidRDefault="000A40D1" w:rsidP="000A40D1">
            <w:pPr>
              <w:ind w:firstLine="220"/>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*26- Öğretim Üyesi Başına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00000BB2" w14:textId="77777777" w:rsidR="000A40D1" w:rsidRPr="00766111" w:rsidRDefault="000A40D1" w:rsidP="000A40D1">
            <w:pPr>
              <w:jc w:val="cente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HESAPLAMA (1.20 / 1.29)</w:t>
            </w:r>
          </w:p>
        </w:tc>
        <w:tc>
          <w:tcPr>
            <w:tcW w:w="6923" w:type="dxa"/>
            <w:tcBorders>
              <w:top w:val="nil"/>
              <w:left w:val="nil"/>
              <w:bottom w:val="single" w:sz="4" w:space="0" w:color="000000"/>
              <w:right w:val="single" w:sz="8" w:space="0" w:color="000000"/>
            </w:tcBorders>
            <w:shd w:val="clear" w:color="auto" w:fill="F2F2F2"/>
            <w:vAlign w:val="center"/>
          </w:tcPr>
          <w:p w14:paraId="00000BB3" w14:textId="77777777" w:rsidR="000A40D1" w:rsidRPr="00766111" w:rsidRDefault="000A40D1" w:rsidP="000A40D1">
            <w:pPr>
              <w:jc w:val="center"/>
              <w:rPr>
                <w:rFonts w:ascii="CamberW04-Regular" w:eastAsia="CamberW04-Regular" w:hAnsi="CamberW04-Regular" w:cs="CamberW04-Regular"/>
                <w:color w:val="000000"/>
              </w:rPr>
            </w:pPr>
          </w:p>
        </w:tc>
      </w:tr>
      <w:tr w:rsidR="000A40D1" w:rsidRPr="00766111" w14:paraId="78CA923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E98F5D"/>
            <w:vAlign w:val="center"/>
          </w:tcPr>
          <w:p w14:paraId="00000BB4" w14:textId="77777777" w:rsidR="000A40D1" w:rsidRPr="00766111" w:rsidRDefault="000A40D1" w:rsidP="000A40D1">
            <w:pPr>
              <w:rPr>
                <w:rFonts w:ascii="CamberW04-Regular" w:eastAsia="CamberW04-Regular" w:hAnsi="CamberW04-Regular" w:cs="CamberW04-Regular"/>
                <w:b/>
                <w:color w:val="904014"/>
              </w:rPr>
            </w:pPr>
            <w:r w:rsidRPr="00766111">
              <w:rPr>
                <w:rFonts w:ascii="CamberW04-Regular" w:eastAsia="CamberW04-Regular" w:hAnsi="CamberW04-Regular" w:cs="CamberW04-Regular"/>
                <w:b/>
                <w:color w:val="904014"/>
              </w:rPr>
              <w:t>5- Toplumsal Katkı</w:t>
            </w:r>
          </w:p>
        </w:tc>
        <w:tc>
          <w:tcPr>
            <w:tcW w:w="2401" w:type="dxa"/>
            <w:tcBorders>
              <w:top w:val="nil"/>
              <w:left w:val="nil"/>
              <w:bottom w:val="single" w:sz="4" w:space="0" w:color="000000"/>
              <w:right w:val="single" w:sz="8" w:space="0" w:color="000000"/>
            </w:tcBorders>
            <w:shd w:val="clear" w:color="auto" w:fill="E98F5D"/>
            <w:vAlign w:val="center"/>
          </w:tcPr>
          <w:p w14:paraId="00000BB5"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 </w:t>
            </w:r>
          </w:p>
        </w:tc>
        <w:tc>
          <w:tcPr>
            <w:tcW w:w="6923" w:type="dxa"/>
            <w:tcBorders>
              <w:top w:val="nil"/>
              <w:left w:val="nil"/>
              <w:bottom w:val="single" w:sz="4" w:space="0" w:color="000000"/>
              <w:right w:val="single" w:sz="8" w:space="0" w:color="000000"/>
            </w:tcBorders>
            <w:shd w:val="clear" w:color="auto" w:fill="E98F5D"/>
            <w:vAlign w:val="center"/>
          </w:tcPr>
          <w:p w14:paraId="00000BB6" w14:textId="77777777" w:rsidR="000A40D1" w:rsidRPr="00766111" w:rsidRDefault="000A40D1" w:rsidP="000A40D1">
            <w:pPr>
              <w:jc w:val="center"/>
              <w:rPr>
                <w:rFonts w:ascii="CamberW04-Regular" w:eastAsia="CamberW04-Regular" w:hAnsi="CamberW04-Regular" w:cs="CamberW04-Regular"/>
              </w:rPr>
            </w:pPr>
          </w:p>
        </w:tc>
      </w:tr>
      <w:tr w:rsidR="000A40D1" w:rsidRPr="00766111" w14:paraId="0E580A98"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7"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 Kurumun Kendi Yürüttüğü Sosyal Sorumluluk Projelerinin Sayısı</w:t>
            </w:r>
          </w:p>
        </w:tc>
        <w:tc>
          <w:tcPr>
            <w:tcW w:w="2401" w:type="dxa"/>
            <w:tcBorders>
              <w:top w:val="nil"/>
              <w:left w:val="nil"/>
              <w:bottom w:val="single" w:sz="4" w:space="0" w:color="000000"/>
              <w:right w:val="single" w:sz="8" w:space="0" w:color="000000"/>
            </w:tcBorders>
            <w:shd w:val="clear" w:color="auto" w:fill="auto"/>
            <w:vAlign w:val="center"/>
          </w:tcPr>
          <w:p w14:paraId="00000BB8"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vAlign w:val="center"/>
          </w:tcPr>
          <w:p w14:paraId="00000BB9" w14:textId="5235DECB"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ilgili yılda bütçesi olan ya da olmayan kurumun kendi yürüttüğü sosyal sorumluluk projelerinin sayısını ifade etmektedir.</w:t>
            </w:r>
          </w:p>
        </w:tc>
      </w:tr>
      <w:tr w:rsidR="000A40D1" w:rsidRPr="00766111" w14:paraId="629B2F20"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BA"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*2- SEM, Hayat Boyu Öğrenme Merkezi vb. Yıllık Eğitim Saati</w:t>
            </w:r>
          </w:p>
        </w:tc>
        <w:tc>
          <w:tcPr>
            <w:tcW w:w="2401" w:type="dxa"/>
            <w:tcBorders>
              <w:top w:val="nil"/>
              <w:left w:val="nil"/>
              <w:bottom w:val="single" w:sz="4" w:space="0" w:color="000000"/>
              <w:right w:val="single" w:sz="8" w:space="0" w:color="000000"/>
            </w:tcBorders>
            <w:shd w:val="clear" w:color="auto" w:fill="F2F2F2"/>
            <w:vAlign w:val="center"/>
          </w:tcPr>
          <w:p w14:paraId="00000BBB"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shd w:val="clear" w:color="auto" w:fill="F2F2F2"/>
            <w:vAlign w:val="center"/>
          </w:tcPr>
          <w:p w14:paraId="00000BBC"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31 Aralık itibari ile ilgili yılda SEM, Hayat Boyu Öğrenme Merkezi vb. yapılarca verilen yıllık eğitim saati ifade edilmektedir.</w:t>
            </w:r>
          </w:p>
        </w:tc>
      </w:tr>
      <w:tr w:rsidR="000A40D1" w:rsidRPr="00766111" w14:paraId="766BCA85" w14:textId="77777777" w:rsidTr="000A40D1">
        <w:trPr>
          <w:trHeight w:val="871"/>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BD"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*3- SEM, Hayat Boyu Öğrenme Merkezi vb. Yıllık Eğitim Alan Kişi Sayısı</w:t>
            </w:r>
          </w:p>
        </w:tc>
        <w:tc>
          <w:tcPr>
            <w:tcW w:w="2401" w:type="dxa"/>
            <w:tcBorders>
              <w:top w:val="nil"/>
              <w:left w:val="nil"/>
              <w:bottom w:val="single" w:sz="4" w:space="0" w:color="000000"/>
              <w:right w:val="single" w:sz="8" w:space="0" w:color="000000"/>
            </w:tcBorders>
            <w:shd w:val="clear" w:color="auto" w:fill="auto"/>
            <w:vAlign w:val="center"/>
          </w:tcPr>
          <w:p w14:paraId="00000BBE"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nil"/>
              <w:left w:val="nil"/>
              <w:bottom w:val="single" w:sz="4" w:space="0" w:color="000000"/>
              <w:right w:val="single" w:sz="8" w:space="0" w:color="000000"/>
            </w:tcBorders>
            <w:vAlign w:val="center"/>
          </w:tcPr>
          <w:p w14:paraId="00000BBF"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2. madde de belirtilen merkezlerce verilen eğitimlerde eğitim alan kişi sayısı ifade edilmektedir.</w:t>
            </w:r>
          </w:p>
        </w:tc>
      </w:tr>
      <w:tr w:rsidR="000A40D1" w:rsidRPr="00766111" w14:paraId="20453FBD" w14:textId="77777777" w:rsidTr="000A40D1">
        <w:trPr>
          <w:trHeight w:val="567"/>
        </w:trPr>
        <w:tc>
          <w:tcPr>
            <w:tcW w:w="5417" w:type="dxa"/>
            <w:tcBorders>
              <w:top w:val="nil"/>
              <w:left w:val="single" w:sz="8" w:space="0" w:color="000000"/>
              <w:bottom w:val="single" w:sz="4" w:space="0" w:color="auto"/>
              <w:right w:val="single" w:sz="4" w:space="0" w:color="000000"/>
            </w:tcBorders>
            <w:shd w:val="clear" w:color="auto" w:fill="83BC5C"/>
            <w:vAlign w:val="center"/>
          </w:tcPr>
          <w:p w14:paraId="00000BC0" w14:textId="77777777" w:rsidR="000A40D1" w:rsidRPr="00766111" w:rsidRDefault="000A40D1" w:rsidP="000A40D1">
            <w:pPr>
              <w:rPr>
                <w:rFonts w:ascii="CamberW04-Regular" w:eastAsia="CamberW04-Regular" w:hAnsi="CamberW04-Regular" w:cs="CamberW04-Regular"/>
                <w:b/>
                <w:color w:val="3E5E28"/>
              </w:rPr>
            </w:pPr>
            <w:r w:rsidRPr="00766111">
              <w:rPr>
                <w:rFonts w:ascii="CamberW04-Regular" w:eastAsia="CamberW04-Regular" w:hAnsi="CamberW04-Regular" w:cs="CamberW04-Regular"/>
                <w:b/>
                <w:color w:val="3E5E28"/>
              </w:rPr>
              <w:lastRenderedPageBreak/>
              <w:t>6- Yönetim Sistemi</w:t>
            </w:r>
          </w:p>
        </w:tc>
        <w:tc>
          <w:tcPr>
            <w:tcW w:w="2401" w:type="dxa"/>
            <w:tcBorders>
              <w:top w:val="nil"/>
              <w:left w:val="nil"/>
              <w:bottom w:val="single" w:sz="4" w:space="0" w:color="auto"/>
              <w:right w:val="single" w:sz="8" w:space="0" w:color="000000"/>
            </w:tcBorders>
            <w:shd w:val="clear" w:color="auto" w:fill="83BC5C"/>
            <w:vAlign w:val="center"/>
          </w:tcPr>
          <w:p w14:paraId="00000BC1" w14:textId="77777777" w:rsidR="000A40D1" w:rsidRPr="00766111" w:rsidRDefault="000A40D1" w:rsidP="000A40D1">
            <w:pPr>
              <w:jc w:val="center"/>
              <w:rPr>
                <w:rFonts w:ascii="CamberW04-Regular" w:eastAsia="CamberW04-Regular" w:hAnsi="CamberW04-Regular" w:cs="CamberW04-Regular"/>
                <w:b/>
                <w:color w:val="4B7230"/>
              </w:rPr>
            </w:pPr>
            <w:r w:rsidRPr="00766111">
              <w:rPr>
                <w:rFonts w:ascii="CamberW04-Regular" w:eastAsia="CamberW04-Regular" w:hAnsi="CamberW04-Regular" w:cs="CamberW04-Regular"/>
                <w:b/>
                <w:color w:val="4B7230"/>
              </w:rPr>
              <w:t> </w:t>
            </w:r>
          </w:p>
        </w:tc>
        <w:tc>
          <w:tcPr>
            <w:tcW w:w="6923" w:type="dxa"/>
            <w:tcBorders>
              <w:top w:val="nil"/>
              <w:left w:val="nil"/>
              <w:bottom w:val="single" w:sz="4" w:space="0" w:color="auto"/>
              <w:right w:val="single" w:sz="8" w:space="0" w:color="000000"/>
            </w:tcBorders>
            <w:shd w:val="clear" w:color="auto" w:fill="83BC5C"/>
            <w:vAlign w:val="center"/>
          </w:tcPr>
          <w:p w14:paraId="00000BC2" w14:textId="77777777" w:rsidR="000A40D1" w:rsidRPr="00766111" w:rsidRDefault="000A40D1" w:rsidP="000A40D1">
            <w:pPr>
              <w:rPr>
                <w:rFonts w:ascii="CamberW04-Regular" w:eastAsia="CamberW04-Regular" w:hAnsi="CamberW04-Regular" w:cs="CamberW04-Regular"/>
                <w:b/>
                <w:color w:val="4B7230"/>
              </w:rPr>
            </w:pPr>
          </w:p>
        </w:tc>
      </w:tr>
      <w:tr w:rsidR="000A40D1" w:rsidRPr="00766111" w14:paraId="1BAAED09"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00000BC3"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 Merkezi Bütçe</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00000BC4"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tcBorders>
              <w:top w:val="single" w:sz="4" w:space="0" w:color="auto"/>
              <w:left w:val="single" w:sz="4" w:space="0" w:color="auto"/>
              <w:bottom w:val="single" w:sz="4" w:space="0" w:color="auto"/>
              <w:right w:val="single" w:sz="4" w:space="0" w:color="auto"/>
            </w:tcBorders>
            <w:vAlign w:val="center"/>
          </w:tcPr>
          <w:p w14:paraId="00000BC5"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Devlet Üniversiteleri tarafından doldurulacak olup, ilgili mali yıl merkezi bütçe kanunu çerçevesinde kuruma tahsis edilen başlangıç ödeneği tutarının girilmesi istenmektedir. Vakıf Üniversiteleri giriş yapmayacaktır.</w:t>
            </w:r>
          </w:p>
        </w:tc>
      </w:tr>
      <w:tr w:rsidR="000A40D1" w:rsidRPr="00766111" w14:paraId="07542EAA" w14:textId="77777777" w:rsidTr="000A40D1">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6"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2- Öğrenci Gelirleri</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0000BC7"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0000BC8" w14:textId="77777777"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 xml:space="preserve">Devlet Üniversiteleri 01 Ocak – 31 Aralık tarihleri arasındaki ilgili mali yıla ilişkin, Vakıf Üniversiteleri ise </w:t>
            </w:r>
            <w:r w:rsidRPr="00766111">
              <w:rPr>
                <w:rFonts w:ascii="CamberW04-Regular" w:eastAsia="CamberW04-Regular" w:hAnsi="CamberW04-Regular" w:cs="CamberW04-Regular"/>
                <w:color w:val="000000"/>
                <w:u w:val="single"/>
              </w:rPr>
              <w:t>Önemli Husus 8</w:t>
            </w:r>
            <w:r w:rsidRPr="00766111">
              <w:rPr>
                <w:rFonts w:ascii="CamberW04-Regular" w:eastAsia="CamberW04-Regular" w:hAnsi="CamberW04-Regular" w:cs="CamberW04-Regular"/>
                <w:color w:val="000000"/>
              </w:rPr>
              <w:t xml:space="preserve"> de belirtildiği üzere ilgili yıla ilişkin son eğitim öğretim dönemi verileri üzerinden göstergelerde yer alan gelir gider vb. bilgileri gireceklerdir. Bazı göstergeler Muhasebe sistemi içerisinde direkt alınabilecek veriler olup (Personel geliri/gideri, Öğrenci Geliri/gider gibi) bazı göstergeler ise kurum politikaları ve yapacakları sınıflandırma gereği daha detaylı inceleme sonucunda erişebilecek verilerdir.</w:t>
            </w:r>
          </w:p>
          <w:p w14:paraId="00000BC9" w14:textId="12E047BE" w:rsidR="000A40D1" w:rsidRPr="00766111" w:rsidRDefault="000A40D1" w:rsidP="000A40D1">
            <w:pPr>
              <w:rPr>
                <w:rFonts w:ascii="CamberW04-Regular" w:eastAsia="CamberW04-Regular" w:hAnsi="CamberW04-Regular" w:cs="CamberW04-Regular"/>
                <w:color w:val="000000"/>
              </w:rPr>
            </w:pPr>
            <w:r w:rsidRPr="00766111">
              <w:rPr>
                <w:rFonts w:ascii="CamberW04-Regular" w:eastAsia="CamberW04-Regular" w:hAnsi="CamberW04-Regular" w:cs="CamberW04-Regular"/>
                <w:color w:val="000000"/>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r>
      <w:tr w:rsidR="000A40D1" w:rsidRPr="00766111" w14:paraId="438EF2AB" w14:textId="77777777" w:rsidTr="000A40D1">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0000BCA"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3- Araştırma Gelirleri</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00000BCB"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single" w:sz="4" w:space="0" w:color="auto"/>
              <w:left w:val="nil"/>
              <w:right w:val="single" w:sz="8" w:space="0" w:color="000000"/>
            </w:tcBorders>
            <w:shd w:val="clear" w:color="auto" w:fill="F2F2F2"/>
            <w:vAlign w:val="center"/>
          </w:tcPr>
          <w:p w14:paraId="00000BCC"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E006BD3"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CD"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4- Topluma Hizmet Gelirleri</w:t>
            </w:r>
          </w:p>
        </w:tc>
        <w:tc>
          <w:tcPr>
            <w:tcW w:w="2401" w:type="dxa"/>
            <w:tcBorders>
              <w:top w:val="nil"/>
              <w:left w:val="nil"/>
              <w:bottom w:val="single" w:sz="4" w:space="0" w:color="000000"/>
              <w:right w:val="single" w:sz="8" w:space="0" w:color="000000"/>
            </w:tcBorders>
            <w:shd w:val="clear" w:color="auto" w:fill="F2F2F2"/>
            <w:vAlign w:val="center"/>
          </w:tcPr>
          <w:p w14:paraId="00000BCE"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CF"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1357876"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0"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5- Bağışlar</w:t>
            </w:r>
          </w:p>
        </w:tc>
        <w:tc>
          <w:tcPr>
            <w:tcW w:w="2401" w:type="dxa"/>
            <w:tcBorders>
              <w:top w:val="nil"/>
              <w:left w:val="nil"/>
              <w:bottom w:val="single" w:sz="4" w:space="0" w:color="000000"/>
              <w:right w:val="single" w:sz="8" w:space="0" w:color="000000"/>
            </w:tcBorders>
            <w:shd w:val="clear" w:color="auto" w:fill="auto"/>
            <w:vAlign w:val="center"/>
          </w:tcPr>
          <w:p w14:paraId="00000BD1"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2"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0B5B158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3"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6- Personel Giderleri</w:t>
            </w:r>
          </w:p>
        </w:tc>
        <w:tc>
          <w:tcPr>
            <w:tcW w:w="2401" w:type="dxa"/>
            <w:tcBorders>
              <w:top w:val="nil"/>
              <w:left w:val="nil"/>
              <w:bottom w:val="single" w:sz="4" w:space="0" w:color="000000"/>
              <w:right w:val="single" w:sz="8" w:space="0" w:color="000000"/>
            </w:tcBorders>
            <w:shd w:val="clear" w:color="auto" w:fill="F2F2F2"/>
            <w:vAlign w:val="center"/>
          </w:tcPr>
          <w:p w14:paraId="00000BD4"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5"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05644B2"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6"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7- Eğitim Giderleri</w:t>
            </w:r>
          </w:p>
        </w:tc>
        <w:tc>
          <w:tcPr>
            <w:tcW w:w="2401" w:type="dxa"/>
            <w:tcBorders>
              <w:top w:val="nil"/>
              <w:left w:val="nil"/>
              <w:bottom w:val="single" w:sz="4" w:space="0" w:color="000000"/>
              <w:right w:val="single" w:sz="8" w:space="0" w:color="000000"/>
            </w:tcBorders>
            <w:shd w:val="clear" w:color="auto" w:fill="auto"/>
            <w:vAlign w:val="center"/>
          </w:tcPr>
          <w:p w14:paraId="00000BD7"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8"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8963A47"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9"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8- Araştırma Giderleri</w:t>
            </w:r>
          </w:p>
        </w:tc>
        <w:tc>
          <w:tcPr>
            <w:tcW w:w="2401" w:type="dxa"/>
            <w:tcBorders>
              <w:top w:val="nil"/>
              <w:left w:val="nil"/>
              <w:bottom w:val="single" w:sz="4" w:space="0" w:color="000000"/>
              <w:right w:val="single" w:sz="8" w:space="0" w:color="000000"/>
            </w:tcBorders>
            <w:shd w:val="clear" w:color="auto" w:fill="F2F2F2"/>
            <w:vAlign w:val="center"/>
          </w:tcPr>
          <w:p w14:paraId="00000BDA"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B"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464698EC"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0000BDC"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9- Topluma Hizmet Giderleri</w:t>
            </w:r>
          </w:p>
        </w:tc>
        <w:tc>
          <w:tcPr>
            <w:tcW w:w="2401" w:type="dxa"/>
            <w:tcBorders>
              <w:top w:val="nil"/>
              <w:left w:val="nil"/>
              <w:bottom w:val="single" w:sz="4" w:space="0" w:color="000000"/>
              <w:right w:val="single" w:sz="8" w:space="0" w:color="000000"/>
            </w:tcBorders>
            <w:shd w:val="clear" w:color="auto" w:fill="auto"/>
            <w:vAlign w:val="center"/>
          </w:tcPr>
          <w:p w14:paraId="00000BDD"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DE"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1D657B7D" w14:textId="77777777" w:rsidTr="000A40D1">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0000BDF"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10- Yönetim Giderleri</w:t>
            </w:r>
          </w:p>
        </w:tc>
        <w:tc>
          <w:tcPr>
            <w:tcW w:w="2401" w:type="dxa"/>
            <w:tcBorders>
              <w:top w:val="nil"/>
              <w:left w:val="nil"/>
              <w:bottom w:val="single" w:sz="4" w:space="0" w:color="000000"/>
              <w:right w:val="single" w:sz="8" w:space="0" w:color="000000"/>
            </w:tcBorders>
            <w:shd w:val="clear" w:color="auto" w:fill="F2F2F2"/>
            <w:vAlign w:val="center"/>
          </w:tcPr>
          <w:p w14:paraId="00000BE0"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right w:val="single" w:sz="8" w:space="0" w:color="000000"/>
            </w:tcBorders>
            <w:shd w:val="clear" w:color="auto" w:fill="F2F2F2"/>
            <w:vAlign w:val="center"/>
          </w:tcPr>
          <w:p w14:paraId="00000BE1"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r w:rsidR="000A40D1" w:rsidRPr="00766111" w14:paraId="593F3783" w14:textId="77777777" w:rsidTr="000A40D1">
        <w:trPr>
          <w:trHeight w:val="567"/>
        </w:trPr>
        <w:tc>
          <w:tcPr>
            <w:tcW w:w="5417" w:type="dxa"/>
            <w:tcBorders>
              <w:top w:val="nil"/>
              <w:left w:val="single" w:sz="8" w:space="0" w:color="000000"/>
              <w:bottom w:val="single" w:sz="8" w:space="0" w:color="000000"/>
              <w:right w:val="single" w:sz="4" w:space="0" w:color="000000"/>
            </w:tcBorders>
            <w:shd w:val="clear" w:color="auto" w:fill="auto"/>
            <w:vAlign w:val="center"/>
          </w:tcPr>
          <w:p w14:paraId="00000BE2" w14:textId="77777777" w:rsidR="000A40D1" w:rsidRPr="00766111" w:rsidRDefault="000A40D1" w:rsidP="000A40D1">
            <w:pPr>
              <w:ind w:firstLine="220"/>
              <w:rPr>
                <w:rFonts w:ascii="CamberW04-Regular" w:eastAsia="CamberW04-Regular" w:hAnsi="CamberW04-Regular" w:cs="CamberW04-Regular"/>
              </w:rPr>
            </w:pPr>
            <w:r w:rsidRPr="00766111">
              <w:rPr>
                <w:rFonts w:ascii="CamberW04-Regular" w:eastAsia="CamberW04-Regular" w:hAnsi="CamberW04-Regular" w:cs="CamberW04-Regular"/>
              </w:rPr>
              <w:t>11- Yatırım Giderleri</w:t>
            </w:r>
          </w:p>
        </w:tc>
        <w:tc>
          <w:tcPr>
            <w:tcW w:w="2401" w:type="dxa"/>
            <w:tcBorders>
              <w:top w:val="nil"/>
              <w:left w:val="nil"/>
              <w:bottom w:val="single" w:sz="8" w:space="0" w:color="000000"/>
              <w:right w:val="single" w:sz="8" w:space="0" w:color="000000"/>
            </w:tcBorders>
            <w:shd w:val="clear" w:color="auto" w:fill="auto"/>
            <w:vAlign w:val="center"/>
          </w:tcPr>
          <w:p w14:paraId="00000BE3" w14:textId="77777777" w:rsidR="000A40D1" w:rsidRPr="00766111" w:rsidRDefault="000A40D1" w:rsidP="000A40D1">
            <w:pPr>
              <w:jc w:val="center"/>
              <w:rPr>
                <w:rFonts w:ascii="CamberW04-Regular" w:eastAsia="CamberW04-Regular" w:hAnsi="CamberW04-Regular" w:cs="CamberW04-Regular"/>
              </w:rPr>
            </w:pPr>
            <w:r w:rsidRPr="00766111">
              <w:rPr>
                <w:rFonts w:ascii="CamberW04-Regular" w:eastAsia="CamberW04-Regular" w:hAnsi="CamberW04-Regular" w:cs="CamberW04-Regular"/>
              </w:rPr>
              <w:t>KURUM</w:t>
            </w:r>
          </w:p>
        </w:tc>
        <w:tc>
          <w:tcPr>
            <w:tcW w:w="6923" w:type="dxa"/>
            <w:vMerge/>
            <w:tcBorders>
              <w:top w:val="nil"/>
              <w:left w:val="nil"/>
              <w:bottom w:val="single" w:sz="4" w:space="0" w:color="auto"/>
              <w:right w:val="single" w:sz="8" w:space="0" w:color="000000"/>
            </w:tcBorders>
            <w:shd w:val="clear" w:color="auto" w:fill="F2F2F2"/>
            <w:vAlign w:val="center"/>
          </w:tcPr>
          <w:p w14:paraId="00000BE4" w14:textId="77777777" w:rsidR="000A40D1" w:rsidRPr="00766111" w:rsidRDefault="000A40D1" w:rsidP="000A40D1">
            <w:pPr>
              <w:pBdr>
                <w:top w:val="nil"/>
                <w:left w:val="nil"/>
                <w:bottom w:val="nil"/>
                <w:right w:val="nil"/>
                <w:between w:val="nil"/>
              </w:pBdr>
              <w:spacing w:line="276" w:lineRule="auto"/>
              <w:rPr>
                <w:rFonts w:ascii="CamberW04-Regular" w:eastAsia="CamberW04-Regular" w:hAnsi="CamberW04-Regular" w:cs="CamberW04-Regular"/>
              </w:rPr>
            </w:pPr>
          </w:p>
        </w:tc>
      </w:tr>
    </w:tbl>
    <w:p w14:paraId="00000BE5" w14:textId="77777777" w:rsidR="00DD1A02" w:rsidRPr="00766111" w:rsidRDefault="00DD1A02">
      <w:pPr>
        <w:widowControl/>
        <w:spacing w:after="160" w:line="259" w:lineRule="auto"/>
        <w:rPr>
          <w:rFonts w:ascii="CamberW04-Regular" w:eastAsia="CamberW04-Regular" w:hAnsi="CamberW04-Regular" w:cs="CamberW04-Regular"/>
        </w:rPr>
      </w:pPr>
    </w:p>
    <w:p w14:paraId="00000BE6" w14:textId="77777777" w:rsidR="00DD1A02" w:rsidRPr="00766111" w:rsidRDefault="00DD1A02">
      <w:pPr>
        <w:widowControl/>
        <w:spacing w:after="160" w:line="259" w:lineRule="auto"/>
        <w:rPr>
          <w:rFonts w:ascii="CamberW04-Regular" w:eastAsia="CamberW04-Regular" w:hAnsi="CamberW04-Regular" w:cs="CamberW04-Regular"/>
        </w:rPr>
      </w:pPr>
    </w:p>
    <w:p w14:paraId="09BD1207" w14:textId="7CAE6339" w:rsidR="00977AE2" w:rsidRPr="00766111" w:rsidRDefault="00977AE2" w:rsidP="00BB0DCE">
      <w:pPr>
        <w:widowControl/>
        <w:spacing w:after="160" w:line="259" w:lineRule="auto"/>
      </w:pPr>
    </w:p>
    <w:p w14:paraId="25771A67" w14:textId="77777777" w:rsidR="00977AE2" w:rsidRPr="00766111" w:rsidRDefault="00977AE2" w:rsidP="00977AE2">
      <w:pPr>
        <w:rPr>
          <w:rFonts w:ascii="CamberW04-Regular" w:eastAsia="CamberW04-Regular" w:hAnsi="CamberW04-Regular" w:cs="CamberW04-Regular"/>
        </w:rPr>
      </w:pPr>
    </w:p>
    <w:p w14:paraId="61035D08" w14:textId="77777777" w:rsidR="00977AE2" w:rsidRPr="00766111" w:rsidRDefault="00977AE2" w:rsidP="00977AE2">
      <w:pPr>
        <w:rPr>
          <w:rFonts w:ascii="CamberW04-Regular" w:eastAsia="CamberW04-Regular" w:hAnsi="CamberW04-Regular" w:cs="CamberW04-Regular"/>
        </w:rPr>
      </w:pPr>
    </w:p>
    <w:p w14:paraId="1415DB7C" w14:textId="77777777" w:rsidR="00977AE2" w:rsidRPr="00766111" w:rsidRDefault="00977AE2" w:rsidP="00977AE2">
      <w:pPr>
        <w:rPr>
          <w:rFonts w:ascii="CamberW04-Regular" w:eastAsia="CamberW04-Regular" w:hAnsi="CamberW04-Regular" w:cs="CamberW04-Regular"/>
        </w:rPr>
      </w:pPr>
    </w:p>
    <w:p w14:paraId="6ACBD5E5" w14:textId="77777777" w:rsidR="00977AE2" w:rsidRPr="00766111" w:rsidRDefault="00977AE2" w:rsidP="00977AE2">
      <w:pPr>
        <w:rPr>
          <w:rFonts w:ascii="CamberW04-Regular" w:eastAsia="CamberW04-Regular" w:hAnsi="CamberW04-Regular" w:cs="CamberW04-Regular"/>
        </w:rPr>
      </w:pPr>
    </w:p>
    <w:p w14:paraId="5E04D609" w14:textId="48713B6C" w:rsidR="00977AE2" w:rsidRPr="00766111" w:rsidRDefault="00977AE2" w:rsidP="00977AE2">
      <w:pPr>
        <w:tabs>
          <w:tab w:val="left" w:pos="5189"/>
        </w:tabs>
        <w:rPr>
          <w:rFonts w:ascii="CamberW04-Regular" w:eastAsia="CamberW04-Regular" w:hAnsi="CamberW04-Regular" w:cs="CamberW04-Regular"/>
        </w:rPr>
        <w:sectPr w:rsidR="00977AE2" w:rsidRPr="00766111" w:rsidSect="006C6028">
          <w:headerReference w:type="default" r:id="rId33"/>
          <w:footerReference w:type="default" r:id="rId34"/>
          <w:pgSz w:w="16838" w:h="11906" w:orient="landscape"/>
          <w:pgMar w:top="720" w:right="720" w:bottom="720" w:left="720" w:header="0" w:footer="998" w:gutter="0"/>
          <w:cols w:space="708"/>
        </w:sectPr>
      </w:pPr>
    </w:p>
    <w:p w14:paraId="00000BE8" w14:textId="49A16302" w:rsidR="00DD1A02" w:rsidRPr="00766111" w:rsidRDefault="00F341B0">
      <w:pPr>
        <w:tabs>
          <w:tab w:val="left" w:pos="1216"/>
        </w:tabs>
        <w:rPr>
          <w:rFonts w:ascii="CamberW04-Regular" w:eastAsia="CamberW04-Regular" w:hAnsi="CamberW04-Regular" w:cs="CamberW04-Regular"/>
        </w:rPr>
      </w:pPr>
      <w:r w:rsidRPr="00766111">
        <w:lastRenderedPageBreak/>
        <w:drawing>
          <wp:anchor distT="0" distB="0" distL="114300" distR="114300" simplePos="0" relativeHeight="251661312" behindDoc="0" locked="0" layoutInCell="1" hidden="0" allowOverlap="1" wp14:anchorId="1B92E483" wp14:editId="6D554158">
            <wp:simplePos x="0" y="0"/>
            <wp:positionH relativeFrom="column">
              <wp:posOffset>-445324</wp:posOffset>
            </wp:positionH>
            <wp:positionV relativeFrom="paragraph">
              <wp:posOffset>-499935</wp:posOffset>
            </wp:positionV>
            <wp:extent cx="7532435" cy="10659345"/>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7532435" cy="10659345"/>
                    </a:xfrm>
                    <a:prstGeom prst="rect">
                      <a:avLst/>
                    </a:prstGeom>
                    <a:ln/>
                  </pic:spPr>
                </pic:pic>
              </a:graphicData>
            </a:graphic>
          </wp:anchor>
        </w:drawing>
      </w:r>
    </w:p>
    <w:sectPr w:rsidR="00DD1A02" w:rsidRPr="00766111">
      <w:headerReference w:type="default" r:id="rId36"/>
      <w:footerReference w:type="default" r:id="rId37"/>
      <w:pgSz w:w="11906" w:h="16838"/>
      <w:pgMar w:top="720" w:right="720" w:bottom="720" w:left="72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ABAA" w14:textId="77777777" w:rsidR="00846C90" w:rsidRDefault="00846C90">
      <w:r>
        <w:separator/>
      </w:r>
    </w:p>
  </w:endnote>
  <w:endnote w:type="continuationSeparator" w:id="0">
    <w:p w14:paraId="6F307D5B" w14:textId="77777777" w:rsidR="00846C90" w:rsidRDefault="0084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4-Regular">
    <w:altName w:val="Calibri"/>
    <w:panose1 w:val="01000000000000000000"/>
    <w:charset w:val="A2"/>
    <w:family w:val="auto"/>
    <w:pitch w:val="variable"/>
    <w:sig w:usb0="0000000F" w:usb1="00000000" w:usb2="00000000" w:usb3="00000000" w:csb0="00000093" w:csb1="00000000"/>
  </w:font>
  <w:font w:name="CamberW01-Light">
    <w:altName w:val="Calibri"/>
    <w:panose1 w:val="01000000000000000000"/>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Medium">
    <w:altName w:val="Calibri"/>
    <w:panose1 w:val="01000000000000000000"/>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8" w14:textId="77777777" w:rsidR="00992B5A" w:rsidRDefault="00992B5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A" w14:textId="3619E2C0" w:rsidR="00992B5A" w:rsidRDefault="00992B5A">
    <w:pPr>
      <w:spacing w:line="224" w:lineRule="auto"/>
      <w:ind w:left="20"/>
      <w:jc w:val="center"/>
      <w:rPr>
        <w:rFonts w:ascii="CamberW04-Regular" w:eastAsia="CamberW04-Regular" w:hAnsi="CamberW04-Regular" w:cs="CamberW04-Regular"/>
        <w:i/>
        <w:sz w:val="18"/>
        <w:szCs w:val="18"/>
      </w:rPr>
    </w:pPr>
    <w:r>
      <w:rPr>
        <w:rFonts w:ascii="CamberW04-Regular" w:eastAsia="CamberW04-Regular" w:hAnsi="CamberW04-Regular" w:cs="CamberW04-Regular"/>
        <w:i/>
        <w:sz w:val="18"/>
        <w:szCs w:val="18"/>
      </w:rPr>
      <w:t>Yükseköğretim Kalite Kurulu – Kurum İç Değerlendirme Raporu Hazırlama Kılavuzu (Sürüm 3.2- 27/12/2023 )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380146"/>
      <w:docPartObj>
        <w:docPartGallery w:val="Page Numbers (Bottom of Page)"/>
        <w:docPartUnique/>
      </w:docPartObj>
    </w:sdtPr>
    <w:sdtEndPr/>
    <w:sdtContent>
      <w:p w14:paraId="0E062607" w14:textId="61C9F7D7" w:rsidR="00992B5A" w:rsidRDefault="00992B5A">
        <w:pPr>
          <w:pStyle w:val="AltBilgi"/>
          <w:jc w:val="center"/>
        </w:pPr>
        <w:r>
          <w:fldChar w:fldCharType="begin"/>
        </w:r>
        <w:r>
          <w:instrText>PAGE   \* MERGEFORMAT</w:instrText>
        </w:r>
        <w:r>
          <w:fldChar w:fldCharType="separate"/>
        </w:r>
        <w:r>
          <w:t>2</w:t>
        </w:r>
        <w:r>
          <w:fldChar w:fldCharType="end"/>
        </w:r>
      </w:p>
    </w:sdtContent>
  </w:sdt>
  <w:p w14:paraId="00000BF9" w14:textId="77777777" w:rsidR="00992B5A" w:rsidRDefault="00992B5A">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B" w14:textId="77777777" w:rsidR="00992B5A" w:rsidRDefault="00992B5A">
    <w:pPr>
      <w:spacing w:line="200" w:lineRule="auto"/>
      <w:rPr>
        <w:sz w:val="20"/>
        <w:szCs w:val="20"/>
      </w:rPr>
    </w:pPr>
    <w:r>
      <mc:AlternateContent>
        <mc:Choice Requires="wps">
          <w:drawing>
            <wp:anchor distT="0" distB="0" distL="0" distR="0" simplePos="0" relativeHeight="251659264" behindDoc="1" locked="0" layoutInCell="1" hidden="0" allowOverlap="1" wp14:anchorId="10F8AF03" wp14:editId="2F5EB825">
              <wp:simplePos x="0" y="0"/>
              <wp:positionH relativeFrom="column">
                <wp:posOffset>38100</wp:posOffset>
              </wp:positionH>
              <wp:positionV relativeFrom="paragraph">
                <wp:posOffset>0</wp:posOffset>
              </wp:positionV>
              <wp:extent cx="6010275" cy="266700"/>
              <wp:effectExtent l="0" t="0" r="0" b="0"/>
              <wp:wrapNone/>
              <wp:docPr id="33" name="Dikdörtgen 33"/>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03ED183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0F8AF03" id="Dikdörtgen 33" o:spid="_x0000_s1027" style="position:absolute;margin-left:3pt;margin-top:0;width:473.25pt;height:2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" filled="f" stroked="f">
              <v:textbox inset="0,0,0,0">
                <w:txbxContent>
                  <w:p w14:paraId="03ED183E" w14:textId="77777777" w:rsidR="00992B5A" w:rsidRDefault="00992B5A">
                    <w:pPr>
                      <w:spacing w:line="224" w:lineRule="auto"/>
                      <w:ind w:left="20" w:firstLine="20"/>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C" w14:textId="77777777" w:rsidR="00992B5A" w:rsidRDefault="00992B5A">
    <w:pPr>
      <w:spacing w:line="200" w:lineRule="auto"/>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7777777" w:rsidR="00992B5A" w:rsidRDefault="00992B5A">
                          <w:pPr>
                            <w:spacing w:line="224"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FCB23CE" id="Dikdörtgen 31" o:spid="_x0000_s1028"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" filled="f" stroked="f">
              <v:textbox inset="0,0,0,0">
                <w:txbxContent>
                  <w:p w14:paraId="678A2D2E" w14:textId="77777777" w:rsidR="00992B5A" w:rsidRDefault="00992B5A">
                    <w:pPr>
                      <w:spacing w:line="224" w:lineRule="auto"/>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D908" w14:textId="77777777" w:rsidR="00846C90" w:rsidRDefault="00846C90">
      <w:r>
        <w:separator/>
      </w:r>
    </w:p>
  </w:footnote>
  <w:footnote w:type="continuationSeparator" w:id="0">
    <w:p w14:paraId="2BF74D19" w14:textId="77777777" w:rsidR="00846C90" w:rsidRDefault="0084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0" w14:textId="77777777" w:rsidR="00992B5A" w:rsidRDefault="00992B5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61946"/>
      <w:docPartObj>
        <w:docPartGallery w:val="Page Numbers (Top of Page)"/>
        <w:docPartUnique/>
      </w:docPartObj>
    </w:sdtPr>
    <w:sdtEndPr/>
    <w:sdtContent>
      <w:p w14:paraId="3300C862" w14:textId="77777777" w:rsidR="00992B5A" w:rsidRDefault="00992B5A">
        <w:pPr>
          <w:pStyle w:val="stBilgi"/>
          <w:jc w:val="right"/>
        </w:pPr>
      </w:p>
      <w:p w14:paraId="45197FC3" w14:textId="77777777" w:rsidR="00992B5A" w:rsidRDefault="00992B5A">
        <w:pPr>
          <w:pStyle w:val="stBilgi"/>
          <w:jc w:val="right"/>
        </w:pPr>
      </w:p>
      <w:p w14:paraId="1B3A0937" w14:textId="072F854D" w:rsidR="00992B5A" w:rsidRDefault="00992B5A">
        <w:pPr>
          <w:pStyle w:val="stBilgi"/>
          <w:jc w:val="right"/>
        </w:pPr>
        <w:r>
          <w:fldChar w:fldCharType="begin"/>
        </w:r>
        <w:r>
          <w:instrText>PAGE   \* MERGEFORMAT</w:instrText>
        </w:r>
        <w:r>
          <w:fldChar w:fldCharType="separate"/>
        </w:r>
        <w:r>
          <w:t>2</w:t>
        </w:r>
        <w:r>
          <w:fldChar w:fldCharType="end"/>
        </w:r>
      </w:p>
    </w:sdtContent>
  </w:sdt>
  <w:p w14:paraId="00000BEF" w14:textId="77777777" w:rsidR="00992B5A" w:rsidRDefault="00992B5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1" w14:textId="40B28235" w:rsidR="00992B5A" w:rsidRDefault="00992B5A">
    <w:pPr>
      <w:pBdr>
        <w:top w:val="nil"/>
        <w:left w:val="nil"/>
        <w:bottom w:val="nil"/>
        <w:right w:val="nil"/>
        <w:between w:val="nil"/>
      </w:pBdr>
      <w:tabs>
        <w:tab w:val="center" w:pos="4536"/>
        <w:tab w:val="right" w:pos="9072"/>
      </w:tabs>
      <w:rPr>
        <w:color w:val="000000"/>
      </w:rPr>
    </w:pPr>
    <w:r>
      <w:drawing>
        <wp:anchor distT="0" distB="0" distL="114300" distR="114300" simplePos="0" relativeHeight="251658240" behindDoc="0" locked="0" layoutInCell="1" hidden="0" allowOverlap="1" wp14:anchorId="7AB8AFF2" wp14:editId="45E5B9DD">
          <wp:simplePos x="0" y="0"/>
          <wp:positionH relativeFrom="column">
            <wp:posOffset>-921327</wp:posOffset>
          </wp:positionH>
          <wp:positionV relativeFrom="paragraph">
            <wp:posOffset>0</wp:posOffset>
          </wp:positionV>
          <wp:extent cx="7588867" cy="10740244"/>
          <wp:effectExtent l="0" t="0" r="0" b="444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8867" cy="10740244"/>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2" w14:textId="77777777" w:rsidR="00992B5A" w:rsidRDefault="00992B5A">
    <w:pPr>
      <w:pBdr>
        <w:top w:val="nil"/>
        <w:left w:val="nil"/>
        <w:bottom w:val="nil"/>
        <w:right w:val="nil"/>
        <w:between w:val="nil"/>
      </w:pBdr>
      <w:tabs>
        <w:tab w:val="center" w:pos="4536"/>
        <w:tab w:val="right" w:pos="9072"/>
      </w:tabs>
      <w:jc w:val="right"/>
      <w:rPr>
        <w:color w:val="000000"/>
      </w:rPr>
    </w:pPr>
  </w:p>
  <w:p w14:paraId="00000BF3" w14:textId="77777777" w:rsidR="00992B5A" w:rsidRDefault="00992B5A">
    <w:pPr>
      <w:pBdr>
        <w:top w:val="nil"/>
        <w:left w:val="nil"/>
        <w:bottom w:val="nil"/>
        <w:right w:val="nil"/>
        <w:between w:val="nil"/>
      </w:pBdr>
      <w:tabs>
        <w:tab w:val="center" w:pos="4536"/>
        <w:tab w:val="right" w:pos="9072"/>
      </w:tabs>
      <w:jc w:val="right"/>
      <w:rPr>
        <w:color w:val="000000"/>
      </w:rPr>
    </w:pPr>
  </w:p>
  <w:p w14:paraId="00000BF4" w14:textId="623E489C" w:rsidR="00992B5A" w:rsidRDefault="00992B5A">
    <w:pPr>
      <w:pBdr>
        <w:top w:val="nil"/>
        <w:left w:val="nil"/>
        <w:bottom w:val="nil"/>
        <w:right w:val="nil"/>
        <w:between w:val="nil"/>
      </w:pBdr>
      <w:tabs>
        <w:tab w:val="center" w:pos="4536"/>
        <w:tab w:val="right" w:pos="9072"/>
      </w:tabs>
      <w:jc w:val="right"/>
      <w:rPr>
        <w:rFonts w:ascii="CamberW04-Regular" w:eastAsia="CamberW04-Regular" w:hAnsi="CamberW04-Regular" w:cs="CamberW04-Regular"/>
        <w:color w:val="000000"/>
      </w:rPr>
    </w:pPr>
    <w:r>
      <w:rPr>
        <w:rFonts w:ascii="CamberW04-Regular" w:eastAsia="CamberW04-Regular" w:hAnsi="CamberW04-Regular" w:cs="CamberW04-Regular"/>
        <w:color w:val="000000"/>
      </w:rPr>
      <w:fldChar w:fldCharType="begin"/>
    </w:r>
    <w:r>
      <w:rPr>
        <w:rFonts w:ascii="CamberW04-Regular" w:eastAsia="CamberW04-Regular" w:hAnsi="CamberW04-Regular" w:cs="CamberW04-Regular"/>
        <w:color w:val="000000"/>
      </w:rPr>
      <w:instrText>PAGE</w:instrText>
    </w:r>
    <w:r>
      <w:rPr>
        <w:rFonts w:ascii="CamberW04-Regular" w:eastAsia="CamberW04-Regular" w:hAnsi="CamberW04-Regular" w:cs="CamberW04-Regular"/>
        <w:color w:val="000000"/>
      </w:rPr>
      <w:fldChar w:fldCharType="separate"/>
    </w:r>
    <w:r>
      <w:rPr>
        <w:rFonts w:ascii="CamberW04-Regular" w:eastAsia="CamberW04-Regular" w:hAnsi="CamberW04-Regular" w:cs="CamberW04-Regular"/>
        <w:color w:val="000000"/>
      </w:rPr>
      <w:t>89</w:t>
    </w:r>
    <w:r>
      <w:rPr>
        <w:rFonts w:ascii="CamberW04-Regular" w:eastAsia="CamberW04-Regular" w:hAnsi="CamberW04-Regular" w:cs="CamberW04-Regula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F5" w14:textId="77777777" w:rsidR="00992B5A" w:rsidRDefault="00992B5A">
    <w:pPr>
      <w:pBdr>
        <w:top w:val="nil"/>
        <w:left w:val="nil"/>
        <w:bottom w:val="nil"/>
        <w:right w:val="nil"/>
        <w:between w:val="nil"/>
      </w:pBdr>
      <w:tabs>
        <w:tab w:val="center" w:pos="4536"/>
        <w:tab w:val="right" w:pos="9072"/>
      </w:tabs>
      <w:jc w:val="right"/>
      <w:rPr>
        <w:color w:val="000000"/>
      </w:rPr>
    </w:pPr>
  </w:p>
  <w:p w14:paraId="00000BF6" w14:textId="77777777" w:rsidR="00992B5A" w:rsidRDefault="00992B5A">
    <w:pPr>
      <w:pBdr>
        <w:top w:val="nil"/>
        <w:left w:val="nil"/>
        <w:bottom w:val="nil"/>
        <w:right w:val="nil"/>
        <w:between w:val="nil"/>
      </w:pBdr>
      <w:tabs>
        <w:tab w:val="center" w:pos="4536"/>
        <w:tab w:val="right" w:pos="9072"/>
      </w:tabs>
      <w:jc w:val="right"/>
      <w:rPr>
        <w:color w:val="000000"/>
      </w:rPr>
    </w:pPr>
  </w:p>
  <w:p w14:paraId="00000BF7" w14:textId="2F4CFDBE" w:rsidR="00992B5A" w:rsidRDefault="00992B5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t>105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636904"/>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3"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8822CA4"/>
    <w:multiLevelType w:val="hybridMultilevel"/>
    <w:tmpl w:val="EF2AA932"/>
    <w:lvl w:ilvl="0" w:tplc="6A12AAE4">
      <w:start w:val="3"/>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DA3ECE"/>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2B3359"/>
    <w:multiLevelType w:val="hybridMultilevel"/>
    <w:tmpl w:val="67F2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89054B"/>
    <w:multiLevelType w:val="hybridMultilevel"/>
    <w:tmpl w:val="98F2FB20"/>
    <w:lvl w:ilvl="0" w:tplc="9A32F444">
      <w:start w:val="5"/>
      <w:numFmt w:val="bullet"/>
      <w:lvlText w:val="-"/>
      <w:lvlJc w:val="left"/>
      <w:pPr>
        <w:ind w:left="720" w:hanging="360"/>
      </w:pPr>
      <w:rPr>
        <w:rFonts w:ascii="CamberW04-Regular" w:eastAsia="Times New Roman" w:hAnsi="CamberW04-Regular"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6"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8"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2"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5"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7"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8"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761E1EE3"/>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3"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4"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5"/>
  </w:num>
  <w:num w:numId="2">
    <w:abstractNumId w:val="29"/>
  </w:num>
  <w:num w:numId="3">
    <w:abstractNumId w:val="2"/>
  </w:num>
  <w:num w:numId="4">
    <w:abstractNumId w:val="4"/>
  </w:num>
  <w:num w:numId="5">
    <w:abstractNumId w:val="6"/>
  </w:num>
  <w:num w:numId="6">
    <w:abstractNumId w:val="8"/>
  </w:num>
  <w:num w:numId="7">
    <w:abstractNumId w:val="22"/>
  </w:num>
  <w:num w:numId="8">
    <w:abstractNumId w:val="7"/>
  </w:num>
  <w:num w:numId="9">
    <w:abstractNumId w:val="24"/>
  </w:num>
  <w:num w:numId="10">
    <w:abstractNumId w:val="36"/>
  </w:num>
  <w:num w:numId="11">
    <w:abstractNumId w:val="35"/>
  </w:num>
  <w:num w:numId="12">
    <w:abstractNumId w:val="15"/>
  </w:num>
  <w:num w:numId="13">
    <w:abstractNumId w:val="18"/>
  </w:num>
  <w:num w:numId="14">
    <w:abstractNumId w:val="30"/>
  </w:num>
  <w:num w:numId="15">
    <w:abstractNumId w:val="31"/>
  </w:num>
  <w:num w:numId="16">
    <w:abstractNumId w:val="26"/>
  </w:num>
  <w:num w:numId="17">
    <w:abstractNumId w:val="33"/>
  </w:num>
  <w:num w:numId="18">
    <w:abstractNumId w:val="32"/>
  </w:num>
  <w:num w:numId="19">
    <w:abstractNumId w:val="5"/>
  </w:num>
  <w:num w:numId="20">
    <w:abstractNumId w:val="28"/>
  </w:num>
  <w:num w:numId="21">
    <w:abstractNumId w:val="41"/>
  </w:num>
  <w:num w:numId="22">
    <w:abstractNumId w:val="43"/>
  </w:num>
  <w:num w:numId="23">
    <w:abstractNumId w:val="44"/>
  </w:num>
  <w:num w:numId="24">
    <w:abstractNumId w:val="13"/>
  </w:num>
  <w:num w:numId="25">
    <w:abstractNumId w:val="17"/>
  </w:num>
  <w:num w:numId="26">
    <w:abstractNumId w:val="42"/>
  </w:num>
  <w:num w:numId="27">
    <w:abstractNumId w:val="27"/>
  </w:num>
  <w:num w:numId="28">
    <w:abstractNumId w:val="34"/>
  </w:num>
  <w:num w:numId="29">
    <w:abstractNumId w:val="19"/>
  </w:num>
  <w:num w:numId="30">
    <w:abstractNumId w:val="37"/>
  </w:num>
  <w:num w:numId="31">
    <w:abstractNumId w:val="12"/>
  </w:num>
  <w:num w:numId="32">
    <w:abstractNumId w:val="38"/>
  </w:num>
  <w:num w:numId="33">
    <w:abstractNumId w:val="3"/>
  </w:num>
  <w:num w:numId="34">
    <w:abstractNumId w:val="0"/>
  </w:num>
  <w:num w:numId="35">
    <w:abstractNumId w:val="9"/>
  </w:num>
  <w:num w:numId="36">
    <w:abstractNumId w:val="23"/>
  </w:num>
  <w:num w:numId="37">
    <w:abstractNumId w:val="20"/>
  </w:num>
  <w:num w:numId="38">
    <w:abstractNumId w:val="40"/>
  </w:num>
  <w:num w:numId="39">
    <w:abstractNumId w:val="16"/>
  </w:num>
  <w:num w:numId="40">
    <w:abstractNumId w:val="14"/>
  </w:num>
  <w:num w:numId="41">
    <w:abstractNumId w:val="1"/>
  </w:num>
  <w:num w:numId="42">
    <w:abstractNumId w:val="21"/>
  </w:num>
  <w:num w:numId="43">
    <w:abstractNumId w:val="39"/>
  </w:num>
  <w:num w:numId="44">
    <w:abstractNumId w:val="1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04717"/>
    <w:rsid w:val="00014B3C"/>
    <w:rsid w:val="0002285F"/>
    <w:rsid w:val="000314B0"/>
    <w:rsid w:val="00036B1E"/>
    <w:rsid w:val="0003777A"/>
    <w:rsid w:val="00041EF1"/>
    <w:rsid w:val="00055909"/>
    <w:rsid w:val="00055A7F"/>
    <w:rsid w:val="000562C2"/>
    <w:rsid w:val="000625C1"/>
    <w:rsid w:val="000713EE"/>
    <w:rsid w:val="00076B7B"/>
    <w:rsid w:val="0008727F"/>
    <w:rsid w:val="00087BA3"/>
    <w:rsid w:val="00091F5B"/>
    <w:rsid w:val="0009313A"/>
    <w:rsid w:val="000967F9"/>
    <w:rsid w:val="000A0D2A"/>
    <w:rsid w:val="000A1A5D"/>
    <w:rsid w:val="000A40D1"/>
    <w:rsid w:val="000A60E0"/>
    <w:rsid w:val="000B74A1"/>
    <w:rsid w:val="000F2F74"/>
    <w:rsid w:val="001055AF"/>
    <w:rsid w:val="00112C87"/>
    <w:rsid w:val="0013557B"/>
    <w:rsid w:val="00171CB8"/>
    <w:rsid w:val="001A1CF9"/>
    <w:rsid w:val="001C216E"/>
    <w:rsid w:val="001C6B33"/>
    <w:rsid w:val="001E3EF8"/>
    <w:rsid w:val="001E4EF6"/>
    <w:rsid w:val="002068E2"/>
    <w:rsid w:val="002143FB"/>
    <w:rsid w:val="00224CE1"/>
    <w:rsid w:val="00226339"/>
    <w:rsid w:val="002369F1"/>
    <w:rsid w:val="00250F4B"/>
    <w:rsid w:val="00264576"/>
    <w:rsid w:val="00274B46"/>
    <w:rsid w:val="002764AE"/>
    <w:rsid w:val="002768AC"/>
    <w:rsid w:val="0028755C"/>
    <w:rsid w:val="00291031"/>
    <w:rsid w:val="00296217"/>
    <w:rsid w:val="002B5CED"/>
    <w:rsid w:val="002B70DB"/>
    <w:rsid w:val="002C090F"/>
    <w:rsid w:val="002C1D48"/>
    <w:rsid w:val="002C3954"/>
    <w:rsid w:val="002E7A2E"/>
    <w:rsid w:val="002F1C5C"/>
    <w:rsid w:val="002F56C7"/>
    <w:rsid w:val="00315BFA"/>
    <w:rsid w:val="00322176"/>
    <w:rsid w:val="003339DE"/>
    <w:rsid w:val="00345A6B"/>
    <w:rsid w:val="00355BD2"/>
    <w:rsid w:val="00357765"/>
    <w:rsid w:val="00383810"/>
    <w:rsid w:val="00386D4D"/>
    <w:rsid w:val="003B0B3B"/>
    <w:rsid w:val="003B4B1D"/>
    <w:rsid w:val="003C1F12"/>
    <w:rsid w:val="003C2777"/>
    <w:rsid w:val="003C6C9C"/>
    <w:rsid w:val="003F714A"/>
    <w:rsid w:val="004025E4"/>
    <w:rsid w:val="004079F2"/>
    <w:rsid w:val="00411AC5"/>
    <w:rsid w:val="00414F26"/>
    <w:rsid w:val="004173C7"/>
    <w:rsid w:val="00421398"/>
    <w:rsid w:val="0042319B"/>
    <w:rsid w:val="00426924"/>
    <w:rsid w:val="004355FD"/>
    <w:rsid w:val="00463F08"/>
    <w:rsid w:val="00465B1F"/>
    <w:rsid w:val="004746AE"/>
    <w:rsid w:val="00476469"/>
    <w:rsid w:val="0048522D"/>
    <w:rsid w:val="004867B9"/>
    <w:rsid w:val="004A58E6"/>
    <w:rsid w:val="004A5920"/>
    <w:rsid w:val="004A700F"/>
    <w:rsid w:val="004B15C9"/>
    <w:rsid w:val="004B20A7"/>
    <w:rsid w:val="004D6AB3"/>
    <w:rsid w:val="004E4A81"/>
    <w:rsid w:val="00510DE7"/>
    <w:rsid w:val="00515B4F"/>
    <w:rsid w:val="005166FA"/>
    <w:rsid w:val="00521DBA"/>
    <w:rsid w:val="00532F53"/>
    <w:rsid w:val="005368F4"/>
    <w:rsid w:val="00551B6B"/>
    <w:rsid w:val="0055420E"/>
    <w:rsid w:val="00562555"/>
    <w:rsid w:val="00586FB7"/>
    <w:rsid w:val="005960B4"/>
    <w:rsid w:val="005A09A3"/>
    <w:rsid w:val="005B4BDD"/>
    <w:rsid w:val="005B6EDC"/>
    <w:rsid w:val="005D587F"/>
    <w:rsid w:val="005F20F7"/>
    <w:rsid w:val="00620A26"/>
    <w:rsid w:val="006348D2"/>
    <w:rsid w:val="00643208"/>
    <w:rsid w:val="0064660B"/>
    <w:rsid w:val="006559D0"/>
    <w:rsid w:val="0069198A"/>
    <w:rsid w:val="006963FC"/>
    <w:rsid w:val="006A0B82"/>
    <w:rsid w:val="006A201F"/>
    <w:rsid w:val="006A3F4B"/>
    <w:rsid w:val="006B1242"/>
    <w:rsid w:val="006C6028"/>
    <w:rsid w:val="006C6850"/>
    <w:rsid w:val="006D00CD"/>
    <w:rsid w:val="006D2601"/>
    <w:rsid w:val="006D450A"/>
    <w:rsid w:val="006D630C"/>
    <w:rsid w:val="006E2963"/>
    <w:rsid w:val="006E4B9C"/>
    <w:rsid w:val="006E6C25"/>
    <w:rsid w:val="006E6E90"/>
    <w:rsid w:val="006E77D1"/>
    <w:rsid w:val="006E7911"/>
    <w:rsid w:val="006F0EFB"/>
    <w:rsid w:val="006F1624"/>
    <w:rsid w:val="00730F6C"/>
    <w:rsid w:val="00766111"/>
    <w:rsid w:val="00771705"/>
    <w:rsid w:val="00772020"/>
    <w:rsid w:val="007745A3"/>
    <w:rsid w:val="007830B9"/>
    <w:rsid w:val="00783FFF"/>
    <w:rsid w:val="0079374C"/>
    <w:rsid w:val="007A2883"/>
    <w:rsid w:val="007A3AC8"/>
    <w:rsid w:val="007B1B85"/>
    <w:rsid w:val="007B3DC7"/>
    <w:rsid w:val="007B7B75"/>
    <w:rsid w:val="007C25A1"/>
    <w:rsid w:val="007C3FFE"/>
    <w:rsid w:val="007C4FC9"/>
    <w:rsid w:val="007D308E"/>
    <w:rsid w:val="007E2516"/>
    <w:rsid w:val="007E7E40"/>
    <w:rsid w:val="007F2A96"/>
    <w:rsid w:val="00810285"/>
    <w:rsid w:val="0081363D"/>
    <w:rsid w:val="00813F1F"/>
    <w:rsid w:val="00827920"/>
    <w:rsid w:val="0083563D"/>
    <w:rsid w:val="00841B42"/>
    <w:rsid w:val="00846C90"/>
    <w:rsid w:val="00860B61"/>
    <w:rsid w:val="00870A18"/>
    <w:rsid w:val="00873983"/>
    <w:rsid w:val="008750BA"/>
    <w:rsid w:val="00875DA6"/>
    <w:rsid w:val="00893EDA"/>
    <w:rsid w:val="00897F25"/>
    <w:rsid w:val="008A3F82"/>
    <w:rsid w:val="008A77DA"/>
    <w:rsid w:val="008C157D"/>
    <w:rsid w:val="008C23A4"/>
    <w:rsid w:val="008C6DF5"/>
    <w:rsid w:val="008D3E1B"/>
    <w:rsid w:val="008E1B37"/>
    <w:rsid w:val="008E7BA4"/>
    <w:rsid w:val="008F4512"/>
    <w:rsid w:val="008F7F1F"/>
    <w:rsid w:val="009002CA"/>
    <w:rsid w:val="00904A2C"/>
    <w:rsid w:val="00910784"/>
    <w:rsid w:val="009122FB"/>
    <w:rsid w:val="00921431"/>
    <w:rsid w:val="009313BB"/>
    <w:rsid w:val="00943BAA"/>
    <w:rsid w:val="00950D85"/>
    <w:rsid w:val="00957EBF"/>
    <w:rsid w:val="00964A51"/>
    <w:rsid w:val="00977AE2"/>
    <w:rsid w:val="00992B5A"/>
    <w:rsid w:val="00992C2B"/>
    <w:rsid w:val="0099631D"/>
    <w:rsid w:val="009A3813"/>
    <w:rsid w:val="009B6795"/>
    <w:rsid w:val="009C2AC7"/>
    <w:rsid w:val="009C595A"/>
    <w:rsid w:val="009D02D3"/>
    <w:rsid w:val="009D3E05"/>
    <w:rsid w:val="009E7365"/>
    <w:rsid w:val="009F532E"/>
    <w:rsid w:val="00A00F6A"/>
    <w:rsid w:val="00A03635"/>
    <w:rsid w:val="00A17AD1"/>
    <w:rsid w:val="00A36FDB"/>
    <w:rsid w:val="00A4715F"/>
    <w:rsid w:val="00A530CA"/>
    <w:rsid w:val="00A561A8"/>
    <w:rsid w:val="00A67376"/>
    <w:rsid w:val="00A72479"/>
    <w:rsid w:val="00A76611"/>
    <w:rsid w:val="00A85F62"/>
    <w:rsid w:val="00A97734"/>
    <w:rsid w:val="00AA4C85"/>
    <w:rsid w:val="00AA7DD5"/>
    <w:rsid w:val="00AD48F3"/>
    <w:rsid w:val="00AE2141"/>
    <w:rsid w:val="00AE3EE6"/>
    <w:rsid w:val="00AE7A1C"/>
    <w:rsid w:val="00AF4EF6"/>
    <w:rsid w:val="00B0200A"/>
    <w:rsid w:val="00B05C6F"/>
    <w:rsid w:val="00B30183"/>
    <w:rsid w:val="00B42C40"/>
    <w:rsid w:val="00B5580F"/>
    <w:rsid w:val="00B56AB2"/>
    <w:rsid w:val="00B76208"/>
    <w:rsid w:val="00B77E86"/>
    <w:rsid w:val="00BA5110"/>
    <w:rsid w:val="00BB0DCE"/>
    <w:rsid w:val="00BC06E1"/>
    <w:rsid w:val="00BC3802"/>
    <w:rsid w:val="00BE171D"/>
    <w:rsid w:val="00BF1106"/>
    <w:rsid w:val="00C114DF"/>
    <w:rsid w:val="00C12732"/>
    <w:rsid w:val="00C16FF6"/>
    <w:rsid w:val="00C22C41"/>
    <w:rsid w:val="00C31BB5"/>
    <w:rsid w:val="00C47044"/>
    <w:rsid w:val="00C50D01"/>
    <w:rsid w:val="00C61EBA"/>
    <w:rsid w:val="00C76E12"/>
    <w:rsid w:val="00C851BD"/>
    <w:rsid w:val="00C93195"/>
    <w:rsid w:val="00C94665"/>
    <w:rsid w:val="00C97D12"/>
    <w:rsid w:val="00CE0E2D"/>
    <w:rsid w:val="00CF287F"/>
    <w:rsid w:val="00D072EA"/>
    <w:rsid w:val="00D2514F"/>
    <w:rsid w:val="00D3629B"/>
    <w:rsid w:val="00D6024D"/>
    <w:rsid w:val="00D6222E"/>
    <w:rsid w:val="00D85404"/>
    <w:rsid w:val="00D85A43"/>
    <w:rsid w:val="00D879B3"/>
    <w:rsid w:val="00DB1FB1"/>
    <w:rsid w:val="00DC3B26"/>
    <w:rsid w:val="00DD1407"/>
    <w:rsid w:val="00DD1A02"/>
    <w:rsid w:val="00DD59AA"/>
    <w:rsid w:val="00DE37C6"/>
    <w:rsid w:val="00E01A96"/>
    <w:rsid w:val="00E033BA"/>
    <w:rsid w:val="00E06CA1"/>
    <w:rsid w:val="00E06D6E"/>
    <w:rsid w:val="00E26BCB"/>
    <w:rsid w:val="00E3578C"/>
    <w:rsid w:val="00E42C25"/>
    <w:rsid w:val="00E578D0"/>
    <w:rsid w:val="00E63051"/>
    <w:rsid w:val="00E65DF5"/>
    <w:rsid w:val="00E72E55"/>
    <w:rsid w:val="00E830A2"/>
    <w:rsid w:val="00E94D9E"/>
    <w:rsid w:val="00E954C8"/>
    <w:rsid w:val="00EA09F8"/>
    <w:rsid w:val="00EB62E3"/>
    <w:rsid w:val="00EB7BF2"/>
    <w:rsid w:val="00ED4258"/>
    <w:rsid w:val="00EE6B1C"/>
    <w:rsid w:val="00EF0994"/>
    <w:rsid w:val="00EF25DC"/>
    <w:rsid w:val="00EF4322"/>
    <w:rsid w:val="00EF4559"/>
    <w:rsid w:val="00F112CD"/>
    <w:rsid w:val="00F262E5"/>
    <w:rsid w:val="00F27F15"/>
    <w:rsid w:val="00F341B0"/>
    <w:rsid w:val="00F3552D"/>
    <w:rsid w:val="00F607CC"/>
    <w:rsid w:val="00F66A96"/>
    <w:rsid w:val="00F71ABF"/>
    <w:rsid w:val="00F74786"/>
    <w:rsid w:val="00F812A9"/>
    <w:rsid w:val="00F839DE"/>
    <w:rsid w:val="00F97A82"/>
    <w:rsid w:val="00FC5834"/>
    <w:rsid w:val="00FD5CA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89"/>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styleId="zmlenmeyenBahsetme">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Gl">
    <w:name w:val="Strong"/>
    <w:basedOn w:val="VarsaylanParagrafYazTipi"/>
    <w:uiPriority w:val="22"/>
    <w:qFormat/>
    <w:rsid w:val="007B1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www.topuniversities.com/" TargetMode="External"/><Relationship Id="rId39" Type="http://schemas.openxmlformats.org/officeDocument/2006/relationships/theme" Target="theme/theme1.xml"/><Relationship Id="rId21" Type="http://schemas.openxmlformats.org/officeDocument/2006/relationships/hyperlink" Target="https://roundranking.com/"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imeshighereducation.com/"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scimagoir.com/" TargetMode="External"/><Relationship Id="rId29" Type="http://schemas.openxmlformats.org/officeDocument/2006/relationships/hyperlink" Target="http://nturanking.csti.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ebometrics.info/" TargetMode="External"/><Relationship Id="rId32" Type="http://schemas.openxmlformats.org/officeDocument/2006/relationships/image" Target="media/image6.png"/><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newtr.urapcenter.org/" TargetMode="External"/><Relationship Id="rId28" Type="http://schemas.openxmlformats.org/officeDocument/2006/relationships/hyperlink" Target="https://www.usnews.com/"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yokak.gov.tr"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yokak.gov.tr" TargetMode="External"/><Relationship Id="rId14" Type="http://schemas.openxmlformats.org/officeDocument/2006/relationships/header" Target="header3.xml"/><Relationship Id="rId22" Type="http://schemas.openxmlformats.org/officeDocument/2006/relationships/hyperlink" Target="https://urapcenter.org/" TargetMode="External"/><Relationship Id="rId27" Type="http://schemas.openxmlformats.org/officeDocument/2006/relationships/hyperlink" Target="https://www.topuniversities.com/" TargetMode="External"/><Relationship Id="rId30" Type="http://schemas.openxmlformats.org/officeDocument/2006/relationships/hyperlink" Target="http://www.shanghairanking.com/" TargetMode="External"/><Relationship Id="rId35" Type="http://schemas.openxmlformats.org/officeDocument/2006/relationships/image" Target="media/image7.png"/><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Props1.xml><?xml version="1.0" encoding="utf-8"?>
<ds:datastoreItem xmlns:ds="http://schemas.openxmlformats.org/officeDocument/2006/customXml" ds:itemID="{A543C136-C0D0-4538-96D6-1F91D69DAB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77</Pages>
  <Words>21291</Words>
  <Characters>121363</Characters>
  <Application>Microsoft Office Word</Application>
  <DocSecurity>0</DocSecurity>
  <Lines>1011</Lines>
  <Paragraphs>284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ÇUFALI</dc:creator>
  <cp:lastModifiedBy>Sena ÇATAL</cp:lastModifiedBy>
  <cp:revision>8</cp:revision>
  <cp:lastPrinted>2024-02-21T12:50:00Z</cp:lastPrinted>
  <dcterms:created xsi:type="dcterms:W3CDTF">2025-01-10T13:30:00Z</dcterms:created>
  <dcterms:modified xsi:type="dcterms:W3CDTF">2025-01-15T11:13:00Z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