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43EBB" w14:textId="25AD9521" w:rsidR="00842F39" w:rsidRPr="00C60553" w:rsidRDefault="00721B06" w:rsidP="00C227F6">
      <w:pPr>
        <w:pStyle w:val="GovTitle"/>
        <w:spacing w:after="0" w:line="240" w:lineRule="auto"/>
        <w:jc w:val="center"/>
        <w:rPr>
          <w:lang w:val="en-GB"/>
        </w:rPr>
      </w:pPr>
      <w:r w:rsidRPr="00C60553">
        <w:rPr>
          <w:lang w:val="en-GB"/>
        </w:rPr>
        <w:t>TURKISH HIGHER EDUCATION QUALITY COUNCIL</w:t>
      </w:r>
    </w:p>
    <w:p w14:paraId="197CC8D6" w14:textId="77777777" w:rsidR="00C227F6" w:rsidRPr="00C60553" w:rsidRDefault="00721B06" w:rsidP="00C227F6">
      <w:pPr>
        <w:pStyle w:val="GovTitle"/>
        <w:spacing w:after="0" w:line="240" w:lineRule="auto"/>
        <w:jc w:val="center"/>
        <w:rPr>
          <w:lang w:val="en-GB"/>
        </w:rPr>
      </w:pPr>
      <w:r w:rsidRPr="00C60553">
        <w:rPr>
          <w:lang w:val="en-GB"/>
        </w:rPr>
        <w:t xml:space="preserve">WORKING PROCEDURES AND PRINCIPLES OF </w:t>
      </w:r>
    </w:p>
    <w:p w14:paraId="08F3671C" w14:textId="35481735" w:rsidR="00842F39" w:rsidRPr="00C60553" w:rsidRDefault="00721B06" w:rsidP="00C227F6">
      <w:pPr>
        <w:pStyle w:val="GovTitle"/>
        <w:spacing w:after="0" w:line="240" w:lineRule="auto"/>
        <w:jc w:val="center"/>
        <w:rPr>
          <w:lang w:val="en-GB"/>
        </w:rPr>
      </w:pPr>
      <w:r w:rsidRPr="00C60553">
        <w:rPr>
          <w:lang w:val="en-GB"/>
        </w:rPr>
        <w:t>THE JOURNAL OF ACCREDITATION AND QUALITY ASSURANCE IN HIGHER EDUCATION</w:t>
      </w:r>
      <w:r w:rsidR="00D42FDB" w:rsidRPr="00D42FDB">
        <w:rPr>
          <w:lang w:val="en-GB"/>
        </w:rPr>
        <w:t xml:space="preserve"> – </w:t>
      </w:r>
      <w:r w:rsidRPr="00C60553">
        <w:rPr>
          <w:lang w:val="en-GB"/>
        </w:rPr>
        <w:t>JAQAHE</w:t>
      </w:r>
    </w:p>
    <w:p w14:paraId="478F4BED" w14:textId="77777777" w:rsidR="00C227F6" w:rsidRPr="00C60553" w:rsidRDefault="00C227F6" w:rsidP="00C227F6">
      <w:pPr>
        <w:pStyle w:val="GovTitle"/>
        <w:spacing w:after="0" w:line="240" w:lineRule="auto"/>
        <w:jc w:val="center"/>
        <w:rPr>
          <w:lang w:val="en-GB"/>
        </w:rPr>
      </w:pPr>
    </w:p>
    <w:p w14:paraId="7CC76387" w14:textId="77777777" w:rsidR="00842F39" w:rsidRPr="00C60553" w:rsidRDefault="00721B06">
      <w:pPr>
        <w:pStyle w:val="SectionCenter"/>
        <w:spacing w:before="240" w:after="0"/>
        <w:jc w:val="center"/>
        <w:rPr>
          <w:lang w:val="en-GB"/>
        </w:rPr>
      </w:pPr>
      <w:r w:rsidRPr="00C60553">
        <w:rPr>
          <w:lang w:val="en-GB"/>
        </w:rPr>
        <w:t>SECTION ONE</w:t>
      </w:r>
    </w:p>
    <w:p w14:paraId="08422CE4" w14:textId="77777777" w:rsidR="00842F39" w:rsidRPr="00C60553" w:rsidRDefault="00721B06">
      <w:pPr>
        <w:pStyle w:val="SectionCenter"/>
        <w:spacing w:after="240"/>
        <w:jc w:val="center"/>
        <w:rPr>
          <w:lang w:val="en-GB"/>
        </w:rPr>
      </w:pPr>
      <w:r w:rsidRPr="00C60553">
        <w:rPr>
          <w:lang w:val="en-GB"/>
        </w:rPr>
        <w:t>Purpose, Scope, Basis, and Definitions</w:t>
      </w:r>
    </w:p>
    <w:p w14:paraId="6DC0E5D7" w14:textId="77777777" w:rsidR="00842F39" w:rsidRPr="00C60553" w:rsidRDefault="00721B06">
      <w:pPr>
        <w:pStyle w:val="GovTitle"/>
        <w:spacing w:before="120" w:after="60"/>
        <w:jc w:val="both"/>
        <w:rPr>
          <w:lang w:val="en-GB"/>
        </w:rPr>
      </w:pPr>
      <w:r w:rsidRPr="00C60553">
        <w:rPr>
          <w:lang w:val="en-GB"/>
        </w:rPr>
        <w:t>Purpose</w:t>
      </w:r>
    </w:p>
    <w:p w14:paraId="1C3E6018" w14:textId="67A45823" w:rsidR="00842F39" w:rsidRPr="00C60553" w:rsidRDefault="00721B06">
      <w:pPr>
        <w:spacing w:after="120"/>
        <w:jc w:val="both"/>
        <w:rPr>
          <w:lang w:val="en-GB"/>
        </w:rPr>
      </w:pPr>
      <w:r w:rsidRPr="00C60553">
        <w:rPr>
          <w:b/>
          <w:lang w:val="en-GB"/>
        </w:rPr>
        <w:t xml:space="preserve">ARTICLE 1 – </w:t>
      </w:r>
      <w:r w:rsidRPr="00C60553">
        <w:rPr>
          <w:lang w:val="en-GB"/>
        </w:rPr>
        <w:t>(1) The purpose of this document is to regulate the procedures and principles regarding the field of activity, bodies, duties, authorities, and responsibilities of these bodies, working methods, and publication processes of the Journal of Accreditation and Quality Assurance in Higher Education (JAQAHE), published by the Turkish Higher Education Quality Council.</w:t>
      </w:r>
    </w:p>
    <w:p w14:paraId="1FF93D48" w14:textId="77777777" w:rsidR="00842F39" w:rsidRPr="00C60553" w:rsidRDefault="00721B06">
      <w:pPr>
        <w:pStyle w:val="GovTitle"/>
        <w:spacing w:before="120" w:after="60"/>
        <w:jc w:val="both"/>
        <w:rPr>
          <w:lang w:val="en-GB"/>
        </w:rPr>
      </w:pPr>
      <w:r w:rsidRPr="00C60553">
        <w:rPr>
          <w:lang w:val="en-GB"/>
        </w:rPr>
        <w:t>Scope</w:t>
      </w:r>
    </w:p>
    <w:p w14:paraId="37B0AE5A" w14:textId="6A25B0EA" w:rsidR="00842F39" w:rsidRPr="00C60553" w:rsidRDefault="00721B06">
      <w:pPr>
        <w:spacing w:after="120"/>
        <w:jc w:val="both"/>
        <w:rPr>
          <w:lang w:val="en-GB"/>
        </w:rPr>
      </w:pPr>
      <w:r w:rsidRPr="00C60553">
        <w:rPr>
          <w:b/>
          <w:lang w:val="en-GB"/>
        </w:rPr>
        <w:t xml:space="preserve">ARTICLE 2 </w:t>
      </w:r>
      <w:r w:rsidRPr="00C60553">
        <w:rPr>
          <w:lang w:val="en-GB"/>
        </w:rPr>
        <w:t>– (1)</w:t>
      </w:r>
      <w:r w:rsidRPr="00C60553">
        <w:rPr>
          <w:b/>
          <w:lang w:val="en-GB"/>
        </w:rPr>
        <w:t xml:space="preserve"> </w:t>
      </w:r>
      <w:r w:rsidRPr="00C60553">
        <w:rPr>
          <w:lang w:val="en-GB"/>
        </w:rPr>
        <w:t>The working procedures and principles cover the assignments related to the functioning of JAQAHE, the establishment of the necessary boards, the duties, authorities, responsibilities, and terms of office of these boards, the subjects of the articles to be published in the journal, and the principles regarding the publication processes.</w:t>
      </w:r>
    </w:p>
    <w:p w14:paraId="101D7935" w14:textId="77777777" w:rsidR="00842F39" w:rsidRPr="00C60553" w:rsidRDefault="00721B06">
      <w:pPr>
        <w:pStyle w:val="GovTitle"/>
        <w:spacing w:before="120" w:after="60"/>
        <w:jc w:val="both"/>
        <w:rPr>
          <w:lang w:val="en-GB"/>
        </w:rPr>
      </w:pPr>
      <w:r w:rsidRPr="00C60553">
        <w:rPr>
          <w:lang w:val="en-GB"/>
        </w:rPr>
        <w:t>Basis</w:t>
      </w:r>
    </w:p>
    <w:p w14:paraId="55BF96CE" w14:textId="0E167FF4" w:rsidR="00842F39" w:rsidRPr="00C60553" w:rsidRDefault="00721B06">
      <w:pPr>
        <w:spacing w:after="120"/>
        <w:jc w:val="both"/>
        <w:rPr>
          <w:lang w:val="en-GB"/>
        </w:rPr>
      </w:pPr>
      <w:r w:rsidRPr="00C60553">
        <w:rPr>
          <w:b/>
          <w:lang w:val="en-GB"/>
        </w:rPr>
        <w:t xml:space="preserve">ARTICLE 3 – </w:t>
      </w:r>
      <w:r w:rsidRPr="00C60553">
        <w:rPr>
          <w:lang w:val="en-GB"/>
        </w:rPr>
        <w:t>(1) This document has been issued based on Additional Article 35 of the Higher Education Law No. 2547 and Article 6 of the Regulation on Higher Education Quality Assurance and the Turkish Higher Education Quality Council published in the Official Gazette dated 23.11.2018 and numbered 30604.</w:t>
      </w:r>
    </w:p>
    <w:p w14:paraId="320951A6" w14:textId="77777777" w:rsidR="00842F39" w:rsidRPr="00C60553" w:rsidRDefault="00721B06">
      <w:pPr>
        <w:pStyle w:val="GovTitle"/>
        <w:spacing w:before="120" w:after="60"/>
        <w:jc w:val="both"/>
        <w:rPr>
          <w:lang w:val="en-GB"/>
        </w:rPr>
      </w:pPr>
      <w:r w:rsidRPr="00C60553">
        <w:rPr>
          <w:lang w:val="en-GB"/>
        </w:rPr>
        <w:t>Definitions</w:t>
      </w:r>
    </w:p>
    <w:p w14:paraId="2A8E2DF7" w14:textId="77DC13A2" w:rsidR="00842F39" w:rsidRPr="00C60553" w:rsidRDefault="00721B06">
      <w:pPr>
        <w:spacing w:after="120"/>
        <w:jc w:val="both"/>
        <w:rPr>
          <w:lang w:val="en-GB"/>
        </w:rPr>
      </w:pPr>
      <w:r w:rsidRPr="00C60553">
        <w:rPr>
          <w:b/>
          <w:lang w:val="en-GB"/>
        </w:rPr>
        <w:t xml:space="preserve">ARTICLE 4 – </w:t>
      </w:r>
      <w:r w:rsidRPr="00C60553">
        <w:rPr>
          <w:lang w:val="en-GB"/>
        </w:rPr>
        <w:t>(1) In th</w:t>
      </w:r>
      <w:r w:rsidR="00DE7395">
        <w:rPr>
          <w:lang w:val="en-GB"/>
        </w:rPr>
        <w:t>ese</w:t>
      </w:r>
      <w:r w:rsidRPr="00C60553">
        <w:rPr>
          <w:lang w:val="en-GB"/>
        </w:rPr>
        <w:t xml:space="preserve"> Procedures and Principles:</w:t>
      </w:r>
    </w:p>
    <w:p w14:paraId="2B861C59" w14:textId="77777777" w:rsidR="00842F39" w:rsidRPr="00C60553" w:rsidRDefault="00721B06">
      <w:pPr>
        <w:spacing w:after="0"/>
        <w:ind w:left="567"/>
        <w:jc w:val="both"/>
        <w:rPr>
          <w:lang w:val="en-GB"/>
        </w:rPr>
      </w:pPr>
      <w:r w:rsidRPr="00C60553">
        <w:rPr>
          <w:lang w:val="en-GB"/>
        </w:rPr>
        <w:t>a) Field Editor refers to the Editorial Board member determined by the Editor-in-Chief, who is an expert in the fields within the journal's scope and manages the evaluation process of articles submitted to the relevant field.</w:t>
      </w:r>
    </w:p>
    <w:p w14:paraId="52FA3DF9" w14:textId="77777777" w:rsidR="00842F39" w:rsidRPr="00C60553" w:rsidRDefault="00721B06">
      <w:pPr>
        <w:spacing w:after="0"/>
        <w:ind w:left="567"/>
        <w:jc w:val="both"/>
        <w:rPr>
          <w:lang w:val="en-GB"/>
        </w:rPr>
      </w:pPr>
      <w:r w:rsidRPr="00C60553">
        <w:rPr>
          <w:lang w:val="en-GB"/>
        </w:rPr>
        <w:t>b) Editor-in-Chief: The academic staff of the Turkish Higher Education Quality Council (THEQC) assigned by the Journal Owner.</w:t>
      </w:r>
    </w:p>
    <w:p w14:paraId="652869C6" w14:textId="77777777" w:rsidR="00842F39" w:rsidRPr="00C60553" w:rsidRDefault="00721B06">
      <w:pPr>
        <w:spacing w:after="0"/>
        <w:ind w:left="567"/>
        <w:jc w:val="both"/>
        <w:rPr>
          <w:lang w:val="en-GB"/>
        </w:rPr>
      </w:pPr>
      <w:r w:rsidRPr="00C60553">
        <w:rPr>
          <w:lang w:val="en-GB"/>
        </w:rPr>
        <w:t>c) President refers to the President of the Turkish Higher Education Quality Council,</w:t>
      </w:r>
    </w:p>
    <w:p w14:paraId="5A6EB57B" w14:textId="77777777" w:rsidR="00842F39" w:rsidRPr="00C60553" w:rsidRDefault="00721B06">
      <w:pPr>
        <w:spacing w:after="0"/>
        <w:ind w:left="567"/>
        <w:jc w:val="both"/>
        <w:rPr>
          <w:lang w:val="en-GB"/>
        </w:rPr>
      </w:pPr>
      <w:r w:rsidRPr="00C60553">
        <w:rPr>
          <w:lang w:val="en-GB"/>
        </w:rPr>
        <w:t>ç) Advisory Board refers to the board proposed by the Editor-in-Chief and approved by the Journal Owner, consisting of faculty members with qualified scientific studies in their fields and competent scholars who contribute to the preliminary evaluation processes of the articles submitted to the journal when necessary.</w:t>
      </w:r>
    </w:p>
    <w:p w14:paraId="643526BE" w14:textId="137FBE01" w:rsidR="00842F39" w:rsidRPr="00C60553" w:rsidRDefault="00721B06">
      <w:pPr>
        <w:spacing w:after="0"/>
        <w:ind w:left="567"/>
        <w:jc w:val="both"/>
        <w:rPr>
          <w:lang w:val="en-GB"/>
        </w:rPr>
      </w:pPr>
      <w:r w:rsidRPr="00C60553">
        <w:rPr>
          <w:lang w:val="en-GB"/>
        </w:rPr>
        <w:t>d) Journal refers to the Journal of Accreditation and Quality Assurance in Higher Education (JAQAHE).</w:t>
      </w:r>
    </w:p>
    <w:p w14:paraId="661C38EA" w14:textId="78408C38" w:rsidR="00842F39" w:rsidRPr="00C60553" w:rsidRDefault="00721B06">
      <w:pPr>
        <w:spacing w:after="0"/>
        <w:ind w:left="567"/>
        <w:jc w:val="both"/>
        <w:rPr>
          <w:lang w:val="en-GB"/>
        </w:rPr>
      </w:pPr>
      <w:r w:rsidRPr="00C60553">
        <w:rPr>
          <w:lang w:val="en-GB"/>
        </w:rPr>
        <w:lastRenderedPageBreak/>
        <w:t>e) Journal Owner refers to the President of the Turkish Higher Education Quality Council on behalf of the Agency.</w:t>
      </w:r>
    </w:p>
    <w:p w14:paraId="63C04671" w14:textId="07F30C2D" w:rsidR="00842F39" w:rsidRPr="00C60553" w:rsidRDefault="00721B06">
      <w:pPr>
        <w:spacing w:after="0"/>
        <w:ind w:left="567"/>
        <w:jc w:val="both"/>
        <w:rPr>
          <w:lang w:val="en-GB"/>
        </w:rPr>
      </w:pPr>
      <w:r w:rsidRPr="00C60553">
        <w:rPr>
          <w:lang w:val="en-GB"/>
        </w:rPr>
        <w:t>f) Journal Secretary refers to the Editorial Board member assigned by the Journal Owner.</w:t>
      </w:r>
    </w:p>
    <w:p w14:paraId="625B4A4B" w14:textId="77777777" w:rsidR="00842F39" w:rsidRPr="00C60553" w:rsidRDefault="00721B06">
      <w:pPr>
        <w:spacing w:after="0"/>
        <w:ind w:left="567"/>
        <w:jc w:val="both"/>
        <w:rPr>
          <w:lang w:val="en-GB"/>
        </w:rPr>
      </w:pPr>
      <w:r w:rsidRPr="00C60553">
        <w:rPr>
          <w:lang w:val="en-GB"/>
        </w:rPr>
        <w:t>g) Language Editor refers to the Editorial Board member determined by the Editor-in-Chief, who is competent in English grammar and spelling rules.</w:t>
      </w:r>
    </w:p>
    <w:p w14:paraId="633E1901" w14:textId="77777777" w:rsidR="00842F39" w:rsidRPr="00C60553" w:rsidRDefault="00721B06">
      <w:pPr>
        <w:spacing w:after="0"/>
        <w:ind w:left="567"/>
        <w:jc w:val="both"/>
        <w:rPr>
          <w:lang w:val="en-GB"/>
        </w:rPr>
      </w:pPr>
      <w:r w:rsidRPr="00C60553">
        <w:rPr>
          <w:lang w:val="en-GB"/>
        </w:rPr>
        <w:t>ğ) Editorial Board refers to the board proposed by the Editor-in-Chief and approved by the Journal Owner, consisting of faculty members who stand out with their scientific studies in their fields and adhere to academic ethical principles.</w:t>
      </w:r>
    </w:p>
    <w:p w14:paraId="60521B92" w14:textId="7E235591" w:rsidR="00842F39" w:rsidRPr="00C60553" w:rsidRDefault="00721B06">
      <w:pPr>
        <w:spacing w:after="0"/>
        <w:ind w:left="567"/>
        <w:jc w:val="both"/>
        <w:rPr>
          <w:lang w:val="en-GB"/>
        </w:rPr>
      </w:pPr>
      <w:r w:rsidRPr="00C60553">
        <w:rPr>
          <w:lang w:val="en-GB"/>
        </w:rPr>
        <w:t>h) Statistics Editor refers to the Editorial Board member determined by the Editor-in-Chief, who is experienced in statistical analysis methods.</w:t>
      </w:r>
    </w:p>
    <w:p w14:paraId="48F89292" w14:textId="77777777" w:rsidR="00842F39" w:rsidRPr="00C60553" w:rsidRDefault="00721B06">
      <w:pPr>
        <w:spacing w:after="0"/>
        <w:ind w:left="567"/>
        <w:jc w:val="both"/>
        <w:rPr>
          <w:lang w:val="en-GB"/>
        </w:rPr>
      </w:pPr>
      <w:r w:rsidRPr="00C60553">
        <w:rPr>
          <w:lang w:val="en-GB"/>
        </w:rPr>
        <w:t>ı) Agency refers to the Turkish Higher Education Quality Council (THEQC).</w:t>
      </w:r>
    </w:p>
    <w:p w14:paraId="031BBF6A" w14:textId="4C9D6220" w:rsidR="00842F39" w:rsidRPr="00C60553" w:rsidRDefault="00721B06">
      <w:pPr>
        <w:spacing w:after="0"/>
        <w:ind w:left="567"/>
        <w:jc w:val="both"/>
        <w:rPr>
          <w:lang w:val="en-GB"/>
        </w:rPr>
      </w:pPr>
      <w:r w:rsidRPr="00C60553">
        <w:rPr>
          <w:lang w:val="en-GB"/>
        </w:rPr>
        <w:t>i) Article refers to scientific studies submitted to be published in the Journal.</w:t>
      </w:r>
    </w:p>
    <w:p w14:paraId="5A8AE6DA" w14:textId="0FFEF704" w:rsidR="00842F39" w:rsidRPr="00C60553" w:rsidRDefault="00721B06">
      <w:pPr>
        <w:spacing w:after="0"/>
        <w:ind w:left="567"/>
        <w:jc w:val="both"/>
        <w:rPr>
          <w:lang w:val="en-GB"/>
        </w:rPr>
      </w:pPr>
      <w:r w:rsidRPr="00C60553">
        <w:rPr>
          <w:lang w:val="en-GB"/>
        </w:rPr>
        <w:t>j) Special Issue refers to the journal issue published within the framework of a specific theme or themes, determined by the Editor-in-Chief, taking into account the suggestions of the Editorial Board, and approved by the Journal Owner.</w:t>
      </w:r>
    </w:p>
    <w:p w14:paraId="1DC70C85" w14:textId="77777777" w:rsidR="00842F39" w:rsidRPr="00C60553" w:rsidRDefault="00721B06">
      <w:pPr>
        <w:spacing w:after="0"/>
        <w:ind w:left="567"/>
        <w:jc w:val="both"/>
        <w:rPr>
          <w:lang w:val="en-GB"/>
        </w:rPr>
      </w:pPr>
      <w:r w:rsidRPr="00C60553">
        <w:rPr>
          <w:lang w:val="en-GB"/>
        </w:rPr>
        <w:t>k) Proofreader refers to the Editorial Board member determined by the Editor-in-Chief, who performs the final language and content check before the publication of the articles.</w:t>
      </w:r>
    </w:p>
    <w:p w14:paraId="78381431" w14:textId="77777777" w:rsidR="00842F39" w:rsidRPr="00C60553" w:rsidRDefault="00721B06">
      <w:pPr>
        <w:spacing w:after="0"/>
        <w:ind w:left="567"/>
        <w:jc w:val="both"/>
        <w:rPr>
          <w:lang w:val="en-GB"/>
        </w:rPr>
      </w:pPr>
      <w:r w:rsidRPr="00C60553">
        <w:rPr>
          <w:lang w:val="en-GB"/>
        </w:rPr>
        <w:t>l) Managing Editor refers to the Editor-in-Chief responsible for the publishing activities of the Journal in accordance with the Press Law No. 5187.</w:t>
      </w:r>
    </w:p>
    <w:p w14:paraId="1A6B9FC1" w14:textId="77777777" w:rsidR="00842F39" w:rsidRPr="00C60553" w:rsidRDefault="00721B06">
      <w:pPr>
        <w:spacing w:after="0"/>
        <w:ind w:left="567"/>
        <w:jc w:val="both"/>
        <w:rPr>
          <w:lang w:val="en-GB"/>
        </w:rPr>
      </w:pPr>
      <w:r w:rsidRPr="00C60553">
        <w:rPr>
          <w:lang w:val="en-GB"/>
        </w:rPr>
        <w:t>m) Technical Editor refers to the Editorial Board member determined by the Editor-in-Chief, who inspects the compliance of the articles with formal, technical, and systemic standards.</w:t>
      </w:r>
    </w:p>
    <w:p w14:paraId="2DDC5DA5" w14:textId="77777777" w:rsidR="00842F39" w:rsidRPr="00C60553" w:rsidRDefault="00721B06">
      <w:pPr>
        <w:spacing w:after="0"/>
        <w:ind w:left="567"/>
        <w:jc w:val="both"/>
        <w:rPr>
          <w:lang w:val="en-GB"/>
        </w:rPr>
      </w:pPr>
      <w:r w:rsidRPr="00C60553">
        <w:rPr>
          <w:lang w:val="en-GB"/>
        </w:rPr>
        <w:t>n) Associate Editor-in-Chief refers to the Editorial Board member assigned by the Journal Owner upon the proposal of the Editor-in-Chief, who assists the Editor-in-Chief in editorial processes.</w:t>
      </w:r>
    </w:p>
    <w:p w14:paraId="7A01550F" w14:textId="77777777" w:rsidR="00842F39" w:rsidRPr="00C60553" w:rsidRDefault="00721B06">
      <w:pPr>
        <w:spacing w:after="0"/>
        <w:ind w:left="567"/>
        <w:jc w:val="both"/>
        <w:rPr>
          <w:lang w:val="en-GB"/>
        </w:rPr>
      </w:pPr>
      <w:r w:rsidRPr="00C60553">
        <w:rPr>
          <w:lang w:val="en-GB"/>
        </w:rPr>
        <w:t>o) Publishing Editor refers to the Editorial Board member determined by the Editor-in-Chief, who ensures the coordination of the editorial and production processes of the Journal.</w:t>
      </w:r>
    </w:p>
    <w:p w14:paraId="6549733D" w14:textId="06A59DF3" w:rsidR="00842F39" w:rsidRPr="00C60553" w:rsidRDefault="00721B06" w:rsidP="00C60553">
      <w:pPr>
        <w:spacing w:after="0"/>
        <w:ind w:left="567"/>
        <w:jc w:val="both"/>
        <w:rPr>
          <w:lang w:val="en-GB"/>
        </w:rPr>
      </w:pPr>
      <w:r w:rsidRPr="00C60553">
        <w:rPr>
          <w:lang w:val="en-GB"/>
        </w:rPr>
        <w:t>ö) Copy Editor refers to the Editorial Board member determined by the Editor-in-Chief, who inspects the linguistic quality, academic expression, and compliance with the spelling rules of the articles.</w:t>
      </w:r>
    </w:p>
    <w:p w14:paraId="4DD6E67E" w14:textId="77777777" w:rsidR="00842F39" w:rsidRPr="00C60553" w:rsidRDefault="00721B06">
      <w:pPr>
        <w:pStyle w:val="SectionCenter"/>
        <w:spacing w:before="240" w:after="0"/>
        <w:jc w:val="center"/>
        <w:rPr>
          <w:lang w:val="en-GB"/>
        </w:rPr>
      </w:pPr>
      <w:r w:rsidRPr="00C60553">
        <w:rPr>
          <w:lang w:val="en-GB"/>
        </w:rPr>
        <w:t>SECTION TWO</w:t>
      </w:r>
    </w:p>
    <w:p w14:paraId="485548DD" w14:textId="77777777" w:rsidR="00842F39" w:rsidRPr="00C60553" w:rsidRDefault="00721B06">
      <w:pPr>
        <w:pStyle w:val="SectionCenter"/>
        <w:spacing w:after="240"/>
        <w:jc w:val="center"/>
        <w:rPr>
          <w:lang w:val="en-GB"/>
        </w:rPr>
      </w:pPr>
      <w:r w:rsidRPr="00C60553">
        <w:rPr>
          <w:lang w:val="en-GB"/>
        </w:rPr>
        <w:t>Features of the Journal and Publication Principles</w:t>
      </w:r>
    </w:p>
    <w:p w14:paraId="0AD91F01" w14:textId="77777777" w:rsidR="00842F39" w:rsidRPr="00C60553" w:rsidRDefault="00721B06">
      <w:pPr>
        <w:pStyle w:val="GovTitle"/>
        <w:spacing w:before="120" w:after="60"/>
        <w:jc w:val="both"/>
        <w:rPr>
          <w:lang w:val="en-GB"/>
        </w:rPr>
      </w:pPr>
      <w:r w:rsidRPr="00C60553">
        <w:rPr>
          <w:lang w:val="en-GB"/>
        </w:rPr>
        <w:t>Features of the Journal</w:t>
      </w:r>
    </w:p>
    <w:p w14:paraId="46871F3D" w14:textId="24A0439E" w:rsidR="00842F39" w:rsidRPr="00C60553" w:rsidRDefault="00721B06">
      <w:pPr>
        <w:spacing w:after="120"/>
        <w:jc w:val="both"/>
        <w:rPr>
          <w:lang w:val="en-GB"/>
        </w:rPr>
      </w:pPr>
      <w:r w:rsidRPr="00C60553">
        <w:rPr>
          <w:b/>
          <w:lang w:val="en-GB"/>
        </w:rPr>
        <w:t xml:space="preserve">ARTICLE 5 – </w:t>
      </w:r>
      <w:r w:rsidRPr="00C60553">
        <w:rPr>
          <w:lang w:val="en-GB"/>
        </w:rPr>
        <w:t>(1) The Journal is an international peer-reviewed academic journal that aims to contribute to the production of scientific knowledge in the fields of quality assurance in higher education, accreditation, quality management, and higher education policies.</w:t>
      </w:r>
    </w:p>
    <w:p w14:paraId="48C631A3" w14:textId="02801AAA" w:rsidR="00842F39" w:rsidRPr="00C60553" w:rsidRDefault="00721B06">
      <w:pPr>
        <w:spacing w:after="0"/>
        <w:jc w:val="both"/>
        <w:rPr>
          <w:lang w:val="en-GB"/>
        </w:rPr>
      </w:pPr>
      <w:r w:rsidRPr="00C60553">
        <w:rPr>
          <w:lang w:val="en-GB"/>
        </w:rPr>
        <w:t>(2) The Journal is published on an open-access basis, and no article processing charge (APC) is requested from authors for article submission or publication.</w:t>
      </w:r>
    </w:p>
    <w:p w14:paraId="766B292E" w14:textId="3BE53996" w:rsidR="00842F39" w:rsidRDefault="00721B06">
      <w:pPr>
        <w:spacing w:after="0"/>
        <w:jc w:val="both"/>
        <w:rPr>
          <w:lang w:val="en-GB"/>
        </w:rPr>
      </w:pPr>
      <w:r w:rsidRPr="00C60553">
        <w:rPr>
          <w:lang w:val="en-GB"/>
        </w:rPr>
        <w:lastRenderedPageBreak/>
        <w:t>(3) All studies published in the Journal are evaluated through a double-blind peer review system.</w:t>
      </w:r>
    </w:p>
    <w:p w14:paraId="63DF09DB" w14:textId="77777777" w:rsidR="00530A45" w:rsidRPr="00C60553" w:rsidRDefault="00530A45">
      <w:pPr>
        <w:spacing w:after="0"/>
        <w:jc w:val="both"/>
        <w:rPr>
          <w:lang w:val="en-GB"/>
        </w:rPr>
      </w:pPr>
    </w:p>
    <w:p w14:paraId="0817CA4B" w14:textId="251906E6" w:rsidR="00842F39" w:rsidRDefault="00721B06">
      <w:pPr>
        <w:spacing w:after="0"/>
        <w:jc w:val="both"/>
        <w:rPr>
          <w:lang w:val="en-GB"/>
        </w:rPr>
      </w:pPr>
      <w:r w:rsidRPr="00C60553">
        <w:rPr>
          <w:lang w:val="en-GB"/>
        </w:rPr>
        <w:t>(4) The Journal aims to be included in national and international scientific indices.</w:t>
      </w:r>
    </w:p>
    <w:p w14:paraId="4C2A5F40" w14:textId="77777777" w:rsidR="00530A45" w:rsidRPr="00C60553" w:rsidRDefault="00530A45">
      <w:pPr>
        <w:spacing w:after="0"/>
        <w:jc w:val="both"/>
        <w:rPr>
          <w:lang w:val="en-GB"/>
        </w:rPr>
      </w:pPr>
    </w:p>
    <w:p w14:paraId="13B84709" w14:textId="1094EED9" w:rsidR="00842F39" w:rsidRDefault="00721B06">
      <w:pPr>
        <w:spacing w:after="0"/>
        <w:jc w:val="both"/>
        <w:rPr>
          <w:lang w:val="en-GB"/>
        </w:rPr>
      </w:pPr>
      <w:r w:rsidRPr="00C60553">
        <w:rPr>
          <w:lang w:val="en-GB"/>
        </w:rPr>
        <w:t>(5) Editorial decisions of the Journal are taken independently in line with scientific criteria. Journal Owner, publisher, or other institutions may not interfere with the editorial evaluation processes. Scientific impartiality and academic ethical principles are taken as a basis in editorial processes. Editorial decisions are made solely based on the scientific quality, originality and academic contribution of the article.</w:t>
      </w:r>
    </w:p>
    <w:p w14:paraId="3C9BB115" w14:textId="77777777" w:rsidR="00530A45" w:rsidRPr="00C60553" w:rsidRDefault="00530A45">
      <w:pPr>
        <w:spacing w:after="0"/>
        <w:jc w:val="both"/>
        <w:rPr>
          <w:color w:val="000000" w:themeColor="text1"/>
          <w:lang w:val="en-GB"/>
        </w:rPr>
      </w:pPr>
    </w:p>
    <w:p w14:paraId="1F89E90E" w14:textId="479F0C4B" w:rsidR="00842F39" w:rsidRPr="00C60553" w:rsidRDefault="00721B06">
      <w:pPr>
        <w:spacing w:after="0"/>
        <w:jc w:val="both"/>
        <w:rPr>
          <w:bCs/>
          <w:color w:val="000000" w:themeColor="text1"/>
          <w:lang w:val="en-GB"/>
        </w:rPr>
      </w:pPr>
      <w:r w:rsidRPr="00C60553">
        <w:rPr>
          <w:lang w:val="en-GB"/>
        </w:rPr>
        <w:t>(6) Articles published in the Journal are made accessible within the scope of the open-access policy and can be shared under appropriate open-access licenses.</w:t>
      </w:r>
    </w:p>
    <w:p w14:paraId="08BE8E30" w14:textId="77777777" w:rsidR="00842F39" w:rsidRPr="00C60553" w:rsidRDefault="00721B06">
      <w:pPr>
        <w:pStyle w:val="GovTitle"/>
        <w:spacing w:before="120" w:after="60"/>
        <w:jc w:val="both"/>
        <w:rPr>
          <w:lang w:val="en-GB"/>
        </w:rPr>
      </w:pPr>
      <w:r w:rsidRPr="00C60553">
        <w:rPr>
          <w:lang w:val="en-GB"/>
        </w:rPr>
        <w:t>Publication Scope</w:t>
      </w:r>
    </w:p>
    <w:p w14:paraId="11618196" w14:textId="77777777" w:rsidR="00842F39" w:rsidRPr="00C60553" w:rsidRDefault="00721B06">
      <w:pPr>
        <w:spacing w:after="120"/>
        <w:jc w:val="both"/>
        <w:rPr>
          <w:b/>
          <w:lang w:val="en-GB"/>
        </w:rPr>
      </w:pPr>
      <w:r w:rsidRPr="00C60553">
        <w:rPr>
          <w:b/>
          <w:lang w:val="en-GB"/>
        </w:rPr>
        <w:t xml:space="preserve">ARTICLE 6 – </w:t>
      </w:r>
      <w:r w:rsidRPr="00C60553">
        <w:rPr>
          <w:lang w:val="en-GB"/>
        </w:rPr>
        <w:t>(1) Articles submitted to the Journal must comply with the following principles:</w:t>
      </w:r>
    </w:p>
    <w:p w14:paraId="64B5092B" w14:textId="77777777" w:rsidR="00842F39" w:rsidRPr="00C60553" w:rsidRDefault="00721B06">
      <w:pPr>
        <w:spacing w:after="0"/>
        <w:ind w:left="567"/>
        <w:jc w:val="both"/>
        <w:rPr>
          <w:lang w:val="en-GB"/>
        </w:rPr>
      </w:pPr>
      <w:r w:rsidRPr="00C60553">
        <w:rPr>
          <w:lang w:val="en-GB"/>
        </w:rPr>
        <w:t>a) Studies submitted to the Journal must be original and high-quality works that contribute to the production of scientific knowledge in the fields of quality assurance, quality management, and accreditation in higher education.</w:t>
      </w:r>
    </w:p>
    <w:p w14:paraId="102DA0DF" w14:textId="77777777" w:rsidR="00842F39" w:rsidRPr="00C60553" w:rsidRDefault="00721B06">
      <w:pPr>
        <w:spacing w:after="0"/>
        <w:ind w:left="567"/>
        <w:jc w:val="both"/>
        <w:rPr>
          <w:lang w:val="en-GB"/>
        </w:rPr>
      </w:pPr>
      <w:r w:rsidRPr="00C60553">
        <w:rPr>
          <w:lang w:val="en-GB"/>
        </w:rPr>
        <w:t>b) The Journal primarily publishes research articles and review articles.</w:t>
      </w:r>
    </w:p>
    <w:p w14:paraId="41815438" w14:textId="77777777" w:rsidR="00842F39" w:rsidRPr="00C60553" w:rsidRDefault="00721B06">
      <w:pPr>
        <w:spacing w:after="0"/>
        <w:ind w:left="567"/>
        <w:jc w:val="both"/>
        <w:rPr>
          <w:lang w:val="en-GB"/>
        </w:rPr>
      </w:pPr>
      <w:r w:rsidRPr="00C60553">
        <w:rPr>
          <w:lang w:val="en-GB"/>
        </w:rPr>
        <w:t>c) Research articles must be studies prepared using scientific research methods, containing original findings, and not previously published elsewhere.</w:t>
      </w:r>
    </w:p>
    <w:p w14:paraId="1988AD95" w14:textId="77777777" w:rsidR="00842F39" w:rsidRPr="00C60553" w:rsidRDefault="00721B06">
      <w:pPr>
        <w:spacing w:after="0"/>
        <w:ind w:left="567"/>
        <w:jc w:val="both"/>
        <w:rPr>
          <w:lang w:val="en-GB"/>
        </w:rPr>
      </w:pPr>
      <w:r w:rsidRPr="00C60553">
        <w:rPr>
          <w:lang w:val="en-GB"/>
        </w:rPr>
        <w:t>ç) Review articles must be academic studies that systematically evaluate the literature on a specific topic and contribute to the field.</w:t>
      </w:r>
    </w:p>
    <w:p w14:paraId="2B77DA50" w14:textId="77777777" w:rsidR="00842F39" w:rsidRPr="00C60553" w:rsidRDefault="00721B06">
      <w:pPr>
        <w:spacing w:after="0"/>
        <w:ind w:left="567"/>
        <w:jc w:val="both"/>
        <w:rPr>
          <w:lang w:val="en-GB"/>
        </w:rPr>
      </w:pPr>
      <w:r w:rsidRPr="00C60553">
        <w:rPr>
          <w:lang w:val="en-GB"/>
        </w:rPr>
        <w:t>d) If deemed appropriate by the Editorial Board, book reviews, translations, and other similar scientific works may also be published.</w:t>
      </w:r>
    </w:p>
    <w:p w14:paraId="2FFEF6D8" w14:textId="77777777" w:rsidR="00842F39" w:rsidRPr="00C60553" w:rsidRDefault="00721B06">
      <w:pPr>
        <w:pStyle w:val="NormalWeb"/>
        <w:rPr>
          <w:lang w:val="en-GB"/>
        </w:rPr>
      </w:pPr>
      <w:r w:rsidRPr="00C60553">
        <w:rPr>
          <w:lang w:val="en-GB"/>
        </w:rPr>
        <w:t>(2) The following types of studies may also be published in the Journal:</w:t>
      </w:r>
    </w:p>
    <w:p w14:paraId="635096C1" w14:textId="3297B286" w:rsidR="00842F39" w:rsidRPr="00C60553" w:rsidRDefault="00721B06" w:rsidP="00311B12">
      <w:pPr>
        <w:pStyle w:val="NormalWeb"/>
        <w:numPr>
          <w:ilvl w:val="0"/>
          <w:numId w:val="13"/>
        </w:numPr>
        <w:tabs>
          <w:tab w:val="clear" w:pos="1080"/>
          <w:tab w:val="num" w:pos="720"/>
        </w:tabs>
        <w:spacing w:before="0" w:beforeAutospacing="0" w:after="0" w:afterAutospacing="0"/>
        <w:ind w:left="993"/>
        <w:rPr>
          <w:lang w:val="en-GB"/>
        </w:rPr>
      </w:pPr>
      <w:r w:rsidRPr="00C60553">
        <w:rPr>
          <w:lang w:val="en-GB"/>
        </w:rPr>
        <w:t>policy analysis</w:t>
      </w:r>
      <w:r w:rsidR="00311B12">
        <w:rPr>
          <w:lang w:val="en-GB"/>
        </w:rPr>
        <w:t>,</w:t>
      </w:r>
    </w:p>
    <w:p w14:paraId="25B46599" w14:textId="00A8978D" w:rsidR="00842F39" w:rsidRPr="00C60553" w:rsidRDefault="00721B06" w:rsidP="00311B12">
      <w:pPr>
        <w:pStyle w:val="NormalWeb"/>
        <w:numPr>
          <w:ilvl w:val="0"/>
          <w:numId w:val="13"/>
        </w:numPr>
        <w:tabs>
          <w:tab w:val="clear" w:pos="1080"/>
          <w:tab w:val="num" w:pos="720"/>
        </w:tabs>
        <w:spacing w:before="0" w:beforeAutospacing="0" w:after="0" w:afterAutospacing="0"/>
        <w:ind w:left="993"/>
        <w:rPr>
          <w:lang w:val="en-GB"/>
        </w:rPr>
      </w:pPr>
      <w:r w:rsidRPr="00C60553">
        <w:rPr>
          <w:lang w:val="en-GB"/>
        </w:rPr>
        <w:t>case study</w:t>
      </w:r>
      <w:r w:rsidR="00311B12">
        <w:rPr>
          <w:lang w:val="en-GB"/>
        </w:rPr>
        <w:t>,</w:t>
      </w:r>
    </w:p>
    <w:p w14:paraId="79611BEA" w14:textId="5ECA99AB" w:rsidR="00311B12" w:rsidRDefault="00721B06" w:rsidP="00311B12">
      <w:pPr>
        <w:pStyle w:val="NormalWeb"/>
        <w:numPr>
          <w:ilvl w:val="0"/>
          <w:numId w:val="13"/>
        </w:numPr>
        <w:spacing w:before="0" w:beforeAutospacing="0" w:after="0" w:afterAutospacing="0"/>
        <w:ind w:left="993"/>
        <w:rPr>
          <w:lang w:val="en-GB"/>
        </w:rPr>
      </w:pPr>
      <w:r w:rsidRPr="00C60553">
        <w:rPr>
          <w:lang w:val="en-GB"/>
        </w:rPr>
        <w:t>method article</w:t>
      </w:r>
      <w:r w:rsidR="00311B12">
        <w:rPr>
          <w:lang w:val="en-GB"/>
        </w:rPr>
        <w:t>,</w:t>
      </w:r>
    </w:p>
    <w:p w14:paraId="6714C45C" w14:textId="5402BA44" w:rsidR="00842F39" w:rsidRPr="00311B12" w:rsidRDefault="00721B06" w:rsidP="00530A45">
      <w:pPr>
        <w:pStyle w:val="NormalWeb"/>
        <w:numPr>
          <w:ilvl w:val="0"/>
          <w:numId w:val="14"/>
        </w:numPr>
        <w:spacing w:before="0" w:beforeAutospacing="0" w:after="0" w:afterAutospacing="0"/>
        <w:ind w:left="993"/>
        <w:rPr>
          <w:lang w:val="en-GB"/>
        </w:rPr>
      </w:pPr>
      <w:r w:rsidRPr="00311B12">
        <w:rPr>
          <w:lang w:val="en-GB"/>
        </w:rPr>
        <w:t>editorial</w:t>
      </w:r>
      <w:r w:rsidR="00311B12">
        <w:rPr>
          <w:lang w:val="en-GB"/>
        </w:rPr>
        <w:t>, and</w:t>
      </w:r>
    </w:p>
    <w:p w14:paraId="22BDDA69" w14:textId="24B06A97" w:rsidR="00842F39" w:rsidRPr="00C60553" w:rsidRDefault="00721B06" w:rsidP="00311B12">
      <w:pPr>
        <w:pStyle w:val="NormalWeb"/>
        <w:numPr>
          <w:ilvl w:val="0"/>
          <w:numId w:val="13"/>
        </w:numPr>
        <w:spacing w:before="0" w:beforeAutospacing="0" w:after="0" w:afterAutospacing="0"/>
        <w:ind w:left="993"/>
        <w:rPr>
          <w:lang w:val="en-GB"/>
        </w:rPr>
      </w:pPr>
      <w:r w:rsidRPr="00C60553">
        <w:rPr>
          <w:lang w:val="en-GB"/>
        </w:rPr>
        <w:t>opinion article</w:t>
      </w:r>
      <w:r w:rsidR="00311B12">
        <w:rPr>
          <w:lang w:val="en-GB"/>
        </w:rPr>
        <w:t>.</w:t>
      </w:r>
    </w:p>
    <w:p w14:paraId="6870B194" w14:textId="4379CC19" w:rsidR="00842F39" w:rsidRPr="00C60553" w:rsidRDefault="00721B06" w:rsidP="00311B12">
      <w:pPr>
        <w:pStyle w:val="SectionCenter"/>
        <w:tabs>
          <w:tab w:val="left" w:pos="735"/>
          <w:tab w:val="center" w:pos="4561"/>
        </w:tabs>
        <w:spacing w:before="240" w:after="0"/>
        <w:jc w:val="center"/>
        <w:rPr>
          <w:lang w:val="en-GB"/>
        </w:rPr>
      </w:pPr>
      <w:r w:rsidRPr="00C60553">
        <w:rPr>
          <w:lang w:val="en-GB"/>
        </w:rPr>
        <w:t>SECTION THREE</w:t>
      </w:r>
    </w:p>
    <w:p w14:paraId="465966E3" w14:textId="77777777" w:rsidR="00842F39" w:rsidRPr="00C60553" w:rsidRDefault="00721B06">
      <w:pPr>
        <w:pStyle w:val="SectionCenter"/>
        <w:spacing w:after="240"/>
        <w:jc w:val="center"/>
        <w:rPr>
          <w:lang w:val="en-GB"/>
        </w:rPr>
      </w:pPr>
      <w:r w:rsidRPr="00C60553">
        <w:rPr>
          <w:lang w:val="en-GB"/>
        </w:rPr>
        <w:t>Management Structure of the Journal</w:t>
      </w:r>
    </w:p>
    <w:p w14:paraId="6ECCF06C" w14:textId="77777777" w:rsidR="00842F39" w:rsidRPr="00C60553" w:rsidRDefault="00721B06">
      <w:pPr>
        <w:pStyle w:val="GovTitle"/>
        <w:spacing w:before="120" w:after="60"/>
        <w:jc w:val="both"/>
        <w:rPr>
          <w:lang w:val="en-GB"/>
        </w:rPr>
      </w:pPr>
      <w:r w:rsidRPr="00C60553">
        <w:rPr>
          <w:lang w:val="en-GB"/>
        </w:rPr>
        <w:t>Journal Owner</w:t>
      </w:r>
    </w:p>
    <w:p w14:paraId="473056E5" w14:textId="77777777" w:rsidR="00842F39" w:rsidRPr="00C60553" w:rsidRDefault="00721B06">
      <w:pPr>
        <w:spacing w:after="120"/>
        <w:jc w:val="both"/>
        <w:rPr>
          <w:lang w:val="en-GB"/>
        </w:rPr>
      </w:pPr>
      <w:r w:rsidRPr="00C60553">
        <w:rPr>
          <w:b/>
          <w:lang w:val="en-GB"/>
        </w:rPr>
        <w:t xml:space="preserve">ARTICLE 7 – </w:t>
      </w:r>
      <w:r w:rsidRPr="00C60553">
        <w:rPr>
          <w:lang w:val="en-GB"/>
        </w:rPr>
        <w:t>(1) The owner of the Journal is the President of the Turkish Higher Education Quality Council on behalf of the Agency.</w:t>
      </w:r>
    </w:p>
    <w:p w14:paraId="5EB9A265" w14:textId="77777777" w:rsidR="00BF6F2A" w:rsidRDefault="00BF6F2A">
      <w:pPr>
        <w:pStyle w:val="GovTitle"/>
        <w:spacing w:before="120" w:after="60"/>
        <w:jc w:val="both"/>
        <w:rPr>
          <w:lang w:val="en-GB"/>
        </w:rPr>
      </w:pPr>
    </w:p>
    <w:p w14:paraId="24826C2E" w14:textId="541257A8" w:rsidR="00842F39" w:rsidRPr="00C60553" w:rsidRDefault="00721B06">
      <w:pPr>
        <w:pStyle w:val="GovTitle"/>
        <w:spacing w:before="120" w:after="60"/>
        <w:jc w:val="both"/>
        <w:rPr>
          <w:lang w:val="en-GB"/>
        </w:rPr>
      </w:pPr>
      <w:r w:rsidRPr="00C60553">
        <w:rPr>
          <w:lang w:val="en-GB"/>
        </w:rPr>
        <w:lastRenderedPageBreak/>
        <w:t>Editorial Board</w:t>
      </w:r>
    </w:p>
    <w:p w14:paraId="3A7CE426" w14:textId="77777777" w:rsidR="00842F39" w:rsidRPr="00C60553" w:rsidRDefault="00721B06">
      <w:pPr>
        <w:spacing w:after="120"/>
        <w:jc w:val="both"/>
        <w:rPr>
          <w:lang w:val="en-GB"/>
        </w:rPr>
      </w:pPr>
      <w:r w:rsidRPr="00C60553">
        <w:rPr>
          <w:b/>
          <w:lang w:val="en-GB"/>
        </w:rPr>
        <w:t xml:space="preserve">ARTICLE 8 – </w:t>
      </w:r>
      <w:r w:rsidRPr="00C60553">
        <w:rPr>
          <w:lang w:val="en-GB"/>
        </w:rPr>
        <w:t>(1) Regarding the Editorial Board:</w:t>
      </w:r>
    </w:p>
    <w:p w14:paraId="64494B90" w14:textId="3620A47C" w:rsidR="00842F39" w:rsidRPr="00C60553" w:rsidRDefault="00721B06">
      <w:pPr>
        <w:spacing w:after="0"/>
        <w:ind w:left="567"/>
        <w:jc w:val="both"/>
        <w:rPr>
          <w:lang w:val="en-GB"/>
        </w:rPr>
      </w:pPr>
      <w:r w:rsidRPr="00C60553">
        <w:rPr>
          <w:lang w:val="en-GB"/>
        </w:rPr>
        <w:t>a) The Editorial Board consists of the Editor-in-Chief, Associate Editor-in-Chief, Field Editors, Statistics Editors, Language Editors, and the Journal Secretary. Board members are assigned upon the proposal of the Editor-in-Chief and the approval of the President, and the board consists of at least eleven members.</w:t>
      </w:r>
    </w:p>
    <w:p w14:paraId="6AE4B145" w14:textId="77777777" w:rsidR="00842F39" w:rsidRPr="00C60553" w:rsidRDefault="00721B06">
      <w:pPr>
        <w:spacing w:after="0"/>
        <w:ind w:left="567"/>
        <w:jc w:val="both"/>
        <w:rPr>
          <w:lang w:val="en-GB"/>
        </w:rPr>
      </w:pPr>
      <w:r w:rsidRPr="00C60553">
        <w:rPr>
          <w:lang w:val="en-GB"/>
        </w:rPr>
        <w:t>b) The Editor-in-Chief and the Associate Editor-in-Chief are natural members of the Editorial Board. The Editor-in-Chief chairs the Editorial Board meetings. The Associate Editor-in-Chief chairs the meetings that the Editor-in-Chief cannot attend.</w:t>
      </w:r>
    </w:p>
    <w:p w14:paraId="62719BBA" w14:textId="78E0DA41" w:rsidR="00842F39" w:rsidRPr="00C60553" w:rsidRDefault="00721B06">
      <w:pPr>
        <w:spacing w:after="0"/>
        <w:ind w:left="567"/>
        <w:jc w:val="both"/>
        <w:rPr>
          <w:lang w:val="en-GB"/>
        </w:rPr>
      </w:pPr>
      <w:r w:rsidRPr="00C60553">
        <w:rPr>
          <w:lang w:val="en-GB"/>
        </w:rPr>
        <w:t>c) Editorial Board members are assigned for a period of four years upon the proposal of the Editor-in-Chief and the approval of the President, among faculty members who stand out with their scientific studies in their field and experts in their field. Members whose term of office expires may be reassigned using the same procedure.</w:t>
      </w:r>
    </w:p>
    <w:p w14:paraId="3B700B8F" w14:textId="77777777" w:rsidR="00842F39" w:rsidRPr="00C60553" w:rsidRDefault="00721B06">
      <w:pPr>
        <w:spacing w:after="0"/>
        <w:ind w:left="567"/>
        <w:jc w:val="both"/>
        <w:rPr>
          <w:lang w:val="en-GB"/>
        </w:rPr>
      </w:pPr>
      <w:r w:rsidRPr="00C60553">
        <w:rPr>
          <w:lang w:val="en-GB"/>
        </w:rPr>
        <w:t>ç) The Editorial Board convenes upon the invitation of the Editor-in-Chief. Decisions regarding the functioning of the Journal are taken by the absolute majority of the members attending the meeting. In the event of a tie, the decision is deemed to have been made in the direction of the Editor-in-Chief's vote.</w:t>
      </w:r>
    </w:p>
    <w:p w14:paraId="54783062" w14:textId="77777777" w:rsidR="00842F39" w:rsidRPr="00C60553" w:rsidRDefault="00721B06">
      <w:pPr>
        <w:spacing w:after="0"/>
        <w:ind w:left="567"/>
        <w:jc w:val="both"/>
        <w:rPr>
          <w:lang w:val="en-GB"/>
        </w:rPr>
      </w:pPr>
      <w:r w:rsidRPr="00C60553">
        <w:rPr>
          <w:lang w:val="en-GB"/>
        </w:rPr>
        <w:t>d) An Editorial Board member may be dismissed by the Journal Owner when deemed necessary. A new member is assigned using the same procedure to complete the remaining term of the departing member.</w:t>
      </w:r>
    </w:p>
    <w:p w14:paraId="21E50BBA" w14:textId="77777777" w:rsidR="00842F39" w:rsidRPr="00C60553" w:rsidRDefault="00721B06">
      <w:pPr>
        <w:spacing w:after="0"/>
        <w:ind w:left="567"/>
        <w:jc w:val="both"/>
        <w:rPr>
          <w:lang w:val="en-GB"/>
        </w:rPr>
      </w:pPr>
      <w:r w:rsidRPr="00C60553">
        <w:rPr>
          <w:lang w:val="en-GB"/>
        </w:rPr>
        <w:t>e) There is no privilege among the Editorial Board members in terms of authority and responsibility due to job title, staff rank, or similar reasons.</w:t>
      </w:r>
    </w:p>
    <w:p w14:paraId="6AFF962A" w14:textId="77777777" w:rsidR="00842F39" w:rsidRPr="00C60553" w:rsidRDefault="00721B06">
      <w:pPr>
        <w:spacing w:after="0"/>
        <w:ind w:left="567"/>
        <w:jc w:val="both"/>
        <w:rPr>
          <w:lang w:val="en-GB"/>
        </w:rPr>
      </w:pPr>
      <w:r w:rsidRPr="00C60553">
        <w:rPr>
          <w:lang w:val="en-GB"/>
        </w:rPr>
        <w:t>f) The Editorial Board convenes at least once for each issue.</w:t>
      </w:r>
    </w:p>
    <w:p w14:paraId="6A30C0EB" w14:textId="77777777" w:rsidR="00842F39" w:rsidRPr="00C60553" w:rsidRDefault="00721B06">
      <w:pPr>
        <w:spacing w:after="0"/>
        <w:ind w:left="567"/>
        <w:jc w:val="both"/>
        <w:rPr>
          <w:lang w:val="en-GB"/>
        </w:rPr>
      </w:pPr>
      <w:r w:rsidRPr="00C60553">
        <w:rPr>
          <w:lang w:val="en-GB"/>
        </w:rPr>
        <w:t>g) The Editorial Board provides evaluations and suggestions regarding the publication policy, editorial functioning, and improvement of the scientific quality of the Journal.</w:t>
      </w:r>
    </w:p>
    <w:p w14:paraId="6B65D45B" w14:textId="77777777" w:rsidR="00842F39" w:rsidRPr="00C60553" w:rsidRDefault="00721B06">
      <w:pPr>
        <w:spacing w:after="0"/>
        <w:ind w:left="567"/>
        <w:jc w:val="both"/>
        <w:rPr>
          <w:lang w:val="en-GB"/>
        </w:rPr>
      </w:pPr>
      <w:r w:rsidRPr="00C60553">
        <w:rPr>
          <w:lang w:val="en-GB"/>
        </w:rPr>
        <w:t>h) The Editorial Board contributes to the creation of reviewer pools in the fields in which the Journal publishes and suggests reviewers for the evaluation of articles when necessary.</w:t>
      </w:r>
    </w:p>
    <w:p w14:paraId="3C9090DC" w14:textId="77777777" w:rsidR="00842F39" w:rsidRPr="00C60553" w:rsidRDefault="00721B06">
      <w:pPr>
        <w:spacing w:after="0"/>
        <w:ind w:left="567"/>
        <w:jc w:val="both"/>
        <w:rPr>
          <w:lang w:val="en-GB"/>
        </w:rPr>
      </w:pPr>
      <w:r w:rsidRPr="00C60553">
        <w:rPr>
          <w:lang w:val="en-GB"/>
        </w:rPr>
        <w:t>ı) The Editorial Board makes recommendations regarding the publication of articles, taking into account the reviewer evaluation results, expresses opinions on the publication order of accepted articles, and decides to publish special issues when deemed necessary.</w:t>
      </w:r>
    </w:p>
    <w:p w14:paraId="2F8B6071" w14:textId="77777777" w:rsidR="00842F39" w:rsidRPr="00C60553" w:rsidRDefault="00721B06">
      <w:pPr>
        <w:spacing w:after="0"/>
        <w:ind w:left="567"/>
        <w:jc w:val="both"/>
        <w:rPr>
          <w:lang w:val="en-GB"/>
        </w:rPr>
      </w:pPr>
      <w:r w:rsidRPr="00C60553">
        <w:rPr>
          <w:lang w:val="en-GB"/>
        </w:rPr>
        <w:t>i) The Editorial Board supports the efforts for the Journal to be accepted into national and international indices and contributes to increasing its academic visibility.</w:t>
      </w:r>
    </w:p>
    <w:p w14:paraId="11120DAF" w14:textId="003A860C" w:rsidR="00842F39" w:rsidRDefault="00721B06">
      <w:pPr>
        <w:spacing w:after="0"/>
        <w:ind w:left="567"/>
        <w:jc w:val="both"/>
        <w:rPr>
          <w:lang w:val="en-GB"/>
        </w:rPr>
      </w:pPr>
      <w:r w:rsidRPr="00C60553">
        <w:rPr>
          <w:lang w:val="en-GB"/>
        </w:rPr>
        <w:t>j) Editorial Board members are responsible for contributing to the development of the Journal's publication principles, writing rules, and ethical standards, and monitoring the academic development of the Journal.</w:t>
      </w:r>
    </w:p>
    <w:p w14:paraId="603539AC" w14:textId="77777777" w:rsidR="00530A45" w:rsidRPr="00C60553" w:rsidRDefault="00530A45">
      <w:pPr>
        <w:spacing w:after="0"/>
        <w:ind w:left="567"/>
        <w:jc w:val="both"/>
        <w:rPr>
          <w:lang w:val="en-GB"/>
        </w:rPr>
      </w:pPr>
    </w:p>
    <w:p w14:paraId="7CA3AA2B" w14:textId="18FC5EE3" w:rsidR="00842F39" w:rsidRDefault="00721B06">
      <w:pPr>
        <w:spacing w:after="0"/>
        <w:jc w:val="both"/>
        <w:rPr>
          <w:lang w:val="en-GB"/>
        </w:rPr>
      </w:pPr>
      <w:r w:rsidRPr="00C60553">
        <w:rPr>
          <w:lang w:val="en-GB"/>
        </w:rPr>
        <w:t>(2) Editorial Board members are selected, as much as possible, among competent academics from different universities and different countries. It is aimed to increase the international representation power of the Editorial Board.</w:t>
      </w:r>
    </w:p>
    <w:p w14:paraId="24D0FB04" w14:textId="77777777" w:rsidR="00530A45" w:rsidRPr="00C60553" w:rsidRDefault="00530A45">
      <w:pPr>
        <w:spacing w:after="0"/>
        <w:jc w:val="both"/>
        <w:rPr>
          <w:lang w:val="en-GB"/>
        </w:rPr>
      </w:pPr>
    </w:p>
    <w:p w14:paraId="2DC42B48" w14:textId="1D62FF19" w:rsidR="00842F39" w:rsidRPr="00C60553" w:rsidRDefault="00721B06">
      <w:pPr>
        <w:spacing w:after="0"/>
        <w:jc w:val="both"/>
        <w:rPr>
          <w:lang w:val="en-GB"/>
        </w:rPr>
      </w:pPr>
      <w:r w:rsidRPr="00C60553">
        <w:rPr>
          <w:lang w:val="en-GB"/>
        </w:rPr>
        <w:lastRenderedPageBreak/>
        <w:t>(3) The academic productivity, international publication experience, and scientific contributions of the Editorial Board members are taken into consideration.</w:t>
      </w:r>
    </w:p>
    <w:p w14:paraId="4E9137C1" w14:textId="717A5971" w:rsidR="00842F39" w:rsidRPr="00C60553" w:rsidRDefault="00721B06">
      <w:pPr>
        <w:pStyle w:val="NormalWeb"/>
        <w:rPr>
          <w:lang w:val="en-GB"/>
        </w:rPr>
      </w:pPr>
      <w:r w:rsidRPr="00C60553">
        <w:rPr>
          <w:lang w:val="en-GB"/>
        </w:rPr>
        <w:t>(4) Editorial Board members are obliged to comply with the following ethical principles in editorial processes:</w:t>
      </w:r>
    </w:p>
    <w:p w14:paraId="3414C2C0" w14:textId="77777777" w:rsidR="00842F39" w:rsidRPr="00C60553" w:rsidRDefault="00721B06">
      <w:pPr>
        <w:pStyle w:val="NormalWeb"/>
        <w:spacing w:before="0" w:beforeAutospacing="0" w:after="0" w:afterAutospacing="0"/>
        <w:ind w:left="567"/>
        <w:rPr>
          <w:lang w:val="en-GB"/>
        </w:rPr>
      </w:pPr>
      <w:r w:rsidRPr="00C60553">
        <w:rPr>
          <w:lang w:val="en-GB"/>
        </w:rPr>
        <w:t>a) Impartiality and objectivity,</w:t>
      </w:r>
    </w:p>
    <w:p w14:paraId="1B801F36" w14:textId="77777777" w:rsidR="00842F39" w:rsidRPr="00C60553" w:rsidRDefault="00721B06">
      <w:pPr>
        <w:pStyle w:val="NormalWeb"/>
        <w:spacing w:before="0" w:beforeAutospacing="0" w:after="0" w:afterAutospacing="0"/>
        <w:ind w:left="567"/>
        <w:rPr>
          <w:color w:val="000000" w:themeColor="text1"/>
          <w:lang w:val="en-GB"/>
        </w:rPr>
      </w:pPr>
      <w:r w:rsidRPr="00C60553">
        <w:rPr>
          <w:lang w:val="en-GB"/>
        </w:rPr>
        <w:t>b) Principle of confidentiality,</w:t>
      </w:r>
    </w:p>
    <w:p w14:paraId="1D3A1DD5" w14:textId="77777777" w:rsidR="00842F39" w:rsidRPr="00C60553" w:rsidRDefault="00721B06">
      <w:pPr>
        <w:pStyle w:val="NormalWeb"/>
        <w:spacing w:before="0" w:beforeAutospacing="0" w:after="0" w:afterAutospacing="0"/>
        <w:ind w:left="567"/>
        <w:rPr>
          <w:color w:val="000000" w:themeColor="text1"/>
          <w:lang w:val="en-GB"/>
        </w:rPr>
      </w:pPr>
      <w:r w:rsidRPr="00C60553">
        <w:rPr>
          <w:lang w:val="en-GB"/>
        </w:rPr>
        <w:t>c) Declaration and management of conflicts of interest, and</w:t>
      </w:r>
    </w:p>
    <w:p w14:paraId="3654CCFB" w14:textId="340AE6D7" w:rsidR="00641538" w:rsidRPr="00F761B1" w:rsidRDefault="00721B06" w:rsidP="00F761B1">
      <w:pPr>
        <w:pStyle w:val="NormalWeb"/>
        <w:spacing w:before="0" w:beforeAutospacing="0" w:after="0" w:afterAutospacing="0"/>
        <w:ind w:left="567"/>
        <w:rPr>
          <w:lang w:val="en-GB"/>
        </w:rPr>
      </w:pPr>
      <w:r w:rsidRPr="00C60553">
        <w:rPr>
          <w:lang w:val="en-GB"/>
        </w:rPr>
        <w:t>ç) Making a fair and independent evaluation in line with academic ethical principles.</w:t>
      </w:r>
    </w:p>
    <w:p w14:paraId="59BD4624" w14:textId="77777777" w:rsidR="00842F39" w:rsidRPr="00C60553" w:rsidRDefault="00721B06">
      <w:pPr>
        <w:pStyle w:val="GovTitle"/>
        <w:spacing w:before="120" w:after="60"/>
        <w:jc w:val="both"/>
        <w:rPr>
          <w:lang w:val="en-GB"/>
        </w:rPr>
      </w:pPr>
      <w:r w:rsidRPr="00C60553">
        <w:rPr>
          <w:lang w:val="en-GB"/>
        </w:rPr>
        <w:t>Advisory Board</w:t>
      </w:r>
      <w:bookmarkStart w:id="0" w:name="_GoBack"/>
      <w:bookmarkEnd w:id="0"/>
    </w:p>
    <w:p w14:paraId="4D38BCE0" w14:textId="77777777" w:rsidR="00842F39" w:rsidRPr="00C60553" w:rsidRDefault="00721B06">
      <w:pPr>
        <w:spacing w:after="120"/>
        <w:jc w:val="both"/>
        <w:rPr>
          <w:lang w:val="en-GB"/>
        </w:rPr>
      </w:pPr>
      <w:r w:rsidRPr="00C60553">
        <w:rPr>
          <w:b/>
          <w:lang w:val="en-GB"/>
        </w:rPr>
        <w:t xml:space="preserve">ARTICLE 9 – </w:t>
      </w:r>
      <w:r w:rsidRPr="00C60553">
        <w:rPr>
          <w:lang w:val="en-GB"/>
        </w:rPr>
        <w:t>(1) Regarding the Advisory Board:</w:t>
      </w:r>
    </w:p>
    <w:p w14:paraId="14B2C980" w14:textId="77777777" w:rsidR="00842F39" w:rsidRPr="00C60553" w:rsidRDefault="00721B06">
      <w:pPr>
        <w:spacing w:after="0"/>
        <w:ind w:left="567"/>
        <w:jc w:val="both"/>
        <w:rPr>
          <w:lang w:val="en-GB"/>
        </w:rPr>
      </w:pPr>
      <w:r w:rsidRPr="00C60553">
        <w:rPr>
          <w:lang w:val="en-GB"/>
        </w:rPr>
        <w:t>a) Its members are determined upon the proposal of the Editor-in-Chief and the approval of the President. No specific term of office is stipulated for Advisory Board members.</w:t>
      </w:r>
    </w:p>
    <w:p w14:paraId="29E8EB19" w14:textId="77777777" w:rsidR="00842F39" w:rsidRPr="00C60553" w:rsidRDefault="00721B06">
      <w:pPr>
        <w:spacing w:after="0"/>
        <w:ind w:left="567"/>
        <w:jc w:val="both"/>
        <w:rPr>
          <w:lang w:val="en-GB"/>
        </w:rPr>
      </w:pPr>
      <w:r w:rsidRPr="00C60553">
        <w:rPr>
          <w:lang w:val="en-GB"/>
        </w:rPr>
        <w:t>b) Its members consist of academics who have experience in matters falling within the board's field of duty, specialise in the scientific fields covered by the Journal, and adhere to academic ethical principles.</w:t>
      </w:r>
    </w:p>
    <w:p w14:paraId="678FEF61" w14:textId="77777777" w:rsidR="00842F39" w:rsidRPr="00C60553" w:rsidRDefault="00721B06">
      <w:pPr>
        <w:spacing w:after="0"/>
        <w:ind w:left="567"/>
        <w:jc w:val="both"/>
        <w:rPr>
          <w:lang w:val="en-GB"/>
        </w:rPr>
      </w:pPr>
      <w:r w:rsidRPr="00C60553">
        <w:rPr>
          <w:lang w:val="en-GB"/>
        </w:rPr>
        <w:t>c) It makes suggestions to contribute to the development of the Journal's scientific content and academic quality, and contributes to bringing qualified scientific studies to the Journal.</w:t>
      </w:r>
    </w:p>
    <w:p w14:paraId="17DF3927" w14:textId="77777777" w:rsidR="00842F39" w:rsidRPr="00C60553" w:rsidRDefault="00721B06">
      <w:pPr>
        <w:spacing w:after="0"/>
        <w:ind w:left="567"/>
        <w:jc w:val="both"/>
        <w:rPr>
          <w:lang w:val="en-GB"/>
        </w:rPr>
      </w:pPr>
      <w:r w:rsidRPr="00C60553">
        <w:rPr>
          <w:lang w:val="en-GB"/>
        </w:rPr>
        <w:t>ç) It provides opinions and suggestions on expanding the reviewer pool, determining appropriate reviewers, supporting the promotion of the Journal on national and international academic platforms, and issues regarding the scientific development of the Journal.</w:t>
      </w:r>
    </w:p>
    <w:p w14:paraId="69A049A2" w14:textId="77777777" w:rsidR="00842F39" w:rsidRPr="00C60553" w:rsidRDefault="00721B06">
      <w:pPr>
        <w:pStyle w:val="GovTitle"/>
        <w:spacing w:before="120" w:after="60"/>
        <w:jc w:val="both"/>
        <w:rPr>
          <w:lang w:val="en-GB"/>
        </w:rPr>
      </w:pPr>
      <w:r w:rsidRPr="00C60553">
        <w:rPr>
          <w:lang w:val="en-GB"/>
        </w:rPr>
        <w:t>Editor-in-Chief</w:t>
      </w:r>
    </w:p>
    <w:p w14:paraId="4535BC18" w14:textId="77777777" w:rsidR="00842F39" w:rsidRPr="00C60553" w:rsidRDefault="00721B06">
      <w:pPr>
        <w:spacing w:after="120"/>
        <w:jc w:val="both"/>
        <w:rPr>
          <w:lang w:val="en-GB"/>
        </w:rPr>
      </w:pPr>
      <w:r w:rsidRPr="00C60553">
        <w:rPr>
          <w:b/>
          <w:lang w:val="en-GB"/>
        </w:rPr>
        <w:t xml:space="preserve">ARTICLE 10 – </w:t>
      </w:r>
      <w:r w:rsidRPr="00C60553">
        <w:rPr>
          <w:lang w:val="en-GB"/>
        </w:rPr>
        <w:t>(1) Regarding the Editor-in-Chief:</w:t>
      </w:r>
    </w:p>
    <w:p w14:paraId="397DC24E" w14:textId="10376CD0" w:rsidR="00842F39" w:rsidRPr="00C60553" w:rsidRDefault="00721B06">
      <w:pPr>
        <w:spacing w:after="0"/>
        <w:ind w:left="567"/>
        <w:jc w:val="both"/>
        <w:rPr>
          <w:lang w:val="en-GB"/>
        </w:rPr>
      </w:pPr>
      <w:r w:rsidRPr="00C60553">
        <w:rPr>
          <w:lang w:val="en-GB"/>
        </w:rPr>
        <w:t>a) They are assigned by the Journal Owner for a period of four years among the academic staff working in the Agency, taking into account criteria such as scientific quality, editorial experience, and adherence to academic ethical principles. However, the term of office of the Editor-in-Chief is limited to the term of office of the Journal Owner.</w:t>
      </w:r>
    </w:p>
    <w:p w14:paraId="2893FF28" w14:textId="77777777" w:rsidR="00842F39" w:rsidRPr="00C60553" w:rsidRDefault="00721B06">
      <w:pPr>
        <w:spacing w:after="0"/>
        <w:ind w:left="567"/>
        <w:jc w:val="both"/>
        <w:rPr>
          <w:lang w:val="en-GB"/>
        </w:rPr>
      </w:pPr>
      <w:r w:rsidRPr="00C60553">
        <w:rPr>
          <w:lang w:val="en-GB"/>
        </w:rPr>
        <w:t>b) When the Editor-in-Chief's term of office expires, a reassignment can be made using the same procedure.</w:t>
      </w:r>
    </w:p>
    <w:p w14:paraId="50B06CAF" w14:textId="77777777" w:rsidR="00842F39" w:rsidRPr="00C60553" w:rsidRDefault="00721B06">
      <w:pPr>
        <w:spacing w:after="0"/>
        <w:ind w:left="567"/>
        <w:jc w:val="both"/>
        <w:rPr>
          <w:lang w:val="en-GB"/>
        </w:rPr>
      </w:pPr>
      <w:r w:rsidRPr="00C60553">
        <w:rPr>
          <w:lang w:val="en-GB"/>
        </w:rPr>
        <w:t>c) If the Editor-in-Chief is unable to effectively perform their duties for more than six months, their duty is deemed to have ended.</w:t>
      </w:r>
    </w:p>
    <w:p w14:paraId="1B465689" w14:textId="77777777" w:rsidR="00842F39" w:rsidRPr="00C60553" w:rsidRDefault="00721B06">
      <w:pPr>
        <w:spacing w:after="0"/>
        <w:ind w:left="567"/>
        <w:jc w:val="both"/>
        <w:rPr>
          <w:lang w:val="en-GB"/>
        </w:rPr>
      </w:pPr>
      <w:r w:rsidRPr="00C60553">
        <w:rPr>
          <w:lang w:val="en-GB"/>
        </w:rPr>
        <w:t>ç) The Journal Owner may dismiss the Editor-in-Chief when deemed necessary.</w:t>
      </w:r>
    </w:p>
    <w:p w14:paraId="74727AE4" w14:textId="77777777" w:rsidR="00842F39" w:rsidRPr="00C60553" w:rsidRDefault="00721B06">
      <w:pPr>
        <w:spacing w:after="0"/>
        <w:ind w:left="567"/>
        <w:jc w:val="both"/>
        <w:rPr>
          <w:lang w:val="en-GB"/>
        </w:rPr>
      </w:pPr>
      <w:r w:rsidRPr="00C60553">
        <w:rPr>
          <w:lang w:val="en-GB"/>
        </w:rPr>
        <w:t xml:space="preserve">d) The Editor-in-Chief also carries out the duty of the Managing Editor of the Journal in accordance with Article 5 of the Press Law No. 5187. The Editor-in-Chief determines the publication policy of the Journal by consulting the Editorial Board. The Editor-in-Chief ensures that the Journal is published on time and in accordance with scientific standards, follows the editorial processes of the articles submitted for publication in the Journal, and </w:t>
      </w:r>
      <w:r w:rsidRPr="00C60553">
        <w:rPr>
          <w:lang w:val="en-GB"/>
        </w:rPr>
        <w:lastRenderedPageBreak/>
        <w:t>is responsible for ensuring that the entire editorial process is conducted in accordance with the principles of confidentiality, impartiality, and academic ethics.</w:t>
      </w:r>
    </w:p>
    <w:p w14:paraId="66E174B6" w14:textId="77777777" w:rsidR="00842F39" w:rsidRPr="00C60553" w:rsidRDefault="00721B06">
      <w:pPr>
        <w:spacing w:after="0"/>
        <w:ind w:left="567"/>
        <w:jc w:val="both"/>
        <w:rPr>
          <w:lang w:val="en-GB"/>
        </w:rPr>
      </w:pPr>
      <w:r w:rsidRPr="00C60553">
        <w:rPr>
          <w:lang w:val="en-GB"/>
        </w:rPr>
        <w:t>e) Determines the Journal's publication policy and scientific publication principles and ensures compliance with these principles. In this context, they seek the opinions of the Editorial Board members when necessary.</w:t>
      </w:r>
    </w:p>
    <w:p w14:paraId="72475BEE" w14:textId="77777777" w:rsidR="00842F39" w:rsidRPr="00C60553" w:rsidRDefault="00721B06">
      <w:pPr>
        <w:spacing w:after="0"/>
        <w:ind w:left="567"/>
        <w:jc w:val="both"/>
        <w:rPr>
          <w:lang w:val="en-GB"/>
        </w:rPr>
      </w:pPr>
      <w:r w:rsidRPr="00C60553">
        <w:rPr>
          <w:lang w:val="en-GB"/>
        </w:rPr>
        <w:t>f) They ensure that communication among the editor, reviewers, and authors is conducted in accordance with the double-blind peer review principle and academic ethical rules.</w:t>
      </w:r>
    </w:p>
    <w:p w14:paraId="30ED13A2" w14:textId="01BD2923" w:rsidR="00842F39" w:rsidRPr="00C60553" w:rsidRDefault="00721B06">
      <w:pPr>
        <w:spacing w:after="0"/>
        <w:jc w:val="both"/>
        <w:rPr>
          <w:bCs/>
          <w:color w:val="000000" w:themeColor="text1"/>
          <w:lang w:val="en-GB"/>
        </w:rPr>
      </w:pPr>
      <w:r w:rsidRPr="00C60553">
        <w:rPr>
          <w:lang w:val="en-GB"/>
        </w:rPr>
        <w:t>(2) The Editor-in-Chief makes decisions regarding the acceptance, rejection, or revision of articles independently, in line with reviewer evaluations.</w:t>
      </w:r>
    </w:p>
    <w:p w14:paraId="1217054C" w14:textId="77777777" w:rsidR="00842F39" w:rsidRPr="00C60553" w:rsidRDefault="00721B06">
      <w:pPr>
        <w:pStyle w:val="GovTitle"/>
        <w:spacing w:before="120" w:after="60"/>
        <w:jc w:val="both"/>
        <w:rPr>
          <w:lang w:val="en-GB"/>
        </w:rPr>
      </w:pPr>
      <w:r w:rsidRPr="00C60553">
        <w:rPr>
          <w:lang w:val="en-GB"/>
        </w:rPr>
        <w:t>Associate Editor-in-Chief</w:t>
      </w:r>
    </w:p>
    <w:p w14:paraId="1832E71D" w14:textId="77777777" w:rsidR="00842F39" w:rsidRPr="00C60553" w:rsidRDefault="00721B06">
      <w:pPr>
        <w:spacing w:after="120"/>
        <w:jc w:val="both"/>
        <w:rPr>
          <w:lang w:val="en-GB"/>
        </w:rPr>
      </w:pPr>
      <w:r w:rsidRPr="00C60553">
        <w:rPr>
          <w:b/>
          <w:lang w:val="en-GB"/>
        </w:rPr>
        <w:t xml:space="preserve">ARTICLE 11 – </w:t>
      </w:r>
      <w:r w:rsidRPr="00C60553">
        <w:rPr>
          <w:lang w:val="en-GB"/>
        </w:rPr>
        <w:t>(1) Regarding the Associate Editor-in-Chief:</w:t>
      </w:r>
    </w:p>
    <w:p w14:paraId="73D90758" w14:textId="2AB0ECA0" w:rsidR="00842F39" w:rsidRPr="00C60553" w:rsidRDefault="00721B06">
      <w:pPr>
        <w:spacing w:after="0"/>
        <w:ind w:left="567"/>
        <w:jc w:val="both"/>
        <w:rPr>
          <w:lang w:val="en-GB"/>
        </w:rPr>
      </w:pPr>
      <w:r w:rsidRPr="00C60553">
        <w:rPr>
          <w:lang w:val="en-GB"/>
        </w:rPr>
        <w:t>a) They are assigned upon the proposal of the Editor-in-Chief and the approval of the President. Their term of office is limited to the term of office of the Editor-in-Chief, and one or more associate editors may be assigned within this scope. In cases where the Editor-in-Chief is unable to be at their post for any reason, they act as a proxy for the Editor-in-Chief for a period not exceeding six months.</w:t>
      </w:r>
    </w:p>
    <w:p w14:paraId="67FBA391" w14:textId="2DD03A2F" w:rsidR="00842F39" w:rsidRPr="00C60553" w:rsidRDefault="00721B06">
      <w:pPr>
        <w:spacing w:after="0"/>
        <w:ind w:left="567"/>
        <w:jc w:val="both"/>
        <w:rPr>
          <w:lang w:val="en-GB"/>
        </w:rPr>
      </w:pPr>
      <w:r w:rsidRPr="00C60553">
        <w:rPr>
          <w:lang w:val="en-GB"/>
        </w:rPr>
        <w:t>b) They assist the Editor-in-Chief in technical matters and in tracking the articles submitted for publication in the Journal.</w:t>
      </w:r>
    </w:p>
    <w:p w14:paraId="3BBEE165" w14:textId="68B2954F" w:rsidR="00842F39" w:rsidRPr="00C60553" w:rsidRDefault="00721B06">
      <w:pPr>
        <w:spacing w:after="0"/>
        <w:ind w:left="567"/>
        <w:jc w:val="both"/>
        <w:rPr>
          <w:lang w:val="en-GB"/>
        </w:rPr>
      </w:pPr>
      <w:r w:rsidRPr="00C60553">
        <w:rPr>
          <w:lang w:val="en-GB"/>
        </w:rPr>
        <w:t xml:space="preserve">c) They are obliged to </w:t>
      </w:r>
      <w:r w:rsidR="00C60553" w:rsidRPr="00C60553">
        <w:rPr>
          <w:lang w:val="en-GB"/>
        </w:rPr>
        <w:t>fulfil</w:t>
      </w:r>
      <w:r w:rsidRPr="00C60553">
        <w:rPr>
          <w:lang w:val="en-GB"/>
        </w:rPr>
        <w:t xml:space="preserve"> the duties assigned within the framework of the work plan determined by the Editor-in-Chief. They are responsible for assisting the Editor-in-Chief in ensuring that the Journal process is carried out smoothly, meticulously, and in accordance with ethical understanding, and that the Journal is published on time and completely.</w:t>
      </w:r>
    </w:p>
    <w:p w14:paraId="24D9B2DD" w14:textId="77777777" w:rsidR="00842F39" w:rsidRPr="00C60553" w:rsidRDefault="00721B06">
      <w:pPr>
        <w:spacing w:after="0"/>
        <w:ind w:left="567"/>
        <w:jc w:val="both"/>
        <w:rPr>
          <w:lang w:val="en-GB"/>
        </w:rPr>
      </w:pPr>
      <w:r w:rsidRPr="00C60553">
        <w:rPr>
          <w:lang w:val="en-GB"/>
        </w:rPr>
        <w:t>ç) They assist the Editor-in-Chief in fulfilling their other duties and responsibilities.</w:t>
      </w:r>
    </w:p>
    <w:p w14:paraId="4EAF9396" w14:textId="77777777" w:rsidR="00842F39" w:rsidRPr="00C60553" w:rsidRDefault="00721B06">
      <w:pPr>
        <w:pStyle w:val="GovTitle"/>
        <w:spacing w:before="120" w:after="60"/>
        <w:jc w:val="both"/>
        <w:rPr>
          <w:lang w:val="en-GB"/>
        </w:rPr>
      </w:pPr>
      <w:r w:rsidRPr="00C60553">
        <w:rPr>
          <w:lang w:val="en-GB"/>
        </w:rPr>
        <w:t>Field Editor</w:t>
      </w:r>
    </w:p>
    <w:p w14:paraId="40BDD063" w14:textId="77777777" w:rsidR="00842F39" w:rsidRPr="00C60553" w:rsidRDefault="00721B06">
      <w:pPr>
        <w:spacing w:after="120"/>
        <w:jc w:val="both"/>
        <w:rPr>
          <w:lang w:val="en-GB"/>
        </w:rPr>
      </w:pPr>
      <w:r w:rsidRPr="00C60553">
        <w:rPr>
          <w:b/>
          <w:lang w:val="en-GB"/>
        </w:rPr>
        <w:t xml:space="preserve">ARTICLE 12 – </w:t>
      </w:r>
      <w:r w:rsidRPr="00C60553">
        <w:rPr>
          <w:lang w:val="en-GB"/>
        </w:rPr>
        <w:t>(1) Regarding the Field Editor:</w:t>
      </w:r>
    </w:p>
    <w:p w14:paraId="4CF03936" w14:textId="68E6E5C5" w:rsidR="00842F39" w:rsidRPr="00C60553" w:rsidRDefault="00721B06">
      <w:pPr>
        <w:spacing w:after="0"/>
        <w:ind w:left="567"/>
        <w:jc w:val="both"/>
        <w:rPr>
          <w:lang w:val="en-GB"/>
        </w:rPr>
      </w:pPr>
      <w:r w:rsidRPr="00C60553">
        <w:rPr>
          <w:lang w:val="en-GB"/>
        </w:rPr>
        <w:t>a) They are selected by the Editor-in-Chief among the Editorial Board members who have gained experience in subjects falling within the scope of duty and/or are specialised in the scientific fields covered by the Journal. Their term of office is limited to the term of office of the Editor-in-Chief.</w:t>
      </w:r>
    </w:p>
    <w:p w14:paraId="36CF9EE4" w14:textId="77777777" w:rsidR="00842F39" w:rsidRPr="00C60553" w:rsidRDefault="00721B06">
      <w:pPr>
        <w:spacing w:after="0"/>
        <w:ind w:left="567"/>
        <w:jc w:val="both"/>
        <w:rPr>
          <w:lang w:val="en-GB"/>
        </w:rPr>
      </w:pPr>
      <w:r w:rsidRPr="00C60553">
        <w:rPr>
          <w:lang w:val="en-GB"/>
        </w:rPr>
        <w:t>b) They are obliged to fulfil the duties and responsibilities assigned by the Editor-in-Chief.</w:t>
      </w:r>
    </w:p>
    <w:p w14:paraId="560F553D" w14:textId="6A1DC0BD" w:rsidR="00842F39" w:rsidRPr="00C60553" w:rsidRDefault="00721B06">
      <w:pPr>
        <w:spacing w:after="0"/>
        <w:ind w:left="567"/>
        <w:jc w:val="both"/>
        <w:rPr>
          <w:lang w:val="en-GB"/>
        </w:rPr>
      </w:pPr>
      <w:r w:rsidRPr="00C60553">
        <w:rPr>
          <w:lang w:val="en-GB"/>
        </w:rPr>
        <w:t>c) They evaluate the articles forwarded to them by the Editor-in-Chief among those submitted to the Journal in terms of compliance with journal criteria, language, and scientific quality. They also follow the processes of the article in the Journal, and for articles they do not find suitable for evaluation, express an opinion that they should be returned to the author for necessary corrections or directly rejected.</w:t>
      </w:r>
    </w:p>
    <w:p w14:paraId="2545D8C8" w14:textId="77777777" w:rsidR="00842F39" w:rsidRPr="00C60553" w:rsidRDefault="00721B06">
      <w:pPr>
        <w:spacing w:after="0"/>
        <w:ind w:left="567"/>
        <w:jc w:val="both"/>
        <w:rPr>
          <w:lang w:val="en-GB"/>
        </w:rPr>
      </w:pPr>
      <w:r w:rsidRPr="00C60553">
        <w:rPr>
          <w:lang w:val="en-GB"/>
        </w:rPr>
        <w:t xml:space="preserve">ç) For articles found suitable to proceed to peer review as a result of their evaluation, they determine the reviewers who will take part in the evaluation process within seven days, </w:t>
      </w:r>
      <w:r w:rsidRPr="00C60553">
        <w:rPr>
          <w:lang w:val="en-GB"/>
        </w:rPr>
        <w:lastRenderedPageBreak/>
        <w:t>and ensure that the evaluation process is conducted soundly by communicating with the reviewers.</w:t>
      </w:r>
    </w:p>
    <w:p w14:paraId="039A3F69" w14:textId="77777777" w:rsidR="00842F39" w:rsidRPr="00C60553" w:rsidRDefault="00721B06">
      <w:pPr>
        <w:pStyle w:val="GovTitle"/>
        <w:spacing w:before="120" w:after="60"/>
        <w:jc w:val="both"/>
        <w:rPr>
          <w:lang w:val="en-GB"/>
        </w:rPr>
      </w:pPr>
      <w:r w:rsidRPr="00C60553">
        <w:rPr>
          <w:lang w:val="en-GB"/>
        </w:rPr>
        <w:t>Language Editor</w:t>
      </w:r>
    </w:p>
    <w:p w14:paraId="4F7F4EF3" w14:textId="77777777" w:rsidR="00842F39" w:rsidRPr="00C60553" w:rsidRDefault="00721B06">
      <w:pPr>
        <w:spacing w:after="120"/>
        <w:jc w:val="both"/>
        <w:rPr>
          <w:lang w:val="en-GB"/>
        </w:rPr>
      </w:pPr>
      <w:r w:rsidRPr="00C60553">
        <w:rPr>
          <w:b/>
          <w:lang w:val="en-GB"/>
        </w:rPr>
        <w:t xml:space="preserve">ARTICLE 13 – </w:t>
      </w:r>
      <w:r w:rsidRPr="00C60553">
        <w:rPr>
          <w:lang w:val="en-GB"/>
        </w:rPr>
        <w:t>(1) Regarding the Language Editor:</w:t>
      </w:r>
    </w:p>
    <w:p w14:paraId="620495C5" w14:textId="5B978B74" w:rsidR="00842F39" w:rsidRPr="00C60553" w:rsidRDefault="00721B06">
      <w:pPr>
        <w:spacing w:after="0"/>
        <w:ind w:left="567"/>
        <w:jc w:val="both"/>
        <w:rPr>
          <w:lang w:val="en-GB"/>
        </w:rPr>
      </w:pPr>
      <w:r w:rsidRPr="00C60553">
        <w:rPr>
          <w:lang w:val="en-GB"/>
        </w:rPr>
        <w:t>a) They are selected by the Editor-in-Chief among the Editorial Board members. They consist of academics and/or experts who are specialised enough to make evaluations regarding grammar and language fluency related to the Journal's publication language (English) in subjects falling within their scope of duty, adhere to academic ethics, and possess the qualifications to elevate the Journal to an international level. Their term of office is limited to the term of office of the Editor-in-Chief.</w:t>
      </w:r>
    </w:p>
    <w:p w14:paraId="64F28A12" w14:textId="7750A9E4" w:rsidR="00842F39" w:rsidRPr="00C60553" w:rsidRDefault="00721B06">
      <w:pPr>
        <w:spacing w:after="0"/>
        <w:ind w:left="567"/>
        <w:jc w:val="both"/>
        <w:rPr>
          <w:lang w:val="en-GB"/>
        </w:rPr>
      </w:pPr>
      <w:r w:rsidRPr="00C60553">
        <w:rPr>
          <w:lang w:val="en-GB"/>
        </w:rPr>
        <w:t>b) They examine the articles sent for evaluation by the Editor-in-Chief, particularly in terms of aspects such as written language and fluency, compliance with grammar rules, and ensuring semantic and narrative integrity throughout the article, and report their opinion to the Editor-in-Chief.</w:t>
      </w:r>
    </w:p>
    <w:p w14:paraId="47A7B6C5" w14:textId="1B895761" w:rsidR="00842F39" w:rsidRPr="00C60553" w:rsidRDefault="00721B06">
      <w:pPr>
        <w:spacing w:after="0"/>
        <w:ind w:left="567"/>
        <w:jc w:val="both"/>
        <w:rPr>
          <w:lang w:val="en-GB"/>
        </w:rPr>
      </w:pPr>
      <w:r w:rsidRPr="00C60553">
        <w:rPr>
          <w:lang w:val="en-GB"/>
        </w:rPr>
        <w:t>c) They pay attention to writing style, content, and language use at the sentence and paragraph levels. Rather than being limited to merely identifying errors in the text, they focus on the language adopted in the article to maintain communication between the author and the reader. In this context, they ensure that the language used in the text is clear, precise, and comprehensible at a level that readers can easily understand, and that the words used in the text are used with their correct meanings. They may undertake the peer review of an article when necessary.</w:t>
      </w:r>
    </w:p>
    <w:p w14:paraId="081B826E" w14:textId="77777777" w:rsidR="00842F39" w:rsidRPr="00C60553" w:rsidRDefault="00721B06">
      <w:pPr>
        <w:spacing w:after="0"/>
        <w:ind w:left="567"/>
        <w:jc w:val="both"/>
        <w:rPr>
          <w:lang w:val="en-GB"/>
        </w:rPr>
      </w:pPr>
      <w:r w:rsidRPr="00C60553">
        <w:rPr>
          <w:lang w:val="en-GB"/>
        </w:rPr>
        <w:t>ç) For articles not found sufficient in terms of the specified aspects, they may suggest to the Editor-in-Chief to request corrections from the author or express an opinion for the rejection of the article.</w:t>
      </w:r>
    </w:p>
    <w:p w14:paraId="226767CA" w14:textId="77777777" w:rsidR="00842F39" w:rsidRPr="00C60553" w:rsidRDefault="00721B06">
      <w:pPr>
        <w:pStyle w:val="GovTitle"/>
        <w:spacing w:before="120" w:after="60"/>
        <w:jc w:val="both"/>
        <w:rPr>
          <w:lang w:val="en-GB"/>
        </w:rPr>
      </w:pPr>
      <w:r w:rsidRPr="00C60553">
        <w:rPr>
          <w:lang w:val="en-GB"/>
        </w:rPr>
        <w:t>Statistics Editor</w:t>
      </w:r>
    </w:p>
    <w:p w14:paraId="74058234" w14:textId="77777777" w:rsidR="00842F39" w:rsidRPr="00C60553" w:rsidRDefault="00721B06">
      <w:pPr>
        <w:spacing w:after="120"/>
        <w:jc w:val="both"/>
        <w:rPr>
          <w:lang w:val="en-GB"/>
        </w:rPr>
      </w:pPr>
      <w:r w:rsidRPr="00C60553">
        <w:rPr>
          <w:b/>
          <w:lang w:val="en-GB"/>
        </w:rPr>
        <w:t xml:space="preserve">ARTICLE 14 – </w:t>
      </w:r>
      <w:r w:rsidRPr="00C60553">
        <w:rPr>
          <w:lang w:val="en-GB"/>
        </w:rPr>
        <w:t>(1) Regarding the Statistics Editor:</w:t>
      </w:r>
    </w:p>
    <w:p w14:paraId="1260EC38" w14:textId="6F91B048" w:rsidR="00842F39" w:rsidRPr="00C60553" w:rsidRDefault="00721B06">
      <w:pPr>
        <w:spacing w:after="0"/>
        <w:ind w:left="567"/>
        <w:jc w:val="both"/>
        <w:rPr>
          <w:lang w:val="en-GB"/>
        </w:rPr>
      </w:pPr>
      <w:r w:rsidRPr="00C60553">
        <w:rPr>
          <w:lang w:val="en-GB"/>
        </w:rPr>
        <w:t>a) They are selected by the Editor-in-Chief among the Editorial Board members. They are academics and/or experts who are sufficiently specialised to evaluate an article in terms of statistical analyses, adhere to academic ethics, and possess the qualifications to elevate the Journal to an international level. Their term of office is limited to the term of office of the Editor-in-Chief.</w:t>
      </w:r>
    </w:p>
    <w:p w14:paraId="2B52E667" w14:textId="77777777" w:rsidR="00842F39" w:rsidRPr="00C60553" w:rsidRDefault="00721B06">
      <w:pPr>
        <w:spacing w:after="0"/>
        <w:ind w:left="567"/>
        <w:jc w:val="both"/>
        <w:rPr>
          <w:lang w:val="en-GB"/>
        </w:rPr>
      </w:pPr>
      <w:r w:rsidRPr="00C60553">
        <w:rPr>
          <w:lang w:val="en-GB"/>
        </w:rPr>
        <w:t>b) They examine the articles sent for evaluation by the Editor-in-Chief in terms of whether they require statistical analysis, whether the relevant section is present in the article, and whether appropriate analysis methods are used. They check the article data and the statistical method used. They may undertake peer review of the article when necessary.</w:t>
      </w:r>
    </w:p>
    <w:p w14:paraId="265DD0E4" w14:textId="77777777" w:rsidR="00842F39" w:rsidRPr="00C60553" w:rsidRDefault="00721B06">
      <w:pPr>
        <w:spacing w:after="0"/>
        <w:ind w:left="567"/>
        <w:jc w:val="both"/>
        <w:rPr>
          <w:lang w:val="en-GB"/>
        </w:rPr>
      </w:pPr>
      <w:r w:rsidRPr="00C60553">
        <w:rPr>
          <w:lang w:val="en-GB"/>
        </w:rPr>
        <w:t>c) For articles not found sufficient in terms of the specified aspects, they may suggest to the Editor-in-Chief to request corrections from the author or express an opinion for the rejection of the article.</w:t>
      </w:r>
    </w:p>
    <w:p w14:paraId="78237BA3" w14:textId="77777777" w:rsidR="00842F39" w:rsidRPr="00C60553" w:rsidRDefault="00721B06">
      <w:pPr>
        <w:pStyle w:val="GovTitle"/>
        <w:spacing w:before="120" w:after="60"/>
        <w:jc w:val="both"/>
        <w:rPr>
          <w:lang w:val="en-GB"/>
        </w:rPr>
      </w:pPr>
      <w:r w:rsidRPr="00C60553">
        <w:rPr>
          <w:lang w:val="en-GB"/>
        </w:rPr>
        <w:lastRenderedPageBreak/>
        <w:t>Proofreader</w:t>
      </w:r>
    </w:p>
    <w:p w14:paraId="044B20FE" w14:textId="77777777" w:rsidR="00842F39" w:rsidRPr="00C60553" w:rsidRDefault="00721B06">
      <w:pPr>
        <w:spacing w:after="120"/>
        <w:jc w:val="both"/>
        <w:rPr>
          <w:lang w:val="en-GB"/>
        </w:rPr>
      </w:pPr>
      <w:r w:rsidRPr="00C60553">
        <w:rPr>
          <w:b/>
          <w:lang w:val="en-GB"/>
        </w:rPr>
        <w:t xml:space="preserve">ARTICLE 15 – </w:t>
      </w:r>
      <w:r w:rsidRPr="00C60553">
        <w:rPr>
          <w:lang w:val="en-GB"/>
        </w:rPr>
        <w:t>(1) Regarding the Proofreader:</w:t>
      </w:r>
    </w:p>
    <w:p w14:paraId="513D5EA7" w14:textId="07A57966" w:rsidR="00842F39" w:rsidRPr="00C60553" w:rsidRDefault="00721B06">
      <w:pPr>
        <w:spacing w:after="0"/>
        <w:ind w:left="567"/>
        <w:jc w:val="both"/>
        <w:rPr>
          <w:lang w:val="en-GB"/>
        </w:rPr>
      </w:pPr>
      <w:r w:rsidRPr="00C60553">
        <w:rPr>
          <w:lang w:val="en-GB"/>
        </w:rPr>
        <w:t>a) They are academics and/or experts selected by the Editor-in-Chief among the Editorial Board members, who adhere to academic ethics and possess the qualifications to elevate the Journal to an international level. Their term of office is limited to the term of office of the Editor-in-Chief.</w:t>
      </w:r>
    </w:p>
    <w:p w14:paraId="3A651737" w14:textId="77777777" w:rsidR="00842F39" w:rsidRPr="00C60553" w:rsidRDefault="00721B06">
      <w:pPr>
        <w:spacing w:after="0"/>
        <w:ind w:left="567"/>
        <w:jc w:val="both"/>
        <w:rPr>
          <w:lang w:val="en-GB"/>
        </w:rPr>
      </w:pPr>
      <w:r w:rsidRPr="00C60553">
        <w:rPr>
          <w:lang w:val="en-GB"/>
        </w:rPr>
        <w:t>b) They perform the final check of an article before publication and is obliged to identify linguistic, formal, and typographic errors in the version of the article that has been made ready for publication after passing through scientific evaluation and technical editing processes.</w:t>
      </w:r>
    </w:p>
    <w:p w14:paraId="53387E0F" w14:textId="77777777" w:rsidR="00842F39" w:rsidRPr="00C60553" w:rsidRDefault="00721B06">
      <w:pPr>
        <w:spacing w:after="0"/>
        <w:ind w:left="567"/>
        <w:jc w:val="both"/>
        <w:rPr>
          <w:lang w:val="en-GB"/>
        </w:rPr>
      </w:pPr>
      <w:r w:rsidRPr="00C60553">
        <w:rPr>
          <w:lang w:val="en-GB"/>
        </w:rPr>
        <w:t>c) The main purpose of the Proofreader is to ensure that the text to be published is published without errors and in accordance with the standards.</w:t>
      </w:r>
    </w:p>
    <w:p w14:paraId="3948E090" w14:textId="5E051C09" w:rsidR="00842F39" w:rsidRPr="00C60553" w:rsidRDefault="00721B06">
      <w:pPr>
        <w:spacing w:after="0"/>
        <w:ind w:left="567"/>
        <w:jc w:val="both"/>
        <w:rPr>
          <w:lang w:val="en-GB"/>
        </w:rPr>
      </w:pPr>
      <w:r w:rsidRPr="00C60553">
        <w:rPr>
          <w:lang w:val="en-GB"/>
        </w:rPr>
        <w:t>ç) The Proofreader reads the final text of the article before publication, identifies errors such as spelling mistakes, punctuation errors, grammatical inaccuracies, and narrative flaws, and ensures their correction. This process guarantees the readability and expressive accuracy of the academic text.</w:t>
      </w:r>
    </w:p>
    <w:p w14:paraId="1D1ABB7F" w14:textId="7A6E81D2" w:rsidR="00842F39" w:rsidRPr="00C60553" w:rsidRDefault="00721B06" w:rsidP="00C60553">
      <w:pPr>
        <w:spacing w:after="0"/>
        <w:ind w:left="567"/>
        <w:jc w:val="both"/>
        <w:rPr>
          <w:lang w:val="en-GB"/>
        </w:rPr>
      </w:pPr>
      <w:r w:rsidRPr="00C60553">
        <w:rPr>
          <w:lang w:val="en-GB"/>
        </w:rPr>
        <w:t>d) The Proofreader checks whether the text complies with the Journal's style guide before publication, whether references are written correctly, and the accuracy of the DOI and bibliographic information. They inspect whether the corrections made by the author during the proof correction stage have been applied correctly.</w:t>
      </w:r>
    </w:p>
    <w:p w14:paraId="2597AD76" w14:textId="77777777" w:rsidR="00842F39" w:rsidRPr="00C60553" w:rsidRDefault="00721B06">
      <w:pPr>
        <w:pStyle w:val="GovTitle"/>
        <w:spacing w:before="120" w:after="60"/>
        <w:jc w:val="both"/>
        <w:rPr>
          <w:lang w:val="en-GB"/>
        </w:rPr>
      </w:pPr>
      <w:r w:rsidRPr="00C60553">
        <w:rPr>
          <w:lang w:val="en-GB"/>
        </w:rPr>
        <w:t>Technical Editor</w:t>
      </w:r>
    </w:p>
    <w:p w14:paraId="46E655CB" w14:textId="77777777" w:rsidR="00842F39" w:rsidRPr="00C60553" w:rsidRDefault="00721B06">
      <w:pPr>
        <w:spacing w:after="120"/>
        <w:jc w:val="both"/>
        <w:rPr>
          <w:lang w:val="en-GB"/>
        </w:rPr>
      </w:pPr>
      <w:r w:rsidRPr="00C60553">
        <w:rPr>
          <w:b/>
          <w:lang w:val="en-GB"/>
        </w:rPr>
        <w:t xml:space="preserve">ARTICLE 16 – </w:t>
      </w:r>
      <w:r w:rsidRPr="00C60553">
        <w:rPr>
          <w:lang w:val="en-GB"/>
        </w:rPr>
        <w:t>(1) Regarding the Technical Editor:</w:t>
      </w:r>
    </w:p>
    <w:p w14:paraId="0D7622FE" w14:textId="77777777" w:rsidR="00842F39" w:rsidRPr="00C60553" w:rsidRDefault="00721B06">
      <w:pPr>
        <w:spacing w:after="0"/>
        <w:ind w:left="567"/>
        <w:jc w:val="both"/>
        <w:rPr>
          <w:lang w:val="en-GB"/>
        </w:rPr>
      </w:pPr>
      <w:r w:rsidRPr="00C60553">
        <w:rPr>
          <w:lang w:val="en-GB"/>
        </w:rPr>
        <w:t>a) They are academics and/or experts selected upon the proposal of the Editor-in-Chief and the approval of the President, among those who possess the qualifications to inspect the compliance of the academic article with formal, technical, and systemic standards. Their term of office is limited to the term of office of the Editor-in-Chief.</w:t>
      </w:r>
    </w:p>
    <w:p w14:paraId="08292060" w14:textId="797EFD8B" w:rsidR="00842F39" w:rsidRPr="00C60553" w:rsidRDefault="00721B06">
      <w:pPr>
        <w:spacing w:after="0"/>
        <w:ind w:left="567"/>
        <w:jc w:val="both"/>
        <w:rPr>
          <w:lang w:val="en-GB"/>
        </w:rPr>
      </w:pPr>
      <w:r w:rsidRPr="00C60553">
        <w:rPr>
          <w:lang w:val="en-GB"/>
        </w:rPr>
        <w:t>b) The primary responsibility of the Technical Editor is to ensure that an article is compliant with the publication system, data standards, and indexing requirements.</w:t>
      </w:r>
    </w:p>
    <w:p w14:paraId="2CCBBBE6" w14:textId="078DC651" w:rsidR="00842F39" w:rsidRPr="00C60553" w:rsidRDefault="00721B06">
      <w:pPr>
        <w:spacing w:after="0"/>
        <w:ind w:left="567"/>
        <w:jc w:val="both"/>
        <w:rPr>
          <w:lang w:val="en-GB"/>
        </w:rPr>
      </w:pPr>
      <w:r w:rsidRPr="00C60553">
        <w:rPr>
          <w:lang w:val="en-GB"/>
        </w:rPr>
        <w:t>c) They check an article's compliance with the Journal's writing rules, file format, table and figure format, and reference system (APA, Chicago, Vancouver, etc.).</w:t>
      </w:r>
    </w:p>
    <w:p w14:paraId="1EF422CD" w14:textId="77777777" w:rsidR="00842F39" w:rsidRPr="00C60553" w:rsidRDefault="00721B06">
      <w:pPr>
        <w:spacing w:after="0"/>
        <w:ind w:left="567"/>
        <w:jc w:val="both"/>
        <w:rPr>
          <w:lang w:val="en-GB"/>
        </w:rPr>
      </w:pPr>
      <w:r w:rsidRPr="00C60553">
        <w:rPr>
          <w:lang w:val="en-GB"/>
        </w:rPr>
        <w:t>ç) They carry out technical operations such as the Journal's website management, issue uploading, article DOI registrations, and Crossref integration.</w:t>
      </w:r>
    </w:p>
    <w:p w14:paraId="16E7C773" w14:textId="77777777" w:rsidR="00842F39" w:rsidRPr="00C60553" w:rsidRDefault="00721B06">
      <w:pPr>
        <w:pStyle w:val="GovTitle"/>
        <w:spacing w:before="120" w:after="60"/>
        <w:jc w:val="both"/>
        <w:rPr>
          <w:lang w:val="en-GB"/>
        </w:rPr>
      </w:pPr>
      <w:r w:rsidRPr="00C60553">
        <w:rPr>
          <w:lang w:val="en-GB"/>
        </w:rPr>
        <w:t>Copy Editor</w:t>
      </w:r>
    </w:p>
    <w:p w14:paraId="54DB4A5D" w14:textId="77777777" w:rsidR="00842F39" w:rsidRPr="00C60553" w:rsidRDefault="00721B06">
      <w:pPr>
        <w:spacing w:after="120"/>
        <w:jc w:val="both"/>
        <w:rPr>
          <w:lang w:val="en-GB"/>
        </w:rPr>
      </w:pPr>
      <w:r w:rsidRPr="00C60553">
        <w:rPr>
          <w:b/>
          <w:lang w:val="en-GB"/>
        </w:rPr>
        <w:t xml:space="preserve">ARTICLE 17 – </w:t>
      </w:r>
      <w:r w:rsidRPr="00C60553">
        <w:rPr>
          <w:lang w:val="en-GB"/>
        </w:rPr>
        <w:t>(1) Regarding the Copy Editor:</w:t>
      </w:r>
    </w:p>
    <w:p w14:paraId="7BC0A57A" w14:textId="77777777" w:rsidR="00842F39" w:rsidRPr="00C60553" w:rsidRDefault="00721B06">
      <w:pPr>
        <w:spacing w:after="0"/>
        <w:ind w:left="567"/>
        <w:jc w:val="both"/>
        <w:rPr>
          <w:lang w:val="en-GB"/>
        </w:rPr>
      </w:pPr>
      <w:r w:rsidRPr="00C60553">
        <w:rPr>
          <w:lang w:val="en-GB"/>
        </w:rPr>
        <w:t>a) They are academics and/or experts selected by the Editor-in-Chief among the Editorial Board members, who possess the qualifications to arrange the linguistic quality, academic expression, and style compliance of the academic article. Their term of office is limited to the term of office of the Editor-in-Chief.</w:t>
      </w:r>
    </w:p>
    <w:p w14:paraId="28993567" w14:textId="77777777" w:rsidR="00842F39" w:rsidRPr="00C60553" w:rsidRDefault="00721B06">
      <w:pPr>
        <w:spacing w:after="0"/>
        <w:ind w:left="567"/>
        <w:jc w:val="both"/>
        <w:rPr>
          <w:lang w:val="en-GB"/>
        </w:rPr>
      </w:pPr>
      <w:r w:rsidRPr="00C60553">
        <w:rPr>
          <w:lang w:val="en-GB"/>
        </w:rPr>
        <w:lastRenderedPageBreak/>
        <w:t>b) They do not change the scientific content of the article but make the form of expression comply with academic writing standards. They check an article's academic language use, sentence structure, narrative consistency, and terminology standardisation. They also check the bibliography in terms of source format, DOI accuracy, and missing bibliographic information.</w:t>
      </w:r>
    </w:p>
    <w:p w14:paraId="18A28278" w14:textId="77777777" w:rsidR="00842F39" w:rsidRPr="00C60553" w:rsidRDefault="00721B06">
      <w:pPr>
        <w:pStyle w:val="GovTitle"/>
        <w:spacing w:before="120" w:after="60"/>
        <w:jc w:val="both"/>
        <w:rPr>
          <w:lang w:val="en-GB"/>
        </w:rPr>
      </w:pPr>
      <w:r w:rsidRPr="00C60553">
        <w:rPr>
          <w:lang w:val="en-GB"/>
        </w:rPr>
        <w:t>Publishing Editor</w:t>
      </w:r>
    </w:p>
    <w:p w14:paraId="2D73E51A" w14:textId="77777777" w:rsidR="00842F39" w:rsidRPr="00C60553" w:rsidRDefault="00721B06">
      <w:pPr>
        <w:spacing w:after="120"/>
        <w:jc w:val="both"/>
        <w:rPr>
          <w:lang w:val="en-GB"/>
        </w:rPr>
      </w:pPr>
      <w:r w:rsidRPr="00C60553">
        <w:rPr>
          <w:b/>
          <w:lang w:val="en-GB"/>
        </w:rPr>
        <w:t xml:space="preserve">ARTICLE 18 – </w:t>
      </w:r>
      <w:r w:rsidRPr="00C60553">
        <w:rPr>
          <w:lang w:val="en-GB"/>
        </w:rPr>
        <w:t>(1) Regarding the Publishing Editor:</w:t>
      </w:r>
    </w:p>
    <w:p w14:paraId="5228D010" w14:textId="77777777" w:rsidR="00842F39" w:rsidRPr="00C60553" w:rsidRDefault="00721B06">
      <w:pPr>
        <w:spacing w:after="0"/>
        <w:ind w:left="567"/>
        <w:jc w:val="both"/>
        <w:rPr>
          <w:lang w:val="en-GB"/>
        </w:rPr>
      </w:pPr>
      <w:r w:rsidRPr="00C60553">
        <w:rPr>
          <w:lang w:val="en-GB"/>
        </w:rPr>
        <w:t>a) They are academics and/or experts selected by the Editor-in-Chief among the Editorial Board members, who coordinate the editorial and production processes of the Journal. Their term of office is limited to the term of office of the Editor-in-Chief.</w:t>
      </w:r>
    </w:p>
    <w:p w14:paraId="02C2E9CE" w14:textId="77777777" w:rsidR="00842F39" w:rsidRPr="00C60553" w:rsidRDefault="00721B06">
      <w:pPr>
        <w:spacing w:after="0"/>
        <w:ind w:left="567"/>
        <w:jc w:val="both"/>
        <w:rPr>
          <w:lang w:val="en-GB"/>
        </w:rPr>
      </w:pPr>
      <w:r w:rsidRPr="00C60553">
        <w:rPr>
          <w:lang w:val="en-GB"/>
        </w:rPr>
        <w:t>b) They ensure that the process from the acceptance of an article to its publication is completed accurately and on time. They manage the article acceptance, typesetting, proofreading, and issue creation processes.</w:t>
      </w:r>
    </w:p>
    <w:p w14:paraId="0A903E35" w14:textId="77777777" w:rsidR="00842F39" w:rsidRPr="00C60553" w:rsidRDefault="00721B06">
      <w:pPr>
        <w:pStyle w:val="GovTitle"/>
        <w:spacing w:before="120" w:after="60"/>
        <w:jc w:val="both"/>
        <w:rPr>
          <w:lang w:val="en-GB"/>
        </w:rPr>
      </w:pPr>
      <w:r w:rsidRPr="00C60553">
        <w:rPr>
          <w:lang w:val="en-GB"/>
        </w:rPr>
        <w:t>Journal Secretary</w:t>
      </w:r>
    </w:p>
    <w:p w14:paraId="5AAF3DD6" w14:textId="77777777" w:rsidR="00842F39" w:rsidRPr="00C60553" w:rsidRDefault="00721B06">
      <w:pPr>
        <w:spacing w:after="120"/>
        <w:jc w:val="both"/>
        <w:rPr>
          <w:lang w:val="en-GB"/>
        </w:rPr>
      </w:pPr>
      <w:r w:rsidRPr="00C60553">
        <w:rPr>
          <w:b/>
          <w:lang w:val="en-GB"/>
        </w:rPr>
        <w:t xml:space="preserve">ARTICLE 19 – </w:t>
      </w:r>
      <w:r w:rsidRPr="00C60553">
        <w:rPr>
          <w:lang w:val="en-GB"/>
        </w:rPr>
        <w:t>(1) Regarding the Journal Secretary:</w:t>
      </w:r>
    </w:p>
    <w:p w14:paraId="0FE42FA0" w14:textId="5C03F5BF" w:rsidR="00842F39" w:rsidRPr="00C60553" w:rsidRDefault="00721B06">
      <w:pPr>
        <w:spacing w:after="0"/>
        <w:ind w:left="567"/>
        <w:jc w:val="both"/>
        <w:rPr>
          <w:lang w:val="en-GB"/>
        </w:rPr>
      </w:pPr>
      <w:r w:rsidRPr="00C60553">
        <w:rPr>
          <w:lang w:val="en-GB"/>
        </w:rPr>
        <w:t>a) They are the Editorial Board member assigned upon the proposal of the Editor-in-Chief and the approval of the President, who is responsible for carrying out the scientific secretariat work of the Journal. A Journal Secretary whose term of office expires is reassigned using the same procedure. If they are unable to work for more than six months, they are deemed to have left their position. Their term of office is limited to the term of office of the Editor-in-Chief.</w:t>
      </w:r>
    </w:p>
    <w:p w14:paraId="4003BF1A" w14:textId="77777777" w:rsidR="00842F39" w:rsidRPr="00C60553" w:rsidRDefault="00721B06">
      <w:pPr>
        <w:spacing w:after="0"/>
        <w:ind w:left="567"/>
        <w:jc w:val="both"/>
        <w:rPr>
          <w:lang w:val="en-GB"/>
        </w:rPr>
      </w:pPr>
      <w:r w:rsidRPr="00C60553">
        <w:rPr>
          <w:lang w:val="en-GB"/>
        </w:rPr>
        <w:t>b) They assist in the coordinated functioning of all units of the Journal by providing coordination among its various boards. They carry out the filing, photocopying, and other secretarial work for the Journal, and are responsible for performing filing operations in full, on time, and open to inspection.</w:t>
      </w:r>
    </w:p>
    <w:p w14:paraId="6AC72834" w14:textId="2D4A6FB2" w:rsidR="00842F39" w:rsidRPr="00C60553" w:rsidRDefault="00721B06">
      <w:pPr>
        <w:spacing w:after="0"/>
        <w:ind w:left="567"/>
        <w:jc w:val="both"/>
        <w:rPr>
          <w:lang w:val="en-GB"/>
        </w:rPr>
      </w:pPr>
      <w:r w:rsidRPr="00C60553">
        <w:rPr>
          <w:lang w:val="en-GB"/>
        </w:rPr>
        <w:t>c) They follow the messages sent to the Journal, answer calls, and carry out other routine correspondence. They send periodic reminders to reviewers who have not submitted their reports.</w:t>
      </w:r>
    </w:p>
    <w:p w14:paraId="755E31F9" w14:textId="77777777" w:rsidR="00842F39" w:rsidRPr="00C60553" w:rsidRDefault="00721B06">
      <w:pPr>
        <w:spacing w:after="0"/>
        <w:ind w:left="567"/>
        <w:jc w:val="both"/>
        <w:rPr>
          <w:lang w:val="en-GB"/>
        </w:rPr>
      </w:pPr>
      <w:r w:rsidRPr="00C60553">
        <w:rPr>
          <w:lang w:val="en-GB"/>
        </w:rPr>
        <w:t>ç) They assist the Editorial Board in technical matters and in tracking articles, and contribute to preparing the Journal for publication technically.</w:t>
      </w:r>
    </w:p>
    <w:p w14:paraId="39B00AA1" w14:textId="77777777" w:rsidR="00842F39" w:rsidRPr="00C60553" w:rsidRDefault="00721B06">
      <w:pPr>
        <w:spacing w:after="0"/>
        <w:ind w:left="567"/>
        <w:jc w:val="both"/>
        <w:rPr>
          <w:lang w:val="en-GB"/>
        </w:rPr>
      </w:pPr>
      <w:r w:rsidRPr="00C60553">
        <w:rPr>
          <w:lang w:val="en-GB"/>
        </w:rPr>
        <w:t>d) Attends journal meetings as a rapporteur; prepares meeting minutes regarding the issues discussed and the decisions taken. The minutes taken during the meeting are submitted to all Editorial Board members in written or electronic form no later than two weeks after the meeting.</w:t>
      </w:r>
    </w:p>
    <w:p w14:paraId="31948EFE" w14:textId="77777777" w:rsidR="00842F39" w:rsidRPr="00C60553" w:rsidRDefault="00721B06">
      <w:pPr>
        <w:spacing w:after="0"/>
        <w:ind w:left="567"/>
        <w:jc w:val="both"/>
        <w:rPr>
          <w:lang w:val="en-GB"/>
        </w:rPr>
      </w:pPr>
      <w:r w:rsidRPr="00C60553">
        <w:rPr>
          <w:lang w:val="en-GB"/>
        </w:rPr>
        <w:t>e) They check the plagiarism reports of the articles submitted to the Journal and report the unsuitable ones to the Editor-in-Chief.</w:t>
      </w:r>
    </w:p>
    <w:p w14:paraId="2DF9F282" w14:textId="77777777" w:rsidR="00F761B1" w:rsidRDefault="00F761B1">
      <w:pPr>
        <w:pStyle w:val="SectionCenter"/>
        <w:spacing w:before="240" w:after="0"/>
        <w:jc w:val="center"/>
        <w:rPr>
          <w:lang w:val="en-GB"/>
        </w:rPr>
      </w:pPr>
    </w:p>
    <w:p w14:paraId="2B3E6B36" w14:textId="2146A378" w:rsidR="00842F39" w:rsidRPr="00C60553" w:rsidRDefault="00721B06">
      <w:pPr>
        <w:pStyle w:val="SectionCenter"/>
        <w:spacing w:before="240" w:after="0"/>
        <w:jc w:val="center"/>
        <w:rPr>
          <w:lang w:val="en-GB"/>
        </w:rPr>
      </w:pPr>
      <w:r w:rsidRPr="00C60553">
        <w:rPr>
          <w:lang w:val="en-GB"/>
        </w:rPr>
        <w:lastRenderedPageBreak/>
        <w:t>SECTION FOUR</w:t>
      </w:r>
    </w:p>
    <w:p w14:paraId="14A3AE4B" w14:textId="77777777" w:rsidR="00842F39" w:rsidRPr="00C60553" w:rsidRDefault="00721B06">
      <w:pPr>
        <w:pStyle w:val="SectionCenter"/>
        <w:spacing w:after="240"/>
        <w:jc w:val="center"/>
        <w:rPr>
          <w:lang w:val="en-GB"/>
        </w:rPr>
      </w:pPr>
      <w:r w:rsidRPr="00C60553">
        <w:rPr>
          <w:lang w:val="en-GB"/>
        </w:rPr>
        <w:t>Peer Review and Evaluation Process</w:t>
      </w:r>
    </w:p>
    <w:p w14:paraId="66622525" w14:textId="77777777" w:rsidR="00842F39" w:rsidRPr="00C60553" w:rsidRDefault="00721B06">
      <w:pPr>
        <w:pStyle w:val="GovTitle"/>
        <w:spacing w:before="120" w:after="60"/>
        <w:jc w:val="both"/>
        <w:rPr>
          <w:lang w:val="en-GB"/>
        </w:rPr>
      </w:pPr>
      <w:r w:rsidRPr="00C60553">
        <w:rPr>
          <w:lang w:val="en-GB"/>
        </w:rPr>
        <w:t>Reviewers</w:t>
      </w:r>
    </w:p>
    <w:p w14:paraId="5E37FB98" w14:textId="77777777" w:rsidR="00842F39" w:rsidRPr="00C60553" w:rsidRDefault="00721B06">
      <w:pPr>
        <w:spacing w:after="120"/>
        <w:jc w:val="both"/>
        <w:rPr>
          <w:lang w:val="en-GB"/>
        </w:rPr>
      </w:pPr>
      <w:r w:rsidRPr="00C60553">
        <w:rPr>
          <w:b/>
          <w:lang w:val="en-GB"/>
        </w:rPr>
        <w:t xml:space="preserve">ARTICLE 20 – </w:t>
      </w:r>
      <w:r w:rsidRPr="00C60553">
        <w:rPr>
          <w:lang w:val="en-GB"/>
        </w:rPr>
        <w:t>(1) The scientific evaluation of the articles submitted to the Journal is carried out by independent reviewers who are experts in their fields.</w:t>
      </w:r>
    </w:p>
    <w:p w14:paraId="24BBD96D" w14:textId="77777777" w:rsidR="00842F39" w:rsidRPr="00C60553" w:rsidRDefault="00721B06">
      <w:pPr>
        <w:spacing w:after="0"/>
        <w:ind w:left="567"/>
        <w:jc w:val="both"/>
        <w:rPr>
          <w:lang w:val="en-GB"/>
        </w:rPr>
      </w:pPr>
      <w:r w:rsidRPr="00C60553">
        <w:rPr>
          <w:lang w:val="en-GB"/>
        </w:rPr>
        <w:t>a) Reviewers are selected by the Editor-in-Chief, Associate Editor-in-Chief, or Field Editor, considering the subject of the article, among academics who have scientific studies in the field and are recognised for their expertise.</w:t>
      </w:r>
    </w:p>
    <w:p w14:paraId="5590F0F4" w14:textId="77777777" w:rsidR="00842F39" w:rsidRPr="00C60553" w:rsidRDefault="00721B06">
      <w:pPr>
        <w:spacing w:after="0"/>
        <w:ind w:left="567"/>
        <w:jc w:val="both"/>
        <w:rPr>
          <w:lang w:val="en-GB"/>
        </w:rPr>
      </w:pPr>
      <w:r w:rsidRPr="00C60553">
        <w:rPr>
          <w:lang w:val="en-GB"/>
        </w:rPr>
        <w:t>b) Reviewers evaluate an article sent to them in terms of method, content, originality, and scientific contribution and express their opinion within the period determined by the Journal.</w:t>
      </w:r>
    </w:p>
    <w:p w14:paraId="3478AFFC" w14:textId="77777777" w:rsidR="00842F39" w:rsidRPr="00C60553" w:rsidRDefault="00721B06">
      <w:pPr>
        <w:spacing w:after="0"/>
        <w:ind w:left="567"/>
        <w:jc w:val="both"/>
        <w:rPr>
          <w:lang w:val="en-GB"/>
        </w:rPr>
      </w:pPr>
      <w:r w:rsidRPr="00C60553">
        <w:rPr>
          <w:lang w:val="en-GB"/>
        </w:rPr>
        <w:t>c) Care is taken to ensure that there is no conflict of interest or academic relationship between the reviewer and the authors in reviewer assignments.</w:t>
      </w:r>
    </w:p>
    <w:p w14:paraId="15042D3E" w14:textId="78659B45" w:rsidR="00842F39" w:rsidRDefault="00721B06">
      <w:pPr>
        <w:spacing w:after="0"/>
        <w:ind w:left="567"/>
        <w:jc w:val="both"/>
        <w:rPr>
          <w:lang w:val="en-GB"/>
        </w:rPr>
      </w:pPr>
      <w:r w:rsidRPr="00C60553">
        <w:rPr>
          <w:lang w:val="en-GB"/>
        </w:rPr>
        <w:t>ç) The peer review process is conducted based on a double-blind peer review system. In this system, the identities of the authors and the reviewers are kept mutually confidential.</w:t>
      </w:r>
    </w:p>
    <w:p w14:paraId="6D02A18C" w14:textId="77777777" w:rsidR="00530A45" w:rsidRPr="00C60553" w:rsidRDefault="00530A45">
      <w:pPr>
        <w:spacing w:after="0"/>
        <w:ind w:left="567"/>
        <w:jc w:val="both"/>
        <w:rPr>
          <w:lang w:val="en-GB"/>
        </w:rPr>
      </w:pPr>
    </w:p>
    <w:p w14:paraId="5C485D11" w14:textId="77777777" w:rsidR="00842F39" w:rsidRPr="00C60553" w:rsidRDefault="00721B06">
      <w:pPr>
        <w:spacing w:after="0"/>
        <w:jc w:val="both"/>
        <w:rPr>
          <w:lang w:val="en-GB"/>
        </w:rPr>
      </w:pPr>
      <w:r w:rsidRPr="00C60553">
        <w:rPr>
          <w:lang w:val="en-GB"/>
        </w:rPr>
        <w:t>(2) Reviewers are expected to complete their evaluation reports as soon as possible. The reviewer evaluation period is generally four weeks, and additional time may be granted when deemed necessary.</w:t>
      </w:r>
    </w:p>
    <w:p w14:paraId="5F274232" w14:textId="77777777" w:rsidR="00842F39" w:rsidRPr="00C60553" w:rsidRDefault="00721B06">
      <w:pPr>
        <w:pStyle w:val="NormalWeb"/>
        <w:rPr>
          <w:lang w:val="en-GB"/>
        </w:rPr>
      </w:pPr>
      <w:r w:rsidRPr="00C60553">
        <w:rPr>
          <w:lang w:val="en-GB"/>
        </w:rPr>
        <w:t>(3) Reviewers are obliged to comply with the following ethical principles during the evaluation process:</w:t>
      </w:r>
    </w:p>
    <w:p w14:paraId="00235D06" w14:textId="77777777" w:rsidR="00842F39" w:rsidRPr="00C60553" w:rsidRDefault="00721B06">
      <w:pPr>
        <w:pStyle w:val="NormalWeb"/>
        <w:spacing w:before="0" w:beforeAutospacing="0" w:after="0" w:afterAutospacing="0"/>
        <w:ind w:left="567"/>
        <w:rPr>
          <w:lang w:val="en-GB"/>
        </w:rPr>
      </w:pPr>
      <w:r w:rsidRPr="00C60553">
        <w:rPr>
          <w:lang w:val="en-GB"/>
        </w:rPr>
        <w:t>a) Conducting the evaluation in line with the principles of scientific impartiality and objectivity,</w:t>
      </w:r>
    </w:p>
    <w:p w14:paraId="67B44F06" w14:textId="4A521926" w:rsidR="00842F39" w:rsidRPr="00C60553" w:rsidRDefault="00721B06">
      <w:pPr>
        <w:pStyle w:val="NormalWeb"/>
        <w:spacing w:before="0" w:beforeAutospacing="0" w:after="0" w:afterAutospacing="0"/>
        <w:ind w:left="567"/>
        <w:rPr>
          <w:lang w:val="en-GB"/>
        </w:rPr>
      </w:pPr>
      <w:r w:rsidRPr="00C60553">
        <w:rPr>
          <w:lang w:val="en-GB"/>
        </w:rPr>
        <w:t>b) Maintaining the confidentiality of information and documents in the evaluation process and not sharing them with third parties,</w:t>
      </w:r>
    </w:p>
    <w:p w14:paraId="0B487A97" w14:textId="77777777" w:rsidR="00842F39" w:rsidRPr="00C60553" w:rsidRDefault="00721B06">
      <w:pPr>
        <w:pStyle w:val="NormalWeb"/>
        <w:spacing w:before="0" w:beforeAutospacing="0" w:after="0" w:afterAutospacing="0"/>
        <w:ind w:left="567"/>
        <w:rPr>
          <w:lang w:val="en-GB"/>
        </w:rPr>
      </w:pPr>
      <w:r w:rsidRPr="00C60553">
        <w:rPr>
          <w:lang w:val="en-GB"/>
        </w:rPr>
        <w:t>c) Not accepting the evaluation duty in cases where there is a conflict of interest, and</w:t>
      </w:r>
    </w:p>
    <w:p w14:paraId="7693B9CF" w14:textId="3B0DD78C" w:rsidR="00842F39" w:rsidRDefault="00721B06">
      <w:pPr>
        <w:pStyle w:val="NormalWeb"/>
        <w:spacing w:before="0" w:beforeAutospacing="0" w:after="0" w:afterAutospacing="0"/>
        <w:ind w:left="567"/>
        <w:rPr>
          <w:lang w:val="en-GB"/>
        </w:rPr>
      </w:pPr>
      <w:r w:rsidRPr="00C60553">
        <w:rPr>
          <w:lang w:val="en-GB"/>
        </w:rPr>
        <w:t>ç) Not using the information contained in the article for personal or academic interests.</w:t>
      </w:r>
    </w:p>
    <w:p w14:paraId="1D12E835" w14:textId="77777777" w:rsidR="00C56385" w:rsidRPr="00C60553" w:rsidRDefault="00C56385">
      <w:pPr>
        <w:pStyle w:val="NormalWeb"/>
        <w:spacing w:before="0" w:beforeAutospacing="0" w:after="0" w:afterAutospacing="0"/>
        <w:ind w:left="567"/>
        <w:rPr>
          <w:lang w:val="en-GB"/>
        </w:rPr>
      </w:pPr>
    </w:p>
    <w:p w14:paraId="1C4C3AEE" w14:textId="77777777" w:rsidR="00842F39" w:rsidRPr="00C60553" w:rsidRDefault="00721B06">
      <w:pPr>
        <w:spacing w:after="0"/>
        <w:jc w:val="both"/>
        <w:rPr>
          <w:lang w:val="en-GB"/>
        </w:rPr>
      </w:pPr>
      <w:r w:rsidRPr="00C60553">
        <w:rPr>
          <w:lang w:val="en-GB"/>
        </w:rPr>
        <w:t>(4) Reviewer evaluation reports are stored in the editorial registry system and may be used for editorial review purposes when necessary.</w:t>
      </w:r>
    </w:p>
    <w:p w14:paraId="337D7256" w14:textId="77777777" w:rsidR="00842F39" w:rsidRPr="00C60553" w:rsidRDefault="00721B06">
      <w:pPr>
        <w:pStyle w:val="GovTitle"/>
        <w:spacing w:before="120" w:after="60"/>
        <w:jc w:val="both"/>
        <w:rPr>
          <w:lang w:val="en-GB"/>
        </w:rPr>
      </w:pPr>
      <w:r w:rsidRPr="00C60553">
        <w:rPr>
          <w:lang w:val="en-GB"/>
        </w:rPr>
        <w:t>Journal Workflow and Evaluation Process</w:t>
      </w:r>
    </w:p>
    <w:p w14:paraId="6E11533F" w14:textId="7C7608CB" w:rsidR="00530A45" w:rsidRDefault="00721B06" w:rsidP="00F761B1">
      <w:pPr>
        <w:spacing w:after="120" w:line="240" w:lineRule="auto"/>
        <w:jc w:val="both"/>
        <w:rPr>
          <w:lang w:val="en-GB"/>
        </w:rPr>
      </w:pPr>
      <w:r w:rsidRPr="00C60553">
        <w:rPr>
          <w:b/>
          <w:lang w:val="en-GB"/>
        </w:rPr>
        <w:t xml:space="preserve">ARTICLE 21 – </w:t>
      </w:r>
      <w:r w:rsidRPr="00C60553">
        <w:rPr>
          <w:lang w:val="en-GB"/>
        </w:rPr>
        <w:t>(1) Articles submitted to the Journal go through a process consisting of submission, preliminary examination, editorial evaluation, peer review, revision, and publication stages.</w:t>
      </w:r>
    </w:p>
    <w:p w14:paraId="573C4DE1" w14:textId="77777777" w:rsidR="00F761B1" w:rsidRPr="00C60553" w:rsidRDefault="00F761B1" w:rsidP="00F761B1">
      <w:pPr>
        <w:spacing w:after="0" w:line="240" w:lineRule="auto"/>
        <w:jc w:val="both"/>
        <w:rPr>
          <w:lang w:val="en-GB"/>
        </w:rPr>
      </w:pPr>
    </w:p>
    <w:p w14:paraId="5BD2DCD0" w14:textId="29B377B9" w:rsidR="00842F39" w:rsidRDefault="00721B06">
      <w:pPr>
        <w:spacing w:after="0"/>
        <w:jc w:val="both"/>
        <w:rPr>
          <w:lang w:val="en-GB"/>
        </w:rPr>
      </w:pPr>
      <w:r w:rsidRPr="00C60553">
        <w:rPr>
          <w:lang w:val="en-GB"/>
        </w:rPr>
        <w:t>(2) The evaluation process of the articles is conducted based on a double-blind peer review system.</w:t>
      </w:r>
    </w:p>
    <w:p w14:paraId="6504B3F8" w14:textId="77777777" w:rsidR="00530A45" w:rsidRPr="00C60553" w:rsidRDefault="00530A45">
      <w:pPr>
        <w:spacing w:after="0"/>
        <w:jc w:val="both"/>
        <w:rPr>
          <w:lang w:val="en-GB"/>
        </w:rPr>
      </w:pPr>
    </w:p>
    <w:p w14:paraId="436DF1DA" w14:textId="0079210A" w:rsidR="00842F39" w:rsidRDefault="00721B06">
      <w:pPr>
        <w:spacing w:after="0"/>
        <w:jc w:val="both"/>
        <w:rPr>
          <w:lang w:val="en-GB"/>
        </w:rPr>
      </w:pPr>
      <w:r w:rsidRPr="00C60553">
        <w:rPr>
          <w:lang w:val="en-GB"/>
        </w:rPr>
        <w:lastRenderedPageBreak/>
        <w:t>(3) Detailed processes regarding the editorial workflow are determined by the Editor-in-Chief by seeking the opinion of the Editorial Board and are published on the Journal's website.</w:t>
      </w:r>
    </w:p>
    <w:p w14:paraId="41F53E58" w14:textId="77777777" w:rsidR="00530A45" w:rsidRPr="00C60553" w:rsidRDefault="00530A45">
      <w:pPr>
        <w:spacing w:after="0"/>
        <w:jc w:val="both"/>
        <w:rPr>
          <w:lang w:val="en-GB"/>
        </w:rPr>
      </w:pPr>
    </w:p>
    <w:p w14:paraId="61662127" w14:textId="2624B734" w:rsidR="00F761B1" w:rsidRDefault="00721B06" w:rsidP="00F761B1">
      <w:pPr>
        <w:spacing w:after="0"/>
        <w:jc w:val="both"/>
        <w:rPr>
          <w:lang w:val="en-GB"/>
        </w:rPr>
      </w:pPr>
      <w:r w:rsidRPr="00C60553">
        <w:rPr>
          <w:lang w:val="en-GB"/>
        </w:rPr>
        <w:t>(4) Changes to be made in the journal workflow and evaluation process are determined using the same procedure and enter into force upon being published on the Journal's website.</w:t>
      </w:r>
    </w:p>
    <w:p w14:paraId="26DF9D17" w14:textId="3A7CCBB0" w:rsidR="00842F39" w:rsidRPr="00C60553" w:rsidRDefault="00721B06">
      <w:pPr>
        <w:pStyle w:val="SectionCenter"/>
        <w:spacing w:before="240" w:after="0"/>
        <w:jc w:val="center"/>
        <w:rPr>
          <w:lang w:val="en-GB"/>
        </w:rPr>
      </w:pPr>
      <w:r w:rsidRPr="00C60553">
        <w:rPr>
          <w:lang w:val="en-GB"/>
        </w:rPr>
        <w:t>SECTION FIVE</w:t>
      </w:r>
    </w:p>
    <w:p w14:paraId="6B9A4BE7" w14:textId="22CE0B45" w:rsidR="00842F39" w:rsidRPr="00C60553" w:rsidRDefault="00721B06">
      <w:pPr>
        <w:pStyle w:val="SectionCenter"/>
        <w:spacing w:after="240"/>
        <w:jc w:val="center"/>
        <w:rPr>
          <w:lang w:val="en-GB"/>
        </w:rPr>
      </w:pPr>
      <w:r w:rsidRPr="00C60553">
        <w:rPr>
          <w:lang w:val="en-GB"/>
        </w:rPr>
        <w:t>Publication Ethics and the Use of Artificial Intelligence</w:t>
      </w:r>
    </w:p>
    <w:p w14:paraId="195EC0E0" w14:textId="77777777" w:rsidR="00842F39" w:rsidRPr="00C60553" w:rsidRDefault="00721B06">
      <w:pPr>
        <w:pStyle w:val="GovTitle"/>
        <w:spacing w:before="120" w:after="60"/>
        <w:jc w:val="both"/>
        <w:rPr>
          <w:lang w:val="en-GB"/>
        </w:rPr>
      </w:pPr>
      <w:r w:rsidRPr="00C60553">
        <w:rPr>
          <w:lang w:val="en-GB"/>
        </w:rPr>
        <w:t>Principles of Publication Ethics</w:t>
      </w:r>
    </w:p>
    <w:p w14:paraId="54861D92" w14:textId="63019E13" w:rsidR="00842F39" w:rsidRPr="00C60553" w:rsidRDefault="00721B06">
      <w:pPr>
        <w:spacing w:after="120"/>
        <w:jc w:val="both"/>
        <w:rPr>
          <w:bCs/>
          <w:color w:val="000000" w:themeColor="text1"/>
          <w:lang w:val="en-GB"/>
        </w:rPr>
      </w:pPr>
      <w:r w:rsidRPr="00C60553">
        <w:rPr>
          <w:b/>
          <w:lang w:val="en-GB"/>
        </w:rPr>
        <w:t xml:space="preserve">ARTICLE 22 – </w:t>
      </w:r>
      <w:r w:rsidRPr="00C60553">
        <w:rPr>
          <w:lang w:val="en-GB"/>
        </w:rPr>
        <w:t xml:space="preserve">(1) The Journal takes the international publication ethics principles determined by the </w:t>
      </w:r>
      <w:r w:rsidRPr="00C60553">
        <w:rPr>
          <w:rStyle w:val="Gl"/>
          <w:lang w:val="en-GB"/>
        </w:rPr>
        <w:t>Committee on Publication Ethics (COPE)</w:t>
      </w:r>
      <w:r w:rsidRPr="00C60553">
        <w:rPr>
          <w:lang w:val="en-GB"/>
        </w:rPr>
        <w:t xml:space="preserve"> as a basis in its publication processes.</w:t>
      </w:r>
    </w:p>
    <w:p w14:paraId="38293EEF" w14:textId="77777777" w:rsidR="00842F39" w:rsidRPr="00C60553" w:rsidRDefault="00721B06">
      <w:pPr>
        <w:pStyle w:val="NormalWeb"/>
        <w:jc w:val="both"/>
        <w:rPr>
          <w:bCs/>
          <w:color w:val="000000" w:themeColor="text1"/>
          <w:lang w:val="en-GB"/>
        </w:rPr>
      </w:pPr>
      <w:r w:rsidRPr="00C60553">
        <w:rPr>
          <w:lang w:val="en-GB"/>
        </w:rPr>
        <w:t>(2) The following ethical violations are not accepted in the Journal:</w:t>
      </w:r>
    </w:p>
    <w:p w14:paraId="216028F3" w14:textId="3BB25458" w:rsidR="00842F39" w:rsidRPr="00C60553" w:rsidRDefault="00721B06">
      <w:pPr>
        <w:pStyle w:val="NormalWeb"/>
        <w:numPr>
          <w:ilvl w:val="0"/>
          <w:numId w:val="11"/>
        </w:numPr>
        <w:jc w:val="both"/>
        <w:rPr>
          <w:bCs/>
          <w:color w:val="000000" w:themeColor="text1"/>
          <w:lang w:val="en-GB"/>
        </w:rPr>
      </w:pPr>
      <w:r w:rsidRPr="00C60553">
        <w:rPr>
          <w:lang w:val="en-GB"/>
        </w:rPr>
        <w:t>Plagiarism</w:t>
      </w:r>
      <w:r w:rsidR="007965CF">
        <w:rPr>
          <w:lang w:val="en-GB"/>
        </w:rPr>
        <w:t>,</w:t>
      </w:r>
    </w:p>
    <w:p w14:paraId="010FA8C1" w14:textId="435A8005" w:rsidR="00842F39" w:rsidRPr="00C60553" w:rsidRDefault="00721B06">
      <w:pPr>
        <w:pStyle w:val="NormalWeb"/>
        <w:numPr>
          <w:ilvl w:val="0"/>
          <w:numId w:val="11"/>
        </w:numPr>
        <w:jc w:val="both"/>
        <w:rPr>
          <w:bCs/>
          <w:color w:val="000000" w:themeColor="text1"/>
          <w:lang w:val="en-GB"/>
        </w:rPr>
      </w:pPr>
      <w:r w:rsidRPr="00C60553">
        <w:rPr>
          <w:lang w:val="en-GB"/>
        </w:rPr>
        <w:t>Data fabrication</w:t>
      </w:r>
      <w:r w:rsidR="007965CF">
        <w:rPr>
          <w:lang w:val="en-GB"/>
        </w:rPr>
        <w:t>,</w:t>
      </w:r>
    </w:p>
    <w:p w14:paraId="50C9A99D" w14:textId="01EE27AC" w:rsidR="00842F39" w:rsidRPr="00C60553" w:rsidRDefault="00721B06">
      <w:pPr>
        <w:pStyle w:val="NormalWeb"/>
        <w:numPr>
          <w:ilvl w:val="0"/>
          <w:numId w:val="11"/>
        </w:numPr>
        <w:jc w:val="both"/>
        <w:rPr>
          <w:bCs/>
          <w:color w:val="000000" w:themeColor="text1"/>
          <w:lang w:val="en-GB"/>
        </w:rPr>
      </w:pPr>
      <w:r w:rsidRPr="00C60553">
        <w:rPr>
          <w:lang w:val="en-GB"/>
        </w:rPr>
        <w:t>Data falsification</w:t>
      </w:r>
      <w:r w:rsidR="007965CF">
        <w:rPr>
          <w:lang w:val="en-GB"/>
        </w:rPr>
        <w:t>,</w:t>
      </w:r>
    </w:p>
    <w:p w14:paraId="637CBA09" w14:textId="28749B85" w:rsidR="00842F39" w:rsidRPr="00C60553" w:rsidRDefault="00721B06">
      <w:pPr>
        <w:pStyle w:val="NormalWeb"/>
        <w:numPr>
          <w:ilvl w:val="0"/>
          <w:numId w:val="11"/>
        </w:numPr>
        <w:jc w:val="both"/>
        <w:rPr>
          <w:bCs/>
          <w:color w:val="000000" w:themeColor="text1"/>
          <w:lang w:val="en-GB"/>
        </w:rPr>
      </w:pPr>
      <w:r w:rsidRPr="00C60553">
        <w:rPr>
          <w:lang w:val="en-GB"/>
        </w:rPr>
        <w:t>Duplicate publication or multiple publication</w:t>
      </w:r>
      <w:r w:rsidR="007965CF">
        <w:rPr>
          <w:lang w:val="en-GB"/>
        </w:rPr>
        <w:t>,</w:t>
      </w:r>
    </w:p>
    <w:p w14:paraId="42F9D3F2" w14:textId="1C7F1357" w:rsidR="00842F39" w:rsidRPr="00C60553" w:rsidRDefault="00721B06">
      <w:pPr>
        <w:pStyle w:val="NormalWeb"/>
        <w:numPr>
          <w:ilvl w:val="0"/>
          <w:numId w:val="11"/>
        </w:numPr>
        <w:jc w:val="both"/>
        <w:rPr>
          <w:bCs/>
          <w:color w:val="000000" w:themeColor="text1"/>
          <w:lang w:val="en-GB"/>
        </w:rPr>
      </w:pPr>
      <w:r w:rsidRPr="00C60553">
        <w:rPr>
          <w:lang w:val="en-GB"/>
        </w:rPr>
        <w:t>Salami publication</w:t>
      </w:r>
      <w:r w:rsidR="007965CF">
        <w:rPr>
          <w:lang w:val="en-GB"/>
        </w:rPr>
        <w:t>,</w:t>
      </w:r>
    </w:p>
    <w:p w14:paraId="0544BB3E" w14:textId="5215A8CD" w:rsidR="00842F39" w:rsidRPr="00C60553" w:rsidRDefault="00721B06">
      <w:pPr>
        <w:pStyle w:val="NormalWeb"/>
        <w:numPr>
          <w:ilvl w:val="0"/>
          <w:numId w:val="11"/>
        </w:numPr>
        <w:jc w:val="both"/>
        <w:rPr>
          <w:bCs/>
          <w:color w:val="000000" w:themeColor="text1"/>
          <w:lang w:val="en-GB"/>
        </w:rPr>
      </w:pPr>
      <w:r w:rsidRPr="00C60553">
        <w:rPr>
          <w:lang w:val="en-GB"/>
        </w:rPr>
        <w:t>Inappropriate authorship practices (ghost authorship, guest authorship, etc.)</w:t>
      </w:r>
      <w:r w:rsidR="007965CF">
        <w:rPr>
          <w:lang w:val="en-GB"/>
        </w:rPr>
        <w:t>,</w:t>
      </w:r>
    </w:p>
    <w:p w14:paraId="38CFE236" w14:textId="23F9A328" w:rsidR="00842F39" w:rsidRPr="00C60553" w:rsidRDefault="00721B06">
      <w:pPr>
        <w:pStyle w:val="NormalWeb"/>
        <w:numPr>
          <w:ilvl w:val="0"/>
          <w:numId w:val="11"/>
        </w:numPr>
        <w:jc w:val="both"/>
        <w:rPr>
          <w:bCs/>
          <w:color w:val="000000" w:themeColor="text1"/>
          <w:lang w:val="en-GB"/>
        </w:rPr>
      </w:pPr>
      <w:r w:rsidRPr="00C60553">
        <w:rPr>
          <w:lang w:val="en-GB"/>
        </w:rPr>
        <w:t>Concealment of conflict of interest</w:t>
      </w:r>
      <w:r w:rsidR="007965CF">
        <w:rPr>
          <w:lang w:val="en-GB"/>
        </w:rPr>
        <w:t>,</w:t>
      </w:r>
    </w:p>
    <w:p w14:paraId="1A25FD4C" w14:textId="3AF4F179" w:rsidR="00842F39" w:rsidRPr="00C60553" w:rsidRDefault="00721B06">
      <w:pPr>
        <w:pStyle w:val="NormalWeb"/>
        <w:numPr>
          <w:ilvl w:val="0"/>
          <w:numId w:val="11"/>
        </w:numPr>
        <w:jc w:val="both"/>
        <w:rPr>
          <w:bCs/>
          <w:color w:val="000000" w:themeColor="text1"/>
          <w:lang w:val="en-GB"/>
        </w:rPr>
      </w:pPr>
      <w:r w:rsidRPr="00C60553">
        <w:rPr>
          <w:lang w:val="en-GB"/>
        </w:rPr>
        <w:t>Failure to obtain necessary permissions for research requiring ethics committee approval</w:t>
      </w:r>
      <w:r w:rsidR="007965CF">
        <w:rPr>
          <w:lang w:val="en-GB"/>
        </w:rPr>
        <w:t>,</w:t>
      </w:r>
    </w:p>
    <w:p w14:paraId="3E73119E" w14:textId="4A370472" w:rsidR="00842F39" w:rsidRPr="00C60553" w:rsidRDefault="00721B06">
      <w:pPr>
        <w:pStyle w:val="NormalWeb"/>
        <w:numPr>
          <w:ilvl w:val="0"/>
          <w:numId w:val="11"/>
        </w:numPr>
        <w:jc w:val="both"/>
        <w:rPr>
          <w:bCs/>
          <w:color w:val="000000" w:themeColor="text1"/>
          <w:lang w:val="en-GB"/>
        </w:rPr>
      </w:pPr>
      <w:r w:rsidRPr="00C60553">
        <w:rPr>
          <w:lang w:val="en-GB"/>
        </w:rPr>
        <w:t>Manipulation of the peer review process</w:t>
      </w:r>
      <w:r w:rsidR="007965CF">
        <w:rPr>
          <w:lang w:val="en-GB"/>
        </w:rPr>
        <w:t>.</w:t>
      </w:r>
    </w:p>
    <w:p w14:paraId="5F77BF66" w14:textId="77777777" w:rsidR="00842F39" w:rsidRPr="00C60553" w:rsidRDefault="00721B06">
      <w:pPr>
        <w:pStyle w:val="NormalWeb"/>
        <w:jc w:val="both"/>
        <w:rPr>
          <w:bCs/>
          <w:color w:val="000000" w:themeColor="text1"/>
          <w:lang w:val="en-GB"/>
        </w:rPr>
      </w:pPr>
      <w:r w:rsidRPr="00C60553">
        <w:rPr>
          <w:lang w:val="en-GB"/>
        </w:rPr>
        <w:t>(3) All articles submitted to the Journal undergo a plagiarism check using similarity detection software before being taken into the evaluation process.</w:t>
      </w:r>
    </w:p>
    <w:p w14:paraId="0FF6A691" w14:textId="5F503F6C" w:rsidR="00842F39" w:rsidRPr="00C60553" w:rsidRDefault="00721B06">
      <w:pPr>
        <w:pStyle w:val="NormalWeb"/>
        <w:jc w:val="both"/>
        <w:rPr>
          <w:bCs/>
          <w:color w:val="000000" w:themeColor="text1"/>
          <w:lang w:val="en-GB"/>
        </w:rPr>
      </w:pPr>
      <w:r w:rsidRPr="00C60553">
        <w:rPr>
          <w:lang w:val="en-GB"/>
        </w:rPr>
        <w:t>(4) Authors, reviewers, and editors are obliged to declare any conflict of interest that may arise during the evaluation process.</w:t>
      </w:r>
    </w:p>
    <w:p w14:paraId="0460BB7B" w14:textId="5D4EE2E3" w:rsidR="00842F39" w:rsidRPr="00C60553" w:rsidRDefault="00721B06">
      <w:pPr>
        <w:pStyle w:val="NormalWeb"/>
        <w:jc w:val="both"/>
        <w:rPr>
          <w:bCs/>
          <w:color w:val="000000" w:themeColor="text1"/>
          <w:lang w:val="en-GB"/>
        </w:rPr>
      </w:pPr>
      <w:r w:rsidRPr="00C60553">
        <w:rPr>
          <w:lang w:val="en-GB"/>
        </w:rPr>
        <w:t>(5) In the event that an ethical violation, serious scientific error, or contradiction to academic publishing principles is detected, published articles may be retracted, corrected, or subjected to relevant editorial actions. These actions are conducted in accordance with international publication ethics standards and announced on the Journal's website.</w:t>
      </w:r>
    </w:p>
    <w:p w14:paraId="2A874FD7" w14:textId="2811102D" w:rsidR="00F761B1" w:rsidRPr="00F761B1" w:rsidRDefault="00721B06" w:rsidP="00F761B1">
      <w:pPr>
        <w:pStyle w:val="NormalWeb"/>
        <w:jc w:val="both"/>
        <w:rPr>
          <w:bCs/>
          <w:color w:val="000000" w:themeColor="text1"/>
          <w:lang w:val="en-GB"/>
        </w:rPr>
      </w:pPr>
      <w:r w:rsidRPr="00C60553">
        <w:rPr>
          <w:lang w:val="en-GB"/>
        </w:rPr>
        <w:t>(6) The Journal implements procedures complying with COPE guidelines, international good publishing practices, and relevant ethical standards to prevent ethical violations in academic publishing.</w:t>
      </w:r>
    </w:p>
    <w:p w14:paraId="1D183506" w14:textId="237DC1FA" w:rsidR="00842F39" w:rsidRPr="00C60553" w:rsidRDefault="00721B06">
      <w:pPr>
        <w:pStyle w:val="NF974E24F-Normal1"/>
        <w:spacing w:before="100" w:beforeAutospacing="1" w:after="100" w:afterAutospacing="1" w:line="240" w:lineRule="auto"/>
        <w:jc w:val="both"/>
        <w:rPr>
          <w:lang w:val="en-GB"/>
        </w:rPr>
      </w:pPr>
      <w:r w:rsidRPr="00C60553">
        <w:rPr>
          <w:lang w:val="en-GB"/>
        </w:rPr>
        <w:t>ARTICLE 23 – Use of Artificial Intelligence</w:t>
      </w:r>
    </w:p>
    <w:p w14:paraId="44B6F9E7" w14:textId="77777777" w:rsidR="00842F39" w:rsidRPr="00C60553" w:rsidRDefault="00721B06">
      <w:pPr>
        <w:pStyle w:val="NormalWeb"/>
        <w:jc w:val="both"/>
        <w:rPr>
          <w:lang w:val="en-GB"/>
        </w:rPr>
      </w:pPr>
      <w:r w:rsidRPr="00C60553">
        <w:rPr>
          <w:lang w:val="en-GB"/>
        </w:rPr>
        <w:t xml:space="preserve">(1) The use of artificial intelligence-based tools (e.g., software used for text generation, language editing, data analysis, or visual generation) is possible in studies submitted to the Journal; </w:t>
      </w:r>
      <w:r w:rsidRPr="00C60553">
        <w:rPr>
          <w:lang w:val="en-GB"/>
        </w:rPr>
        <w:lastRenderedPageBreak/>
        <w:t>however, this use must be clearly declared within the framework of the principles of academic integrity and transparency.</w:t>
      </w:r>
    </w:p>
    <w:p w14:paraId="3A9DDAC6" w14:textId="77777777" w:rsidR="00842F39" w:rsidRPr="00C60553" w:rsidRDefault="00721B06">
      <w:pPr>
        <w:pStyle w:val="NormalWeb"/>
        <w:jc w:val="both"/>
        <w:rPr>
          <w:lang w:val="en-GB"/>
        </w:rPr>
      </w:pPr>
      <w:r w:rsidRPr="00C60553">
        <w:rPr>
          <w:lang w:val="en-GB"/>
        </w:rPr>
        <w:t>(2) Artificial intelligence tools cannot be listed as authors. In academic studies, authorship responsibility can only be assumed by real persons.</w:t>
      </w:r>
    </w:p>
    <w:p w14:paraId="54DEBF30" w14:textId="77777777" w:rsidR="00842F39" w:rsidRPr="00C60553" w:rsidRDefault="00721B06">
      <w:pPr>
        <w:pStyle w:val="NormalWeb"/>
        <w:jc w:val="both"/>
        <w:rPr>
          <w:lang w:val="en-GB"/>
        </w:rPr>
      </w:pPr>
      <w:r w:rsidRPr="00C60553">
        <w:rPr>
          <w:lang w:val="en-GB"/>
        </w:rPr>
        <w:t>(3) Authors are obliged to clearly state the artificial intelligence tools used during the article preparation process and the purpose for which these tools were used in the methodology or acknowledgements section of the article.</w:t>
      </w:r>
    </w:p>
    <w:p w14:paraId="00596570" w14:textId="77777777" w:rsidR="00842F39" w:rsidRPr="00C60553" w:rsidRDefault="00721B06">
      <w:pPr>
        <w:pStyle w:val="NormalWeb"/>
        <w:jc w:val="both"/>
        <w:rPr>
          <w:lang w:val="en-GB"/>
        </w:rPr>
      </w:pPr>
      <w:r w:rsidRPr="00C60553">
        <w:rPr>
          <w:lang w:val="en-GB"/>
        </w:rPr>
        <w:t>(4) The final responsibility for the accuracy, originality, and academic integrity of the content generated by artificial intelligence tools belongs to the authors.</w:t>
      </w:r>
    </w:p>
    <w:p w14:paraId="00953ABB" w14:textId="77777777" w:rsidR="00842F39" w:rsidRPr="00C60553" w:rsidRDefault="00721B06">
      <w:pPr>
        <w:pStyle w:val="NormalWeb"/>
        <w:jc w:val="both"/>
        <w:rPr>
          <w:lang w:val="en-GB"/>
        </w:rPr>
      </w:pPr>
      <w:r w:rsidRPr="00C60553">
        <w:rPr>
          <w:lang w:val="en-GB"/>
        </w:rPr>
        <w:t>(5) The use of artificial intelligence tools in a way that may lead to data fabrication, academic deception in content generation, creation of fake references, or ethical violations is not accepted.</w:t>
      </w:r>
    </w:p>
    <w:p w14:paraId="77FABE85" w14:textId="77777777" w:rsidR="00842F39" w:rsidRPr="00C60553" w:rsidRDefault="00721B06">
      <w:pPr>
        <w:pStyle w:val="NormalWeb"/>
        <w:jc w:val="both"/>
        <w:rPr>
          <w:lang w:val="en-GB"/>
        </w:rPr>
      </w:pPr>
      <w:r w:rsidRPr="00C60553">
        <w:rPr>
          <w:lang w:val="en-GB"/>
        </w:rPr>
        <w:t>(6) In case editors and reviewers use artificial intelligence tools during the evaluation process, they are obliged to act in a way that does not violate the confidentiality of the evaluation process.</w:t>
      </w:r>
    </w:p>
    <w:p w14:paraId="696BF16E" w14:textId="77777777" w:rsidR="00842F39" w:rsidRPr="00C60553" w:rsidRDefault="00721B06">
      <w:pPr>
        <w:pStyle w:val="NormalWeb"/>
        <w:jc w:val="both"/>
        <w:rPr>
          <w:lang w:val="en-GB"/>
        </w:rPr>
      </w:pPr>
      <w:r w:rsidRPr="00C60553">
        <w:rPr>
          <w:lang w:val="en-GB"/>
        </w:rPr>
        <w:t>(7) Policies regarding the use of artificial intelligence may be updated by the Editorial Board when necessary, in line with international academic publishing standards and ethical principles.</w:t>
      </w:r>
    </w:p>
    <w:p w14:paraId="7EB7CD6A" w14:textId="77777777" w:rsidR="00842F39" w:rsidRPr="00C60553" w:rsidRDefault="00721B06">
      <w:pPr>
        <w:pStyle w:val="SectionCenter"/>
        <w:spacing w:before="240" w:after="0"/>
        <w:jc w:val="center"/>
        <w:rPr>
          <w:lang w:val="en-GB"/>
        </w:rPr>
      </w:pPr>
      <w:r w:rsidRPr="00C60553">
        <w:rPr>
          <w:lang w:val="en-GB"/>
        </w:rPr>
        <w:t>SECTION SIX</w:t>
      </w:r>
    </w:p>
    <w:p w14:paraId="6C50685F" w14:textId="77777777" w:rsidR="00842F39" w:rsidRPr="00C60553" w:rsidRDefault="00721B06">
      <w:pPr>
        <w:pStyle w:val="SectionCenter"/>
        <w:spacing w:after="240"/>
        <w:jc w:val="center"/>
        <w:rPr>
          <w:lang w:val="en-GB"/>
        </w:rPr>
      </w:pPr>
      <w:r w:rsidRPr="00C60553">
        <w:rPr>
          <w:lang w:val="en-GB"/>
        </w:rPr>
        <w:t>Publication Process</w:t>
      </w:r>
    </w:p>
    <w:p w14:paraId="63C0F0EE" w14:textId="77777777" w:rsidR="00842F39" w:rsidRPr="00C60553" w:rsidRDefault="00721B06">
      <w:pPr>
        <w:pStyle w:val="GovTitle"/>
        <w:spacing w:before="120" w:after="60"/>
        <w:jc w:val="both"/>
        <w:rPr>
          <w:lang w:val="en-GB"/>
        </w:rPr>
      </w:pPr>
      <w:r w:rsidRPr="00C60553">
        <w:rPr>
          <w:lang w:val="en-GB"/>
        </w:rPr>
        <w:t>Form and Frequency of Publication</w:t>
      </w:r>
    </w:p>
    <w:p w14:paraId="7BE7D45E" w14:textId="0B83C0DD" w:rsidR="00842F39" w:rsidRPr="00C60553" w:rsidRDefault="00721B06">
      <w:pPr>
        <w:spacing w:after="120"/>
        <w:jc w:val="both"/>
        <w:rPr>
          <w:lang w:val="en-GB"/>
        </w:rPr>
      </w:pPr>
      <w:r w:rsidRPr="00C60553">
        <w:rPr>
          <w:b/>
          <w:lang w:val="en-GB"/>
        </w:rPr>
        <w:t xml:space="preserve">ARTICLE 24 – </w:t>
      </w:r>
      <w:r w:rsidRPr="00C60553">
        <w:rPr>
          <w:lang w:val="en-GB"/>
        </w:rPr>
        <w:t>(1) The processes carried out in the Journal are specified below:</w:t>
      </w:r>
    </w:p>
    <w:p w14:paraId="59961A06" w14:textId="1A6A74DB" w:rsidR="00842F39" w:rsidRPr="00C60553" w:rsidRDefault="00721B06">
      <w:pPr>
        <w:spacing w:after="0"/>
        <w:ind w:left="567"/>
        <w:jc w:val="both"/>
        <w:rPr>
          <w:lang w:val="en-GB"/>
        </w:rPr>
      </w:pPr>
      <w:r w:rsidRPr="00C60553">
        <w:rPr>
          <w:lang w:val="en-GB"/>
        </w:rPr>
        <w:t>a) Form and Frequency of Publication: The Journal is published twice a year electronically.</w:t>
      </w:r>
    </w:p>
    <w:p w14:paraId="6E71450C" w14:textId="0111AAC3" w:rsidR="00842F39" w:rsidRPr="00C60553" w:rsidRDefault="00721B06">
      <w:pPr>
        <w:spacing w:after="0"/>
        <w:ind w:left="567"/>
        <w:jc w:val="both"/>
        <w:rPr>
          <w:lang w:val="en-GB"/>
        </w:rPr>
      </w:pPr>
      <w:r w:rsidRPr="00C60553">
        <w:rPr>
          <w:lang w:val="en-GB"/>
        </w:rPr>
        <w:t>b) Publication Language: The publication language of the Journal is English.</w:t>
      </w:r>
    </w:p>
    <w:p w14:paraId="01A2BFA2" w14:textId="440D9465" w:rsidR="00842F39" w:rsidRPr="00C60553" w:rsidRDefault="00721B06">
      <w:pPr>
        <w:spacing w:after="0"/>
        <w:ind w:left="567"/>
        <w:jc w:val="both"/>
        <w:rPr>
          <w:lang w:val="en-GB"/>
        </w:rPr>
      </w:pPr>
      <w:r w:rsidRPr="00C60553">
        <w:rPr>
          <w:lang w:val="en-GB"/>
        </w:rPr>
        <w:t>c) Supplementary and Special Issues: A supplementary or special issue may be published upon the proposal of the Editorial Board and the approval of the Journal Owner.</w:t>
      </w:r>
    </w:p>
    <w:p w14:paraId="5B9E6245" w14:textId="65436130" w:rsidR="00842F39" w:rsidRPr="00C60553" w:rsidRDefault="00721B06">
      <w:pPr>
        <w:spacing w:after="0"/>
        <w:ind w:left="567"/>
        <w:jc w:val="both"/>
        <w:rPr>
          <w:lang w:val="en-GB"/>
        </w:rPr>
      </w:pPr>
      <w:r w:rsidRPr="00C60553">
        <w:rPr>
          <w:lang w:val="en-GB"/>
        </w:rPr>
        <w:t>ç) Evaluation Process: Articles submitted to the Journal are subjected to preliminary review by the Editor-in-Chief. Studies found suitable undergo editorial evaluation and a double-blind peer review process. Detailed procedures regarding the evaluation process are published on the Journal's website.</w:t>
      </w:r>
    </w:p>
    <w:p w14:paraId="662CE8A7" w14:textId="0D349E8F" w:rsidR="00842F39" w:rsidRPr="00C60553" w:rsidRDefault="00721B06">
      <w:pPr>
        <w:spacing w:after="0"/>
        <w:ind w:left="567"/>
        <w:jc w:val="both"/>
        <w:rPr>
          <w:lang w:val="en-GB"/>
        </w:rPr>
      </w:pPr>
      <w:r w:rsidRPr="00C60553">
        <w:rPr>
          <w:lang w:val="en-GB"/>
        </w:rPr>
        <w:t>d) Publication: Articles whose peer review process is completed and are deemed suitable for publication are published in the relevant issue of the Journal. The order of publication is determined taking acceptance dates into account.</w:t>
      </w:r>
    </w:p>
    <w:p w14:paraId="63E63013" w14:textId="222DFD73" w:rsidR="00842F39" w:rsidRPr="00C60553" w:rsidRDefault="00721B06">
      <w:pPr>
        <w:spacing w:after="0"/>
        <w:ind w:left="567"/>
        <w:jc w:val="both"/>
        <w:rPr>
          <w:lang w:val="en-GB"/>
        </w:rPr>
      </w:pPr>
      <w:r w:rsidRPr="00C60553">
        <w:rPr>
          <w:lang w:val="en-GB"/>
        </w:rPr>
        <w:t>e) Writing Guidelines: The writing guidelines of the Journal are determined by the Editor-in-Chief by seeking the opinion of the Editorial Board and are published on the Journal's website.</w:t>
      </w:r>
    </w:p>
    <w:p w14:paraId="10CF27D7" w14:textId="23B78C3B" w:rsidR="00842F39" w:rsidRDefault="00721B06">
      <w:pPr>
        <w:spacing w:after="0"/>
        <w:ind w:left="567"/>
        <w:jc w:val="both"/>
        <w:rPr>
          <w:lang w:val="en-GB"/>
        </w:rPr>
      </w:pPr>
      <w:r w:rsidRPr="00C60553">
        <w:rPr>
          <w:lang w:val="en-GB"/>
        </w:rPr>
        <w:lastRenderedPageBreak/>
        <w:t>f) Registration and Archive: Correspondence and documents related to the Journal are archived electronically.</w:t>
      </w:r>
    </w:p>
    <w:p w14:paraId="538B84A8" w14:textId="77777777" w:rsidR="00530A45" w:rsidRPr="00C60553" w:rsidRDefault="00530A45">
      <w:pPr>
        <w:spacing w:after="0"/>
        <w:ind w:left="567"/>
        <w:jc w:val="both"/>
        <w:rPr>
          <w:lang w:val="en-GB"/>
        </w:rPr>
      </w:pPr>
    </w:p>
    <w:p w14:paraId="76381BE6" w14:textId="24C7721D" w:rsidR="00842F39" w:rsidRDefault="00721B06">
      <w:pPr>
        <w:spacing w:after="0"/>
        <w:jc w:val="both"/>
        <w:rPr>
          <w:lang w:val="en-GB"/>
        </w:rPr>
      </w:pPr>
      <w:r w:rsidRPr="00C60553">
        <w:rPr>
          <w:lang w:val="en-GB"/>
        </w:rPr>
        <w:t>(2) Authors submitting articles to the Journal are encouraged to have an ORCID (Open Researcher and Contributor ID) number.</w:t>
      </w:r>
    </w:p>
    <w:p w14:paraId="12717C88" w14:textId="77777777" w:rsidR="005404C8" w:rsidRPr="00C60553" w:rsidRDefault="005404C8">
      <w:pPr>
        <w:spacing w:after="0"/>
        <w:jc w:val="both"/>
        <w:rPr>
          <w:lang w:val="en-GB"/>
        </w:rPr>
      </w:pPr>
    </w:p>
    <w:p w14:paraId="61933A9E" w14:textId="2A6CF6FA" w:rsidR="00842F39" w:rsidRDefault="00721B06">
      <w:pPr>
        <w:spacing w:after="0"/>
        <w:jc w:val="both"/>
        <w:rPr>
          <w:lang w:val="en-GB"/>
        </w:rPr>
      </w:pPr>
      <w:r w:rsidRPr="00C60553">
        <w:rPr>
          <w:lang w:val="en-GB"/>
        </w:rPr>
        <w:t>(3) It is essential that the data sets used in research articles are verifiable. When deemed necessary, authors may be requested to share their research data.</w:t>
      </w:r>
    </w:p>
    <w:p w14:paraId="314B9569" w14:textId="77777777" w:rsidR="00530A45" w:rsidRPr="00C60553" w:rsidRDefault="00530A45">
      <w:pPr>
        <w:spacing w:after="0"/>
        <w:jc w:val="both"/>
        <w:rPr>
          <w:lang w:val="en-GB"/>
        </w:rPr>
      </w:pPr>
    </w:p>
    <w:p w14:paraId="683CA72C" w14:textId="3BAFA6A6" w:rsidR="00842F39" w:rsidRDefault="00721B06">
      <w:pPr>
        <w:spacing w:after="0"/>
        <w:jc w:val="both"/>
        <w:rPr>
          <w:lang w:val="en-GB"/>
        </w:rPr>
      </w:pPr>
      <w:r w:rsidRPr="00C60553">
        <w:rPr>
          <w:lang w:val="en-GB"/>
        </w:rPr>
        <w:t>(4) A persistent digital identifier (DOI) is assigned to the articles published in the Journal.</w:t>
      </w:r>
    </w:p>
    <w:p w14:paraId="5C990F69" w14:textId="77777777" w:rsidR="00530A45" w:rsidRPr="00C60553" w:rsidRDefault="00530A45">
      <w:pPr>
        <w:spacing w:after="0"/>
        <w:jc w:val="both"/>
        <w:rPr>
          <w:lang w:val="en-GB"/>
        </w:rPr>
      </w:pPr>
    </w:p>
    <w:p w14:paraId="79E632C6" w14:textId="76F11891" w:rsidR="00842F39" w:rsidRDefault="00721B06">
      <w:pPr>
        <w:spacing w:after="0"/>
        <w:jc w:val="both"/>
        <w:rPr>
          <w:lang w:val="en-GB"/>
        </w:rPr>
      </w:pPr>
      <w:r w:rsidRPr="00C60553">
        <w:rPr>
          <w:lang w:val="en-GB"/>
        </w:rPr>
        <w:t>(5) No article processing charge or submission fee is requested from authors for articles submitted to the Journal.</w:t>
      </w:r>
    </w:p>
    <w:p w14:paraId="1A486252" w14:textId="77777777" w:rsidR="00530A45" w:rsidRPr="00C60553" w:rsidRDefault="00530A45">
      <w:pPr>
        <w:spacing w:after="0"/>
        <w:jc w:val="both"/>
        <w:rPr>
          <w:lang w:val="en-GB"/>
        </w:rPr>
      </w:pPr>
    </w:p>
    <w:p w14:paraId="0F36D66F" w14:textId="65F0B024" w:rsidR="00842F39" w:rsidRDefault="00721B06">
      <w:pPr>
        <w:pStyle w:val="NormalWeb"/>
        <w:spacing w:before="0" w:beforeAutospacing="0" w:after="0" w:afterAutospacing="0"/>
        <w:jc w:val="both"/>
        <w:rPr>
          <w:lang w:val="en-GB"/>
        </w:rPr>
      </w:pPr>
      <w:r w:rsidRPr="00C60553">
        <w:rPr>
          <w:lang w:val="en-GB"/>
        </w:rPr>
        <w:t>(6) The Journal takes international academic publishing standards and principles of good practice as a basis for article evaluation and publication processes.</w:t>
      </w:r>
    </w:p>
    <w:p w14:paraId="5DA23270" w14:textId="77777777" w:rsidR="00530A45" w:rsidRPr="00C60553" w:rsidRDefault="00530A45">
      <w:pPr>
        <w:pStyle w:val="NormalWeb"/>
        <w:spacing w:before="0" w:beforeAutospacing="0" w:after="0" w:afterAutospacing="0"/>
        <w:jc w:val="both"/>
        <w:rPr>
          <w:lang w:val="en-GB"/>
        </w:rPr>
      </w:pPr>
    </w:p>
    <w:p w14:paraId="45CD2795" w14:textId="77777777" w:rsidR="00842F39" w:rsidRPr="00C60553" w:rsidRDefault="00721B06">
      <w:pPr>
        <w:pStyle w:val="NormalWeb"/>
        <w:spacing w:before="0" w:beforeAutospacing="0" w:after="0" w:afterAutospacing="0"/>
        <w:jc w:val="both"/>
        <w:rPr>
          <w:lang w:val="en-GB"/>
        </w:rPr>
      </w:pPr>
      <w:r w:rsidRPr="00C60553">
        <w:rPr>
          <w:lang w:val="en-GB"/>
        </w:rPr>
        <w:t>(7) The Journal takes into account COPE, DOAJ, and similar international publication principles to support transparency and ethical standards in academic publishing.</w:t>
      </w:r>
    </w:p>
    <w:p w14:paraId="0B07A4F8" w14:textId="77777777" w:rsidR="00842F39" w:rsidRPr="00C60553" w:rsidRDefault="00721B06">
      <w:pPr>
        <w:pStyle w:val="SectionCenter"/>
        <w:spacing w:before="240" w:after="0"/>
        <w:jc w:val="center"/>
        <w:rPr>
          <w:lang w:val="en-GB"/>
        </w:rPr>
      </w:pPr>
      <w:r w:rsidRPr="00C60553">
        <w:rPr>
          <w:lang w:val="en-GB"/>
        </w:rPr>
        <w:t>SECTION SEVEN</w:t>
      </w:r>
    </w:p>
    <w:p w14:paraId="3F507C22" w14:textId="77777777" w:rsidR="00842F39" w:rsidRPr="00C60553" w:rsidRDefault="00721B06">
      <w:pPr>
        <w:pStyle w:val="SectionCenter"/>
        <w:spacing w:after="240"/>
        <w:jc w:val="center"/>
        <w:rPr>
          <w:lang w:val="en-GB"/>
        </w:rPr>
      </w:pPr>
      <w:r w:rsidRPr="00C60553">
        <w:rPr>
          <w:lang w:val="en-GB"/>
        </w:rPr>
        <w:t>Miscellaneous and Final Provisions</w:t>
      </w:r>
    </w:p>
    <w:p w14:paraId="0DB70D7B" w14:textId="77777777" w:rsidR="00842F39" w:rsidRPr="00C60553" w:rsidRDefault="00721B06">
      <w:pPr>
        <w:pStyle w:val="GovTitle"/>
        <w:spacing w:before="120" w:after="60"/>
        <w:jc w:val="both"/>
        <w:rPr>
          <w:lang w:val="en-GB"/>
        </w:rPr>
      </w:pPr>
      <w:r w:rsidRPr="00C60553">
        <w:rPr>
          <w:lang w:val="en-GB"/>
        </w:rPr>
        <w:t>Matters Not Provided For</w:t>
      </w:r>
    </w:p>
    <w:p w14:paraId="428CD517" w14:textId="3514CAF3" w:rsidR="00842F39" w:rsidRPr="00C60553" w:rsidRDefault="00721B06">
      <w:pPr>
        <w:spacing w:after="120"/>
        <w:jc w:val="both"/>
        <w:rPr>
          <w:lang w:val="en-GB"/>
        </w:rPr>
      </w:pPr>
      <w:r w:rsidRPr="00C60553">
        <w:rPr>
          <w:b/>
          <w:lang w:val="en-GB"/>
        </w:rPr>
        <w:t xml:space="preserve">ARTICLE 25 – </w:t>
      </w:r>
      <w:r w:rsidRPr="00C60553">
        <w:rPr>
          <w:lang w:val="en-GB"/>
        </w:rPr>
        <w:t>(1)</w:t>
      </w:r>
      <w:r w:rsidRPr="00C60553">
        <w:rPr>
          <w:b/>
          <w:lang w:val="en-GB"/>
        </w:rPr>
        <w:t xml:space="preserve"> </w:t>
      </w:r>
      <w:r w:rsidRPr="00C60553">
        <w:rPr>
          <w:lang w:val="en-GB"/>
        </w:rPr>
        <w:t>In cases where there is no provision in these Procedures and Principles:</w:t>
      </w:r>
    </w:p>
    <w:p w14:paraId="2FD7B00B" w14:textId="5F69D0EF" w:rsidR="00842F39" w:rsidRPr="00C60553" w:rsidRDefault="00721B06">
      <w:pPr>
        <w:spacing w:after="0"/>
        <w:ind w:left="567" w:hanging="227"/>
        <w:jc w:val="both"/>
        <w:rPr>
          <w:lang w:val="en-GB"/>
        </w:rPr>
      </w:pPr>
      <w:r w:rsidRPr="00C60553">
        <w:rPr>
          <w:lang w:val="en-GB"/>
        </w:rPr>
        <w:t>• Relevant legislation,</w:t>
      </w:r>
    </w:p>
    <w:p w14:paraId="008963ED" w14:textId="7C649061" w:rsidR="00842F39" w:rsidRPr="00C60553" w:rsidRDefault="00721B06">
      <w:pPr>
        <w:spacing w:after="0"/>
        <w:ind w:left="567" w:hanging="227"/>
        <w:jc w:val="both"/>
        <w:rPr>
          <w:lang w:val="en-GB"/>
        </w:rPr>
      </w:pPr>
      <w:r w:rsidRPr="00C60553">
        <w:rPr>
          <w:lang w:val="en-GB"/>
        </w:rPr>
        <w:t>• International academic publishing principles, and</w:t>
      </w:r>
    </w:p>
    <w:p w14:paraId="31CB2AFA" w14:textId="77777777" w:rsidR="00842F39" w:rsidRPr="00C60553" w:rsidRDefault="00721B06">
      <w:pPr>
        <w:spacing w:after="0"/>
        <w:ind w:left="567" w:hanging="227"/>
        <w:jc w:val="both"/>
        <w:rPr>
          <w:lang w:val="en-GB"/>
        </w:rPr>
      </w:pPr>
      <w:r w:rsidRPr="00C60553">
        <w:rPr>
          <w:lang w:val="en-GB"/>
        </w:rPr>
        <w:t>• Decisions of the Turkish Higher Education Quality Council</w:t>
      </w:r>
    </w:p>
    <w:p w14:paraId="5A3C9548" w14:textId="64CA4D4D" w:rsidR="00842F39" w:rsidRPr="00C60553" w:rsidRDefault="00721B06">
      <w:pPr>
        <w:spacing w:after="0"/>
        <w:jc w:val="both"/>
        <w:rPr>
          <w:lang w:val="en-GB"/>
        </w:rPr>
      </w:pPr>
      <w:r w:rsidRPr="00C60553">
        <w:rPr>
          <w:lang w:val="en-GB"/>
        </w:rPr>
        <w:t>will apply.</w:t>
      </w:r>
    </w:p>
    <w:p w14:paraId="6137D60A" w14:textId="77777777" w:rsidR="00842F39" w:rsidRPr="00C60553" w:rsidRDefault="00721B06">
      <w:pPr>
        <w:pStyle w:val="GovTitle"/>
        <w:spacing w:before="120" w:after="60"/>
        <w:jc w:val="both"/>
        <w:rPr>
          <w:lang w:val="en-GB"/>
        </w:rPr>
      </w:pPr>
      <w:r w:rsidRPr="00C60553">
        <w:rPr>
          <w:lang w:val="en-GB"/>
        </w:rPr>
        <w:t>Entry into Force</w:t>
      </w:r>
    </w:p>
    <w:p w14:paraId="361B2EED" w14:textId="044ACF33" w:rsidR="00842F39" w:rsidRPr="00C60553" w:rsidRDefault="00721B06">
      <w:pPr>
        <w:spacing w:after="120"/>
        <w:jc w:val="both"/>
        <w:rPr>
          <w:lang w:val="en-GB"/>
        </w:rPr>
      </w:pPr>
      <w:r w:rsidRPr="00C60553">
        <w:rPr>
          <w:b/>
          <w:lang w:val="en-GB"/>
        </w:rPr>
        <w:t xml:space="preserve">ARTICLE 26 – </w:t>
      </w:r>
      <w:r w:rsidRPr="00C60553">
        <w:rPr>
          <w:lang w:val="en-GB"/>
        </w:rPr>
        <w:t>These Procedures and Principles enter into force on the date they are approved by the Turkish Higher Education Quality Council.</w:t>
      </w:r>
    </w:p>
    <w:p w14:paraId="4BE40626" w14:textId="77777777" w:rsidR="00842F39" w:rsidRPr="00C60553" w:rsidRDefault="00721B06">
      <w:pPr>
        <w:pStyle w:val="GovTitle"/>
        <w:spacing w:before="120" w:after="60"/>
        <w:jc w:val="both"/>
        <w:rPr>
          <w:lang w:val="en-GB"/>
        </w:rPr>
      </w:pPr>
      <w:r w:rsidRPr="00C60553">
        <w:rPr>
          <w:lang w:val="en-GB"/>
        </w:rPr>
        <w:t>Execution</w:t>
      </w:r>
    </w:p>
    <w:p w14:paraId="05CCC7A9" w14:textId="0343DDB1" w:rsidR="00842F39" w:rsidRPr="00C60553" w:rsidRDefault="00721B06">
      <w:pPr>
        <w:spacing w:after="120"/>
        <w:jc w:val="both"/>
        <w:rPr>
          <w:lang w:val="en-GB"/>
        </w:rPr>
      </w:pPr>
      <w:r w:rsidRPr="00C60553">
        <w:rPr>
          <w:b/>
          <w:lang w:val="en-GB"/>
        </w:rPr>
        <w:t xml:space="preserve">ARTICLE 27 – </w:t>
      </w:r>
      <w:r w:rsidRPr="00C60553">
        <w:rPr>
          <w:lang w:val="en-GB"/>
        </w:rPr>
        <w:t>The President of the Turkish Higher Education Quality Council executes these Procedures and Principles.</w:t>
      </w:r>
    </w:p>
    <w:sectPr w:rsidR="00842F39" w:rsidRPr="00C60553">
      <w:pgSz w:w="12240" w:h="15840"/>
      <w:pgMar w:top="1417" w:right="1417" w:bottom="1417"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1C665" w16cex:dateUtc="2026-03-15T20:59: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abstractNum w:abstractNumId="9" w15:restartNumberingAfterBreak="0">
    <w:nsid w:val="2B646306"/>
    <w:multiLevelType w:val="multilevel"/>
    <w:tmpl w:val="289090C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B803A6"/>
    <w:multiLevelType w:val="multilevel"/>
    <w:tmpl w:val="6DA01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1115E7"/>
    <w:multiLevelType w:val="multilevel"/>
    <w:tmpl w:val="AC446208"/>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5E774C0A"/>
    <w:multiLevelType w:val="hybridMultilevel"/>
    <w:tmpl w:val="BA9A4D98"/>
    <w:lvl w:ilvl="0" w:tplc="041F0017">
      <w:start w:val="1"/>
      <w:numFmt w:val="lowerLetter"/>
      <w:lvlText w:val="%1)"/>
      <w:lvlJc w:val="left"/>
      <w:pPr>
        <w:ind w:left="644" w:hanging="360"/>
      </w:pPr>
      <w:rPr>
        <w:b/>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3" w15:restartNumberingAfterBreak="0">
    <w:nsid w:val="7F7048DA"/>
    <w:multiLevelType w:val="hybridMultilevel"/>
    <w:tmpl w:val="44FA80EE"/>
    <w:lvl w:ilvl="0" w:tplc="041F0001">
      <w:start w:val="1"/>
      <w:numFmt w:val="bullet"/>
      <w:lvlText w:val=""/>
      <w:lvlJc w:val="left"/>
      <w:pPr>
        <w:ind w:left="1353" w:hanging="360"/>
      </w:pPr>
      <w:rPr>
        <w:rFonts w:ascii="Symbol" w:hAnsi="Symbol" w:hint="default"/>
      </w:rPr>
    </w:lvl>
    <w:lvl w:ilvl="1" w:tplc="041F0003" w:tentative="1">
      <w:start w:val="1"/>
      <w:numFmt w:val="bullet"/>
      <w:lvlText w:val="o"/>
      <w:lvlJc w:val="left"/>
      <w:pPr>
        <w:ind w:left="2073" w:hanging="360"/>
      </w:pPr>
      <w:rPr>
        <w:rFonts w:ascii="Courier New" w:hAnsi="Courier New" w:cs="Courier New" w:hint="default"/>
      </w:rPr>
    </w:lvl>
    <w:lvl w:ilvl="2" w:tplc="041F0005" w:tentative="1">
      <w:start w:val="1"/>
      <w:numFmt w:val="bullet"/>
      <w:lvlText w:val=""/>
      <w:lvlJc w:val="left"/>
      <w:pPr>
        <w:ind w:left="2793" w:hanging="360"/>
      </w:pPr>
      <w:rPr>
        <w:rFonts w:ascii="Wingdings" w:hAnsi="Wingdings" w:hint="default"/>
      </w:rPr>
    </w:lvl>
    <w:lvl w:ilvl="3" w:tplc="041F0001" w:tentative="1">
      <w:start w:val="1"/>
      <w:numFmt w:val="bullet"/>
      <w:lvlText w:val=""/>
      <w:lvlJc w:val="left"/>
      <w:pPr>
        <w:ind w:left="3513" w:hanging="360"/>
      </w:pPr>
      <w:rPr>
        <w:rFonts w:ascii="Symbol" w:hAnsi="Symbol" w:hint="default"/>
      </w:rPr>
    </w:lvl>
    <w:lvl w:ilvl="4" w:tplc="041F0003" w:tentative="1">
      <w:start w:val="1"/>
      <w:numFmt w:val="bullet"/>
      <w:lvlText w:val="o"/>
      <w:lvlJc w:val="left"/>
      <w:pPr>
        <w:ind w:left="4233" w:hanging="360"/>
      </w:pPr>
      <w:rPr>
        <w:rFonts w:ascii="Courier New" w:hAnsi="Courier New" w:cs="Courier New" w:hint="default"/>
      </w:rPr>
    </w:lvl>
    <w:lvl w:ilvl="5" w:tplc="041F0005" w:tentative="1">
      <w:start w:val="1"/>
      <w:numFmt w:val="bullet"/>
      <w:lvlText w:val=""/>
      <w:lvlJc w:val="left"/>
      <w:pPr>
        <w:ind w:left="4953" w:hanging="360"/>
      </w:pPr>
      <w:rPr>
        <w:rFonts w:ascii="Wingdings" w:hAnsi="Wingdings" w:hint="default"/>
      </w:rPr>
    </w:lvl>
    <w:lvl w:ilvl="6" w:tplc="041F0001" w:tentative="1">
      <w:start w:val="1"/>
      <w:numFmt w:val="bullet"/>
      <w:lvlText w:val=""/>
      <w:lvlJc w:val="left"/>
      <w:pPr>
        <w:ind w:left="5673" w:hanging="360"/>
      </w:pPr>
      <w:rPr>
        <w:rFonts w:ascii="Symbol" w:hAnsi="Symbol" w:hint="default"/>
      </w:rPr>
    </w:lvl>
    <w:lvl w:ilvl="7" w:tplc="041F0003" w:tentative="1">
      <w:start w:val="1"/>
      <w:numFmt w:val="bullet"/>
      <w:lvlText w:val="o"/>
      <w:lvlJc w:val="left"/>
      <w:pPr>
        <w:ind w:left="6393" w:hanging="360"/>
      </w:pPr>
      <w:rPr>
        <w:rFonts w:ascii="Courier New" w:hAnsi="Courier New" w:cs="Courier New" w:hint="default"/>
      </w:rPr>
    </w:lvl>
    <w:lvl w:ilvl="8" w:tplc="041F0005" w:tentative="1">
      <w:start w:val="1"/>
      <w:numFmt w:val="bullet"/>
      <w:lvlText w:val=""/>
      <w:lvlJc w:val="left"/>
      <w:pPr>
        <w:ind w:left="7113"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2"/>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0FCA"/>
    <w:rsid w:val="00015907"/>
    <w:rsid w:val="00034616"/>
    <w:rsid w:val="000360FB"/>
    <w:rsid w:val="0005198F"/>
    <w:rsid w:val="0006063C"/>
    <w:rsid w:val="00085115"/>
    <w:rsid w:val="00091713"/>
    <w:rsid w:val="000C0615"/>
    <w:rsid w:val="000C2AAC"/>
    <w:rsid w:val="000D5ABB"/>
    <w:rsid w:val="001115A0"/>
    <w:rsid w:val="00126014"/>
    <w:rsid w:val="0012665B"/>
    <w:rsid w:val="00134EED"/>
    <w:rsid w:val="00141CBB"/>
    <w:rsid w:val="0015074B"/>
    <w:rsid w:val="00153987"/>
    <w:rsid w:val="00176647"/>
    <w:rsid w:val="00184074"/>
    <w:rsid w:val="00196AB4"/>
    <w:rsid w:val="002275FC"/>
    <w:rsid w:val="002428FD"/>
    <w:rsid w:val="00243FED"/>
    <w:rsid w:val="00255771"/>
    <w:rsid w:val="00260B66"/>
    <w:rsid w:val="00274857"/>
    <w:rsid w:val="0029639D"/>
    <w:rsid w:val="002B14C6"/>
    <w:rsid w:val="002C6459"/>
    <w:rsid w:val="002D055C"/>
    <w:rsid w:val="002D0A89"/>
    <w:rsid w:val="002D7D41"/>
    <w:rsid w:val="002E13CA"/>
    <w:rsid w:val="002E1B74"/>
    <w:rsid w:val="00300454"/>
    <w:rsid w:val="00305F8E"/>
    <w:rsid w:val="00307869"/>
    <w:rsid w:val="00311B12"/>
    <w:rsid w:val="00321CD4"/>
    <w:rsid w:val="0032628B"/>
    <w:rsid w:val="00326F90"/>
    <w:rsid w:val="00383651"/>
    <w:rsid w:val="00392E71"/>
    <w:rsid w:val="003D7011"/>
    <w:rsid w:val="00427925"/>
    <w:rsid w:val="00427938"/>
    <w:rsid w:val="00434FCA"/>
    <w:rsid w:val="00464D99"/>
    <w:rsid w:val="004B3254"/>
    <w:rsid w:val="004C5867"/>
    <w:rsid w:val="004C5FF7"/>
    <w:rsid w:val="004E337B"/>
    <w:rsid w:val="005059AD"/>
    <w:rsid w:val="005207C1"/>
    <w:rsid w:val="00530A45"/>
    <w:rsid w:val="00532F6A"/>
    <w:rsid w:val="005404C8"/>
    <w:rsid w:val="0057078A"/>
    <w:rsid w:val="005A3704"/>
    <w:rsid w:val="005A52E2"/>
    <w:rsid w:val="005F4A05"/>
    <w:rsid w:val="00617D9B"/>
    <w:rsid w:val="006214A3"/>
    <w:rsid w:val="00641538"/>
    <w:rsid w:val="006652C4"/>
    <w:rsid w:val="006973A9"/>
    <w:rsid w:val="006B6E2B"/>
    <w:rsid w:val="006D4E32"/>
    <w:rsid w:val="006E0F52"/>
    <w:rsid w:val="006E2106"/>
    <w:rsid w:val="006E6394"/>
    <w:rsid w:val="00712B49"/>
    <w:rsid w:val="00721B06"/>
    <w:rsid w:val="00723120"/>
    <w:rsid w:val="00764158"/>
    <w:rsid w:val="00767777"/>
    <w:rsid w:val="00770B15"/>
    <w:rsid w:val="00770E5E"/>
    <w:rsid w:val="00785C7F"/>
    <w:rsid w:val="007965CF"/>
    <w:rsid w:val="008115AB"/>
    <w:rsid w:val="00834B21"/>
    <w:rsid w:val="00842F39"/>
    <w:rsid w:val="00853ABD"/>
    <w:rsid w:val="008704C5"/>
    <w:rsid w:val="00885D59"/>
    <w:rsid w:val="008B742E"/>
    <w:rsid w:val="009007B3"/>
    <w:rsid w:val="00913B7E"/>
    <w:rsid w:val="009228F3"/>
    <w:rsid w:val="00A44A5B"/>
    <w:rsid w:val="00A9296C"/>
    <w:rsid w:val="00AA1D8D"/>
    <w:rsid w:val="00AA7957"/>
    <w:rsid w:val="00AC566E"/>
    <w:rsid w:val="00AF3E0F"/>
    <w:rsid w:val="00AF47CF"/>
    <w:rsid w:val="00B0171B"/>
    <w:rsid w:val="00B24957"/>
    <w:rsid w:val="00B4683C"/>
    <w:rsid w:val="00B47730"/>
    <w:rsid w:val="00B6746A"/>
    <w:rsid w:val="00B76B0E"/>
    <w:rsid w:val="00B8283C"/>
    <w:rsid w:val="00BD2282"/>
    <w:rsid w:val="00BE342E"/>
    <w:rsid w:val="00BF6F2A"/>
    <w:rsid w:val="00C227F6"/>
    <w:rsid w:val="00C30428"/>
    <w:rsid w:val="00C50EF8"/>
    <w:rsid w:val="00C56385"/>
    <w:rsid w:val="00C60553"/>
    <w:rsid w:val="00C86FD1"/>
    <w:rsid w:val="00C90967"/>
    <w:rsid w:val="00C91940"/>
    <w:rsid w:val="00C92693"/>
    <w:rsid w:val="00CB0664"/>
    <w:rsid w:val="00CC4F21"/>
    <w:rsid w:val="00CD0EA8"/>
    <w:rsid w:val="00D22430"/>
    <w:rsid w:val="00D42FDB"/>
    <w:rsid w:val="00D5652C"/>
    <w:rsid w:val="00D8328B"/>
    <w:rsid w:val="00DA3065"/>
    <w:rsid w:val="00DE7395"/>
    <w:rsid w:val="00E00009"/>
    <w:rsid w:val="00E04688"/>
    <w:rsid w:val="00E353C3"/>
    <w:rsid w:val="00E43269"/>
    <w:rsid w:val="00E65816"/>
    <w:rsid w:val="00E9009E"/>
    <w:rsid w:val="00EA32EB"/>
    <w:rsid w:val="00EB5D59"/>
    <w:rsid w:val="00EC1A15"/>
    <w:rsid w:val="00EC48FE"/>
    <w:rsid w:val="00EE2335"/>
    <w:rsid w:val="00F07316"/>
    <w:rsid w:val="00F30D11"/>
    <w:rsid w:val="00F342AE"/>
    <w:rsid w:val="00F34C3B"/>
    <w:rsid w:val="00F460C6"/>
    <w:rsid w:val="00F761B1"/>
    <w:rsid w:val="00F82B2F"/>
    <w:rsid w:val="00FC531D"/>
    <w:rsid w:val="00FC693F"/>
    <w:rsid w:val="00FE16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B79FA"/>
  <w14:defaultImageDpi w14:val="300"/>
  <w15:docId w15:val="{7C6CCF00-AB45-4AA7-9FF8-E2EBFB3E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Times New Roman" w:eastAsia="Times New Roman" w:hAnsi="Times New Roman"/>
      <w:sz w:val="24"/>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GovTitle">
    <w:name w:val="GovTitle"/>
    <w:basedOn w:val="Normal"/>
    <w:rPr>
      <w:b/>
    </w:rPr>
  </w:style>
  <w:style w:type="paragraph" w:customStyle="1" w:styleId="SectionCenter">
    <w:name w:val="SectionCenter"/>
    <w:basedOn w:val="Normal"/>
    <w:rPr>
      <w:b/>
    </w:rPr>
  </w:style>
  <w:style w:type="paragraph" w:styleId="NormalWeb">
    <w:name w:val="Normal (Web)"/>
    <w:basedOn w:val="Normal"/>
    <w:uiPriority w:val="99"/>
    <w:unhideWhenUsed/>
    <w:rsid w:val="006E6394"/>
    <w:pPr>
      <w:spacing w:before="100" w:beforeAutospacing="1" w:after="100" w:afterAutospacing="1" w:line="240" w:lineRule="auto"/>
    </w:pPr>
    <w:rPr>
      <w:rFonts w:cs="Times New Roman"/>
      <w:szCs w:val="24"/>
    </w:rPr>
  </w:style>
  <w:style w:type="character" w:styleId="AklamaBavurusu">
    <w:name w:val="annotation reference"/>
    <w:basedOn w:val="VarsaylanParagrafYazTipi"/>
    <w:uiPriority w:val="99"/>
    <w:semiHidden/>
    <w:unhideWhenUsed/>
    <w:rsid w:val="00D5652C"/>
    <w:rPr>
      <w:sz w:val="16"/>
      <w:szCs w:val="16"/>
    </w:rPr>
  </w:style>
  <w:style w:type="paragraph" w:styleId="AklamaMetni">
    <w:name w:val="annotation text"/>
    <w:basedOn w:val="Normal"/>
    <w:link w:val="AklamaMetniChar"/>
    <w:uiPriority w:val="99"/>
    <w:semiHidden/>
    <w:unhideWhenUsed/>
    <w:rsid w:val="00D5652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5652C"/>
    <w:rPr>
      <w:rFonts w:ascii="Times New Roman" w:eastAsia="Times New Roman" w:hAnsi="Times New Roman"/>
      <w:sz w:val="20"/>
      <w:szCs w:val="20"/>
    </w:rPr>
  </w:style>
  <w:style w:type="paragraph" w:styleId="AklamaKonusu">
    <w:name w:val="annotation subject"/>
    <w:basedOn w:val="AklamaMetni"/>
    <w:next w:val="AklamaMetni"/>
    <w:link w:val="AklamaKonusuChar"/>
    <w:uiPriority w:val="99"/>
    <w:semiHidden/>
    <w:unhideWhenUsed/>
    <w:rsid w:val="00D5652C"/>
    <w:rPr>
      <w:b/>
      <w:bCs/>
    </w:rPr>
  </w:style>
  <w:style w:type="character" w:customStyle="1" w:styleId="AklamaKonusuChar">
    <w:name w:val="Açıklama Konusu Char"/>
    <w:basedOn w:val="AklamaMetniChar"/>
    <w:link w:val="AklamaKonusu"/>
    <w:uiPriority w:val="99"/>
    <w:semiHidden/>
    <w:rsid w:val="00D5652C"/>
    <w:rPr>
      <w:rFonts w:ascii="Times New Roman" w:eastAsia="Times New Roman" w:hAnsi="Times New Roman"/>
      <w:b/>
      <w:bCs/>
      <w:sz w:val="20"/>
      <w:szCs w:val="20"/>
    </w:rPr>
  </w:style>
  <w:style w:type="paragraph" w:styleId="BalonMetni">
    <w:name w:val="Balloon Text"/>
    <w:basedOn w:val="Normal"/>
    <w:link w:val="BalonMetniChar"/>
    <w:uiPriority w:val="99"/>
    <w:semiHidden/>
    <w:unhideWhenUsed/>
    <w:rsid w:val="002D05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D055C"/>
    <w:rPr>
      <w:rFonts w:ascii="Segoe UI" w:eastAsia="Times New Roman" w:hAnsi="Segoe UI" w:cs="Segoe UI"/>
      <w:sz w:val="18"/>
      <w:szCs w:val="18"/>
    </w:rPr>
  </w:style>
  <w:style w:type="paragraph" w:customStyle="1" w:styleId="NF974E24F-Normal1">
    <w:name w:val="NF974E24F-Normal1"/>
    <w:basedOn w:val="Normal"/>
    <w:rPr>
      <w:rFonts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64983">
      <w:bodyDiv w:val="1"/>
      <w:marLeft w:val="0"/>
      <w:marRight w:val="0"/>
      <w:marTop w:val="0"/>
      <w:marBottom w:val="0"/>
      <w:divBdr>
        <w:top w:val="none" w:sz="0" w:space="0" w:color="auto"/>
        <w:left w:val="none" w:sz="0" w:space="0" w:color="auto"/>
        <w:bottom w:val="none" w:sz="0" w:space="0" w:color="auto"/>
        <w:right w:val="none" w:sz="0" w:space="0" w:color="auto"/>
      </w:divBdr>
    </w:div>
    <w:div w:id="972760133">
      <w:bodyDiv w:val="1"/>
      <w:marLeft w:val="0"/>
      <w:marRight w:val="0"/>
      <w:marTop w:val="0"/>
      <w:marBottom w:val="0"/>
      <w:divBdr>
        <w:top w:val="none" w:sz="0" w:space="0" w:color="auto"/>
        <w:left w:val="none" w:sz="0" w:space="0" w:color="auto"/>
        <w:bottom w:val="none" w:sz="0" w:space="0" w:color="auto"/>
        <w:right w:val="none" w:sz="0" w:space="0" w:color="auto"/>
      </w:divBdr>
    </w:div>
    <w:div w:id="992365980">
      <w:bodyDiv w:val="1"/>
      <w:marLeft w:val="0"/>
      <w:marRight w:val="0"/>
      <w:marTop w:val="0"/>
      <w:marBottom w:val="0"/>
      <w:divBdr>
        <w:top w:val="none" w:sz="0" w:space="0" w:color="auto"/>
        <w:left w:val="none" w:sz="0" w:space="0" w:color="auto"/>
        <w:bottom w:val="none" w:sz="0" w:space="0" w:color="auto"/>
        <w:right w:val="none" w:sz="0" w:space="0" w:color="auto"/>
      </w:divBdr>
    </w:div>
    <w:div w:id="1485975224">
      <w:bodyDiv w:val="1"/>
      <w:marLeft w:val="0"/>
      <w:marRight w:val="0"/>
      <w:marTop w:val="0"/>
      <w:marBottom w:val="0"/>
      <w:divBdr>
        <w:top w:val="none" w:sz="0" w:space="0" w:color="auto"/>
        <w:left w:val="none" w:sz="0" w:space="0" w:color="auto"/>
        <w:bottom w:val="none" w:sz="0" w:space="0" w:color="auto"/>
        <w:right w:val="none" w:sz="0" w:space="0" w:color="auto"/>
      </w:divBdr>
    </w:div>
    <w:div w:id="1597405067">
      <w:bodyDiv w:val="1"/>
      <w:marLeft w:val="0"/>
      <w:marRight w:val="0"/>
      <w:marTop w:val="0"/>
      <w:marBottom w:val="0"/>
      <w:divBdr>
        <w:top w:val="none" w:sz="0" w:space="0" w:color="auto"/>
        <w:left w:val="none" w:sz="0" w:space="0" w:color="auto"/>
        <w:bottom w:val="none" w:sz="0" w:space="0" w:color="auto"/>
        <w:right w:val="none" w:sz="0" w:space="0" w:color="auto"/>
      </w:divBdr>
    </w:div>
    <w:div w:id="18746897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137F2-85A7-44C2-8A62-52E48AE65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13</Pages>
  <Words>4687</Words>
  <Characters>26719</Characters>
  <Application>Microsoft Office Word</Application>
  <DocSecurity>0</DocSecurity>
  <Lines>222</Lines>
  <Paragraphs>62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31344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BAYINDIR</dc:creator>
  <cp:keywords/>
  <dc:description>generated by python-docx</dc:description>
  <cp:lastModifiedBy>Züleyha KOL</cp:lastModifiedBy>
  <cp:revision>100</cp:revision>
  <dcterms:created xsi:type="dcterms:W3CDTF">2026-03-16T08:09:00Z</dcterms:created>
  <dcterms:modified xsi:type="dcterms:W3CDTF">2026-07-01T12:57:00Z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496444fb-12ad-4d6c-b3f1-52bcb1fb78c3</vt:lpwstr>
  </property>
</Properties>
</file>